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15E" w:rsidRPr="002838E9" w:rsidRDefault="00B3415E" w:rsidP="000626D6">
      <w:pPr>
        <w:tabs>
          <w:tab w:val="left" w:pos="2268"/>
        </w:tabs>
        <w:spacing w:line="276" w:lineRule="auto"/>
        <w:ind w:right="-376"/>
        <w:jc w:val="both"/>
        <w:rPr>
          <w:rFonts w:ascii="Verdana" w:hAnsi="Verdana"/>
          <w:b/>
          <w:color w:val="C45911"/>
          <w:sz w:val="32"/>
          <w:szCs w:val="32"/>
        </w:rPr>
      </w:pPr>
      <w:bookmarkStart w:id="0" w:name="_GoBack"/>
      <w:bookmarkEnd w:id="0"/>
      <w:proofErr w:type="spellStart"/>
      <w:r w:rsidRPr="002838E9">
        <w:rPr>
          <w:rFonts w:ascii="Verdana" w:hAnsi="Verdana"/>
          <w:b/>
          <w:color w:val="C45911"/>
          <w:sz w:val="32"/>
          <w:szCs w:val="32"/>
        </w:rPr>
        <w:t>Morfovirtual</w:t>
      </w:r>
      <w:proofErr w:type="spellEnd"/>
      <w:r w:rsidRPr="002838E9">
        <w:rPr>
          <w:rFonts w:ascii="Verdana" w:hAnsi="Verdana"/>
          <w:b/>
          <w:color w:val="C45911"/>
          <w:sz w:val="32"/>
          <w:szCs w:val="32"/>
        </w:rPr>
        <w:t xml:space="preserve"> 2022</w:t>
      </w:r>
    </w:p>
    <w:p w:rsidR="00B3415E" w:rsidRPr="002838E9" w:rsidRDefault="00B3415E" w:rsidP="000626D6">
      <w:pPr>
        <w:tabs>
          <w:tab w:val="left" w:pos="2268"/>
        </w:tabs>
        <w:spacing w:line="276" w:lineRule="auto"/>
        <w:ind w:right="-376"/>
        <w:jc w:val="both"/>
        <w:rPr>
          <w:rFonts w:ascii="Verdana" w:hAnsi="Verdana"/>
          <w:b/>
          <w:color w:val="C45911"/>
          <w:sz w:val="32"/>
          <w:szCs w:val="32"/>
        </w:rPr>
      </w:pPr>
    </w:p>
    <w:p w:rsidR="00B3415E" w:rsidRPr="002838E9" w:rsidRDefault="00B3415E" w:rsidP="000626D6">
      <w:pPr>
        <w:tabs>
          <w:tab w:val="left" w:pos="2268"/>
        </w:tabs>
        <w:spacing w:line="276" w:lineRule="auto"/>
        <w:ind w:right="-376"/>
        <w:jc w:val="both"/>
        <w:rPr>
          <w:rFonts w:ascii="Verdana" w:hAnsi="Verdana"/>
          <w:b/>
          <w:color w:val="C45911"/>
          <w:sz w:val="32"/>
          <w:szCs w:val="32"/>
        </w:rPr>
      </w:pPr>
      <w:r w:rsidRPr="002838E9">
        <w:rPr>
          <w:rFonts w:ascii="Verdana" w:hAnsi="Verdana"/>
          <w:b/>
          <w:color w:val="C45911"/>
          <w:sz w:val="32"/>
          <w:szCs w:val="32"/>
        </w:rPr>
        <w:t>VI Congreso virtual de Ciencias Morfológicas.</w:t>
      </w:r>
    </w:p>
    <w:p w:rsidR="00B3415E" w:rsidRPr="002838E9" w:rsidRDefault="00B3415E" w:rsidP="000626D6">
      <w:pPr>
        <w:spacing w:line="276" w:lineRule="auto"/>
        <w:ind w:left="-425"/>
        <w:jc w:val="both"/>
        <w:rPr>
          <w:rFonts w:ascii="Verdana" w:hAnsi="Verdana"/>
          <w:b/>
          <w:color w:val="C45911"/>
          <w:sz w:val="32"/>
          <w:szCs w:val="32"/>
        </w:rPr>
      </w:pPr>
      <w:r w:rsidRPr="002838E9">
        <w:rPr>
          <w:rFonts w:ascii="Verdana" w:hAnsi="Verdana"/>
          <w:b/>
          <w:color w:val="C45911"/>
          <w:sz w:val="32"/>
          <w:szCs w:val="32"/>
        </w:rPr>
        <w:t>Sexta Jornada Científica de la</w:t>
      </w:r>
      <w:r w:rsidR="002838E9">
        <w:rPr>
          <w:rFonts w:ascii="Verdana" w:hAnsi="Verdana"/>
          <w:b/>
          <w:color w:val="C45911"/>
          <w:sz w:val="32"/>
          <w:szCs w:val="32"/>
        </w:rPr>
        <w:t xml:space="preserve"> Cátedra Santiago Ramón y Cajal</w:t>
      </w:r>
    </w:p>
    <w:p w:rsidR="00B3415E" w:rsidRPr="002838E9" w:rsidRDefault="00B3415E" w:rsidP="000626D6">
      <w:pPr>
        <w:widowControl/>
        <w:tabs>
          <w:tab w:val="left" w:pos="113"/>
          <w:tab w:val="left" w:pos="397"/>
          <w:tab w:val="left" w:pos="5329"/>
        </w:tabs>
        <w:spacing w:line="276" w:lineRule="auto"/>
        <w:jc w:val="both"/>
        <w:rPr>
          <w:rFonts w:ascii="Verdana" w:eastAsia="Verdana" w:hAnsi="Verdana" w:cs="Verdana"/>
          <w:b/>
          <w:sz w:val="22"/>
          <w:szCs w:val="22"/>
        </w:rPr>
      </w:pPr>
    </w:p>
    <w:p w:rsidR="0069227F" w:rsidRPr="002838E9" w:rsidRDefault="00995069" w:rsidP="000626D6">
      <w:pPr>
        <w:widowControl/>
        <w:tabs>
          <w:tab w:val="left" w:pos="113"/>
          <w:tab w:val="left" w:pos="397"/>
          <w:tab w:val="left" w:pos="5329"/>
        </w:tabs>
        <w:spacing w:line="276" w:lineRule="auto"/>
        <w:jc w:val="both"/>
        <w:rPr>
          <w:rFonts w:ascii="Verdana" w:eastAsia="Verdana" w:hAnsi="Verdana" w:cs="Verdana"/>
          <w:b/>
          <w:sz w:val="28"/>
          <w:szCs w:val="28"/>
        </w:rPr>
      </w:pPr>
      <w:r w:rsidRPr="002838E9">
        <w:rPr>
          <w:rFonts w:ascii="Verdana" w:eastAsia="Verdana" w:hAnsi="Verdana" w:cs="Verdana"/>
          <w:b/>
          <w:sz w:val="28"/>
          <w:szCs w:val="28"/>
        </w:rPr>
        <w:t>TÍTULO: COMPORTAMIENTO DE INFILTRADOS INFLAMATORIOS PERITUMO</w:t>
      </w:r>
      <w:r w:rsidR="002838E9">
        <w:rPr>
          <w:rFonts w:ascii="Verdana" w:eastAsia="Verdana" w:hAnsi="Verdana" w:cs="Verdana"/>
          <w:b/>
          <w:sz w:val="28"/>
          <w:szCs w:val="28"/>
        </w:rPr>
        <w:t>RAL EN CARCINOMAS NO MELANOMAS.</w:t>
      </w:r>
    </w:p>
    <w:p w:rsidR="0069227F" w:rsidRPr="002838E9" w:rsidRDefault="0069227F" w:rsidP="000626D6">
      <w:pPr>
        <w:spacing w:line="276" w:lineRule="auto"/>
        <w:ind w:left="-425"/>
        <w:jc w:val="both"/>
        <w:rPr>
          <w:rFonts w:ascii="Verdana" w:hAnsi="Verdana"/>
          <w:b/>
          <w:sz w:val="22"/>
          <w:szCs w:val="22"/>
        </w:rPr>
      </w:pPr>
    </w:p>
    <w:p w:rsidR="0069227F" w:rsidRPr="002838E9" w:rsidRDefault="0069227F" w:rsidP="000626D6">
      <w:pPr>
        <w:spacing w:line="276" w:lineRule="auto"/>
        <w:ind w:left="-425"/>
        <w:jc w:val="both"/>
        <w:rPr>
          <w:rFonts w:ascii="Verdana" w:hAnsi="Verdana"/>
          <w:b/>
          <w:sz w:val="22"/>
          <w:szCs w:val="22"/>
        </w:rPr>
      </w:pPr>
    </w:p>
    <w:p w:rsidR="0069227F" w:rsidRPr="002838E9" w:rsidRDefault="00995069" w:rsidP="000626D6">
      <w:pPr>
        <w:spacing w:line="276" w:lineRule="auto"/>
        <w:ind w:left="-425"/>
        <w:jc w:val="both"/>
        <w:rPr>
          <w:rFonts w:ascii="Verdana" w:hAnsi="Verdana"/>
          <w:b/>
          <w:sz w:val="22"/>
          <w:szCs w:val="22"/>
        </w:rPr>
      </w:pPr>
      <w:r w:rsidRPr="002838E9">
        <w:rPr>
          <w:rFonts w:ascii="Verdana" w:hAnsi="Verdana"/>
          <w:b/>
          <w:sz w:val="22"/>
          <w:szCs w:val="22"/>
        </w:rPr>
        <w:t xml:space="preserve">Autores: </w:t>
      </w:r>
    </w:p>
    <w:p w:rsidR="00B3415E" w:rsidRPr="002838E9" w:rsidRDefault="00995069" w:rsidP="000626D6">
      <w:pPr>
        <w:spacing w:line="276" w:lineRule="auto"/>
        <w:ind w:left="-425"/>
        <w:jc w:val="both"/>
        <w:rPr>
          <w:rFonts w:ascii="Verdana" w:eastAsia="Arial" w:hAnsi="Verdana" w:cs="Arial"/>
          <w:b/>
          <w:sz w:val="22"/>
          <w:szCs w:val="22"/>
        </w:rPr>
      </w:pPr>
      <w:r w:rsidRPr="002838E9">
        <w:rPr>
          <w:rFonts w:ascii="Verdana" w:hAnsi="Verdana"/>
          <w:sz w:val="22"/>
          <w:szCs w:val="22"/>
        </w:rPr>
        <w:t xml:space="preserve"> </w:t>
      </w:r>
      <w:proofErr w:type="spellStart"/>
      <w:r w:rsidRPr="002838E9">
        <w:rPr>
          <w:rFonts w:ascii="Verdana" w:hAnsi="Verdana"/>
          <w:sz w:val="22"/>
          <w:szCs w:val="22"/>
        </w:rPr>
        <w:t>Jypsys</w:t>
      </w:r>
      <w:proofErr w:type="spellEnd"/>
      <w:r w:rsidRPr="002838E9">
        <w:rPr>
          <w:rFonts w:ascii="Verdana" w:hAnsi="Verdana"/>
          <w:sz w:val="22"/>
          <w:szCs w:val="22"/>
        </w:rPr>
        <w:t xml:space="preserve"> de la Caridad, Cabrera Evin</w:t>
      </w:r>
      <w:r w:rsidRPr="002838E9">
        <w:rPr>
          <w:rFonts w:ascii="Verdana" w:hAnsi="Verdana"/>
          <w:sz w:val="22"/>
          <w:szCs w:val="22"/>
          <w:vertAlign w:val="superscript"/>
        </w:rPr>
        <w:t>1</w:t>
      </w:r>
      <w:r w:rsidRPr="002838E9">
        <w:rPr>
          <w:rFonts w:ascii="Verdana" w:hAnsi="Verdana"/>
          <w:sz w:val="22"/>
          <w:szCs w:val="22"/>
        </w:rPr>
        <w:t xml:space="preserve">, Belkis </w:t>
      </w:r>
      <w:proofErr w:type="spellStart"/>
      <w:r w:rsidRPr="002838E9">
        <w:rPr>
          <w:rFonts w:ascii="Verdana" w:hAnsi="Verdana"/>
          <w:sz w:val="22"/>
          <w:szCs w:val="22"/>
        </w:rPr>
        <w:t>Angela</w:t>
      </w:r>
      <w:proofErr w:type="spellEnd"/>
      <w:r w:rsidRPr="002838E9">
        <w:rPr>
          <w:rFonts w:ascii="Verdana" w:hAnsi="Verdana"/>
          <w:sz w:val="22"/>
          <w:szCs w:val="22"/>
        </w:rPr>
        <w:t>, Cabrera Roche</w:t>
      </w:r>
      <w:r w:rsidRPr="002838E9">
        <w:rPr>
          <w:rFonts w:ascii="Verdana" w:hAnsi="Verdana"/>
          <w:sz w:val="22"/>
          <w:szCs w:val="22"/>
          <w:vertAlign w:val="superscript"/>
        </w:rPr>
        <w:t>2</w:t>
      </w:r>
      <w:r w:rsidRPr="002838E9">
        <w:rPr>
          <w:rFonts w:ascii="Verdana" w:hAnsi="Verdana"/>
          <w:sz w:val="22"/>
          <w:szCs w:val="22"/>
        </w:rPr>
        <w:t xml:space="preserve">, </w:t>
      </w:r>
      <w:proofErr w:type="spellStart"/>
      <w:r w:rsidRPr="002838E9">
        <w:rPr>
          <w:rFonts w:ascii="Verdana" w:hAnsi="Verdana"/>
          <w:sz w:val="22"/>
          <w:szCs w:val="22"/>
        </w:rPr>
        <w:t>Mirelis</w:t>
      </w:r>
      <w:proofErr w:type="spellEnd"/>
      <w:r w:rsidRPr="002838E9">
        <w:rPr>
          <w:rFonts w:ascii="Verdana" w:hAnsi="Verdana"/>
          <w:sz w:val="22"/>
          <w:szCs w:val="22"/>
        </w:rPr>
        <w:t>, Pazo Rodríguez</w:t>
      </w:r>
      <w:r w:rsidRPr="002838E9">
        <w:rPr>
          <w:rFonts w:ascii="Verdana" w:hAnsi="Verdana"/>
          <w:sz w:val="22"/>
          <w:szCs w:val="22"/>
          <w:vertAlign w:val="superscript"/>
        </w:rPr>
        <w:t>3</w:t>
      </w:r>
      <w:r w:rsidRPr="002838E9">
        <w:rPr>
          <w:rFonts w:ascii="Verdana" w:hAnsi="Verdana"/>
          <w:sz w:val="22"/>
          <w:szCs w:val="22"/>
        </w:rPr>
        <w:t xml:space="preserve">, </w:t>
      </w:r>
      <w:proofErr w:type="spellStart"/>
      <w:r w:rsidRPr="002838E9">
        <w:rPr>
          <w:rFonts w:ascii="Verdana" w:hAnsi="Verdana"/>
          <w:sz w:val="22"/>
          <w:szCs w:val="22"/>
        </w:rPr>
        <w:t>Raisel</w:t>
      </w:r>
      <w:proofErr w:type="spellEnd"/>
      <w:r w:rsidRPr="002838E9">
        <w:rPr>
          <w:rFonts w:ascii="Verdana" w:hAnsi="Verdana"/>
          <w:sz w:val="22"/>
          <w:szCs w:val="22"/>
        </w:rPr>
        <w:t>, García Pérez</w:t>
      </w:r>
      <w:r w:rsidRPr="002838E9">
        <w:rPr>
          <w:rFonts w:ascii="Verdana" w:hAnsi="Verdana"/>
          <w:sz w:val="22"/>
          <w:szCs w:val="22"/>
          <w:vertAlign w:val="superscript"/>
        </w:rPr>
        <w:t>4</w:t>
      </w:r>
      <w:r w:rsidRPr="002838E9">
        <w:rPr>
          <w:rFonts w:ascii="Verdana" w:hAnsi="Verdana"/>
          <w:sz w:val="22"/>
          <w:szCs w:val="22"/>
        </w:rPr>
        <w:t>,</w:t>
      </w:r>
      <w:r w:rsidRPr="002838E9">
        <w:rPr>
          <w:rFonts w:ascii="Verdana" w:eastAsia="Arial" w:hAnsi="Verdana" w:cs="Arial"/>
          <w:sz w:val="22"/>
          <w:szCs w:val="22"/>
        </w:rPr>
        <w:t xml:space="preserve"> </w:t>
      </w:r>
      <w:r w:rsidRPr="002838E9">
        <w:rPr>
          <w:rFonts w:ascii="Verdana" w:hAnsi="Verdana"/>
          <w:sz w:val="22"/>
          <w:szCs w:val="22"/>
        </w:rPr>
        <w:t>Raúl, López Pérez</w:t>
      </w:r>
      <w:r w:rsidRPr="002838E9">
        <w:rPr>
          <w:rFonts w:ascii="Verdana" w:hAnsi="Verdana"/>
          <w:sz w:val="22"/>
          <w:szCs w:val="22"/>
          <w:vertAlign w:val="superscript"/>
        </w:rPr>
        <w:t>5</w:t>
      </w:r>
      <w:r w:rsidRPr="002838E9">
        <w:rPr>
          <w:rFonts w:ascii="Verdana" w:hAnsi="Verdana"/>
          <w:sz w:val="22"/>
          <w:szCs w:val="22"/>
        </w:rPr>
        <w:t>, Iván, Triana de la Paz</w:t>
      </w:r>
      <w:r w:rsidRPr="002838E9">
        <w:rPr>
          <w:rFonts w:ascii="Verdana" w:hAnsi="Verdana"/>
          <w:sz w:val="22"/>
          <w:szCs w:val="22"/>
          <w:vertAlign w:val="superscript"/>
        </w:rPr>
        <w:t>6</w:t>
      </w:r>
      <w:r w:rsidRPr="002838E9">
        <w:rPr>
          <w:rFonts w:ascii="Verdana" w:eastAsia="Arial" w:hAnsi="Verdana" w:cs="Arial"/>
          <w:b/>
          <w:sz w:val="22"/>
          <w:szCs w:val="22"/>
        </w:rPr>
        <w:t xml:space="preserve"> </w:t>
      </w:r>
    </w:p>
    <w:p w:rsidR="00B3415E" w:rsidRPr="002838E9" w:rsidRDefault="00B3415E" w:rsidP="000626D6">
      <w:pPr>
        <w:spacing w:line="276" w:lineRule="auto"/>
        <w:ind w:left="-425"/>
        <w:jc w:val="both"/>
        <w:rPr>
          <w:rFonts w:ascii="Verdana" w:eastAsia="Arial" w:hAnsi="Verdana" w:cs="Arial"/>
          <w:b/>
          <w:sz w:val="22"/>
          <w:szCs w:val="22"/>
        </w:rPr>
      </w:pPr>
    </w:p>
    <w:p w:rsidR="00EF1F86" w:rsidRPr="002838E9" w:rsidRDefault="00B3415E" w:rsidP="000626D6">
      <w:pPr>
        <w:spacing w:line="276" w:lineRule="auto"/>
        <w:ind w:left="-425"/>
        <w:jc w:val="both"/>
        <w:rPr>
          <w:rFonts w:ascii="Verdana" w:hAnsi="Verdana"/>
          <w:sz w:val="22"/>
          <w:szCs w:val="22"/>
        </w:rPr>
      </w:pPr>
      <w:r w:rsidRPr="002838E9">
        <w:rPr>
          <w:rFonts w:ascii="Verdana" w:eastAsia="Arial" w:hAnsi="Verdana" w:cs="Arial"/>
          <w:sz w:val="22"/>
          <w:szCs w:val="22"/>
          <w:vertAlign w:val="superscript"/>
        </w:rPr>
        <w:t>1</w:t>
      </w:r>
      <w:r w:rsidR="00716BE6" w:rsidRPr="002838E9">
        <w:rPr>
          <w:rFonts w:ascii="Verdana" w:hAnsi="Verdana"/>
          <w:sz w:val="22"/>
          <w:szCs w:val="22"/>
        </w:rPr>
        <w:t>Especialista de P</w:t>
      </w:r>
      <w:r w:rsidR="00995069" w:rsidRPr="002838E9">
        <w:rPr>
          <w:rFonts w:ascii="Verdana" w:hAnsi="Verdana"/>
          <w:sz w:val="22"/>
          <w:szCs w:val="22"/>
        </w:rPr>
        <w:t>rimer grado en Medicina</w:t>
      </w:r>
      <w:r w:rsidR="00121C3E" w:rsidRPr="002838E9">
        <w:rPr>
          <w:rFonts w:ascii="Verdana" w:hAnsi="Verdana"/>
          <w:sz w:val="22"/>
          <w:szCs w:val="22"/>
        </w:rPr>
        <w:t xml:space="preserve"> General integral e Histología,</w:t>
      </w:r>
      <w:r w:rsidRPr="002838E9">
        <w:rPr>
          <w:rFonts w:ascii="Verdana" w:hAnsi="Verdana"/>
          <w:sz w:val="22"/>
          <w:szCs w:val="22"/>
        </w:rPr>
        <w:t xml:space="preserve"> </w:t>
      </w:r>
      <w:r w:rsidR="00716BE6" w:rsidRPr="002838E9">
        <w:rPr>
          <w:rFonts w:ascii="Verdana" w:hAnsi="Verdana"/>
          <w:sz w:val="22"/>
          <w:szCs w:val="22"/>
        </w:rPr>
        <w:t>Profesora asistente,</w:t>
      </w:r>
      <w:r w:rsidRPr="002838E9">
        <w:rPr>
          <w:rFonts w:ascii="Verdana" w:hAnsi="Verdana"/>
          <w:sz w:val="22"/>
          <w:szCs w:val="22"/>
        </w:rPr>
        <w:t xml:space="preserve"> </w:t>
      </w:r>
      <w:r w:rsidR="00716BE6" w:rsidRPr="002838E9">
        <w:rPr>
          <w:rFonts w:ascii="Verdana" w:hAnsi="Verdana"/>
          <w:sz w:val="22"/>
          <w:szCs w:val="22"/>
        </w:rPr>
        <w:t>D</w:t>
      </w:r>
      <w:r w:rsidR="00995069" w:rsidRPr="002838E9">
        <w:rPr>
          <w:rFonts w:ascii="Verdana" w:hAnsi="Verdana"/>
          <w:sz w:val="22"/>
          <w:szCs w:val="22"/>
        </w:rPr>
        <w:t>epartamento de</w:t>
      </w:r>
      <w:r w:rsidRPr="002838E9">
        <w:rPr>
          <w:rFonts w:ascii="Verdana" w:hAnsi="Verdana"/>
          <w:sz w:val="22"/>
          <w:szCs w:val="22"/>
        </w:rPr>
        <w:t xml:space="preserve"> Ciencias Básicas Biomédicas</w:t>
      </w:r>
      <w:r w:rsidR="00716BE6" w:rsidRPr="002838E9">
        <w:rPr>
          <w:rFonts w:ascii="Verdana" w:hAnsi="Verdana"/>
          <w:sz w:val="22"/>
          <w:szCs w:val="22"/>
        </w:rPr>
        <w:t xml:space="preserve"> Morfológicas,</w:t>
      </w:r>
      <w:r w:rsidRPr="002838E9">
        <w:rPr>
          <w:rFonts w:ascii="Verdana" w:hAnsi="Verdana"/>
          <w:sz w:val="22"/>
          <w:szCs w:val="22"/>
        </w:rPr>
        <w:t xml:space="preserve"> Facultad de Medicin</w:t>
      </w:r>
      <w:r w:rsidR="00716BE6" w:rsidRPr="002838E9">
        <w:rPr>
          <w:rFonts w:ascii="Verdana" w:hAnsi="Verdana"/>
          <w:sz w:val="22"/>
          <w:szCs w:val="22"/>
        </w:rPr>
        <w:t>a,</w:t>
      </w:r>
      <w:r w:rsidRPr="002838E9">
        <w:rPr>
          <w:rFonts w:ascii="Verdana" w:hAnsi="Verdana"/>
          <w:sz w:val="22"/>
          <w:szCs w:val="22"/>
        </w:rPr>
        <w:t xml:space="preserve"> </w:t>
      </w:r>
      <w:r w:rsidR="00716BE6" w:rsidRPr="002838E9">
        <w:rPr>
          <w:rFonts w:ascii="Verdana" w:hAnsi="Verdana"/>
          <w:sz w:val="22"/>
          <w:szCs w:val="22"/>
        </w:rPr>
        <w:t xml:space="preserve">Universidad de Ciencias Médicas “Serafín Ruiz de </w:t>
      </w:r>
      <w:r w:rsidR="00121C3E" w:rsidRPr="002838E9">
        <w:rPr>
          <w:rFonts w:ascii="Verdana" w:hAnsi="Verdana"/>
          <w:sz w:val="22"/>
          <w:szCs w:val="22"/>
        </w:rPr>
        <w:t xml:space="preserve">Zárate Ruiz”, Villa Clara, Cuba, </w:t>
      </w:r>
      <w:r w:rsidR="00995069" w:rsidRPr="002838E9">
        <w:rPr>
          <w:rFonts w:ascii="Verdana" w:hAnsi="Verdana"/>
          <w:sz w:val="22"/>
          <w:szCs w:val="22"/>
          <w:vertAlign w:val="superscript"/>
        </w:rPr>
        <w:t>2</w:t>
      </w:r>
      <w:r w:rsidR="00716BE6" w:rsidRPr="002838E9">
        <w:rPr>
          <w:rFonts w:ascii="Verdana" w:hAnsi="Verdana"/>
          <w:sz w:val="22"/>
          <w:szCs w:val="22"/>
        </w:rPr>
        <w:t xml:space="preserve"> Especialista de P</w:t>
      </w:r>
      <w:r w:rsidR="00995069" w:rsidRPr="002838E9">
        <w:rPr>
          <w:rFonts w:ascii="Verdana" w:hAnsi="Verdana"/>
          <w:sz w:val="22"/>
          <w:szCs w:val="22"/>
        </w:rPr>
        <w:t>r</w:t>
      </w:r>
      <w:r w:rsidR="00716BE6" w:rsidRPr="002838E9">
        <w:rPr>
          <w:rFonts w:ascii="Verdana" w:hAnsi="Verdana"/>
          <w:sz w:val="22"/>
          <w:szCs w:val="22"/>
        </w:rPr>
        <w:t xml:space="preserve">imer grado en Medicina General Integral e Histología, Profesora Asistente, Departamento de Ciencias Básicas Biomédicas Morfológicas, Facultad de Medicina, Universidad de Ciencias Médicas “Serafín Ruiz de </w:t>
      </w:r>
      <w:r w:rsidR="00121C3E" w:rsidRPr="002838E9">
        <w:rPr>
          <w:rFonts w:ascii="Verdana" w:hAnsi="Verdana"/>
          <w:sz w:val="22"/>
          <w:szCs w:val="22"/>
        </w:rPr>
        <w:t xml:space="preserve">Zárate Ruiz”, Villa Clara, Cuba, </w:t>
      </w:r>
      <w:r w:rsidR="00995069" w:rsidRPr="002838E9">
        <w:rPr>
          <w:rFonts w:ascii="Verdana" w:hAnsi="Verdana"/>
          <w:sz w:val="22"/>
          <w:szCs w:val="22"/>
          <w:vertAlign w:val="superscript"/>
        </w:rPr>
        <w:t>3</w:t>
      </w:r>
      <w:r w:rsidR="00716BE6" w:rsidRPr="002838E9">
        <w:rPr>
          <w:rFonts w:ascii="Verdana" w:hAnsi="Verdana"/>
          <w:sz w:val="22"/>
          <w:szCs w:val="22"/>
        </w:rPr>
        <w:t xml:space="preserve"> Especialista de P</w:t>
      </w:r>
      <w:r w:rsidR="00995069" w:rsidRPr="002838E9">
        <w:rPr>
          <w:rFonts w:ascii="Verdana" w:hAnsi="Verdana"/>
          <w:sz w:val="22"/>
          <w:szCs w:val="22"/>
        </w:rPr>
        <w:t>r</w:t>
      </w:r>
      <w:r w:rsidR="00716BE6" w:rsidRPr="002838E9">
        <w:rPr>
          <w:rFonts w:ascii="Verdana" w:hAnsi="Verdana"/>
          <w:sz w:val="22"/>
          <w:szCs w:val="22"/>
        </w:rPr>
        <w:t>imer grado en Medicina General I</w:t>
      </w:r>
      <w:r w:rsidR="00995069" w:rsidRPr="002838E9">
        <w:rPr>
          <w:rFonts w:ascii="Verdana" w:hAnsi="Verdana"/>
          <w:sz w:val="22"/>
          <w:szCs w:val="22"/>
        </w:rPr>
        <w:t>nteg</w:t>
      </w:r>
      <w:r w:rsidR="00716BE6" w:rsidRPr="002838E9">
        <w:rPr>
          <w:rFonts w:ascii="Verdana" w:hAnsi="Verdana"/>
          <w:sz w:val="22"/>
          <w:szCs w:val="22"/>
        </w:rPr>
        <w:t xml:space="preserve">ral e Histología, Profesora asistente, Departamento de Ciencias Básicas Biomédicas Morfológicas, Facultad de Medicina, Universidad de Ciencias Médicas “Serafín Ruiz de </w:t>
      </w:r>
      <w:r w:rsidR="00121C3E" w:rsidRPr="002838E9">
        <w:rPr>
          <w:rFonts w:ascii="Verdana" w:hAnsi="Verdana"/>
          <w:sz w:val="22"/>
          <w:szCs w:val="22"/>
        </w:rPr>
        <w:t>Zárate Ruiz”, Villa Clara, Cuba,</w:t>
      </w:r>
      <w:r w:rsidR="00716BE6" w:rsidRPr="002838E9">
        <w:rPr>
          <w:rFonts w:ascii="Verdana" w:hAnsi="Verdana"/>
          <w:sz w:val="22"/>
          <w:szCs w:val="22"/>
        </w:rPr>
        <w:t xml:space="preserve"> </w:t>
      </w:r>
      <w:r w:rsidR="00121C3E" w:rsidRPr="002838E9">
        <w:rPr>
          <w:rFonts w:ascii="Verdana" w:hAnsi="Verdana"/>
          <w:sz w:val="22"/>
          <w:szCs w:val="22"/>
        </w:rPr>
        <w:t xml:space="preserve"> </w:t>
      </w:r>
      <w:r w:rsidR="00995069" w:rsidRPr="002838E9">
        <w:rPr>
          <w:rFonts w:ascii="Verdana" w:hAnsi="Verdana"/>
          <w:sz w:val="22"/>
          <w:szCs w:val="22"/>
          <w:vertAlign w:val="superscript"/>
        </w:rPr>
        <w:t>4</w:t>
      </w:r>
      <w:r w:rsidR="00995069" w:rsidRPr="002838E9">
        <w:rPr>
          <w:rFonts w:ascii="Verdana" w:eastAsia="Arial" w:hAnsi="Verdana" w:cs="Arial"/>
          <w:b/>
          <w:sz w:val="22"/>
          <w:szCs w:val="22"/>
        </w:rPr>
        <w:t xml:space="preserve"> </w:t>
      </w:r>
      <w:r w:rsidR="00716BE6" w:rsidRPr="002838E9">
        <w:rPr>
          <w:rFonts w:ascii="Verdana" w:hAnsi="Verdana"/>
          <w:sz w:val="22"/>
          <w:szCs w:val="22"/>
        </w:rPr>
        <w:t>Especialista de P</w:t>
      </w:r>
      <w:r w:rsidR="00995069" w:rsidRPr="002838E9">
        <w:rPr>
          <w:rFonts w:ascii="Verdana" w:hAnsi="Verdana"/>
          <w:sz w:val="22"/>
          <w:szCs w:val="22"/>
        </w:rPr>
        <w:t>rim</w:t>
      </w:r>
      <w:r w:rsidR="00716BE6" w:rsidRPr="002838E9">
        <w:rPr>
          <w:rFonts w:ascii="Verdana" w:hAnsi="Verdana"/>
          <w:sz w:val="22"/>
          <w:szCs w:val="22"/>
        </w:rPr>
        <w:t xml:space="preserve">er grado de Anatomía Patológica, Profesor Asistente, Departamento de Ciencias Básicas Biomédicas Morfológicas, Facultad de Medicina, Universidad de Ciencias Médicas “Serafín Ruiz de </w:t>
      </w:r>
      <w:r w:rsidR="00121C3E" w:rsidRPr="002838E9">
        <w:rPr>
          <w:rFonts w:ascii="Verdana" w:hAnsi="Verdana"/>
          <w:sz w:val="22"/>
          <w:szCs w:val="22"/>
        </w:rPr>
        <w:t xml:space="preserve">Zárate Ruiz”, Villa Clara, Cuba, </w:t>
      </w:r>
      <w:r w:rsidR="00995069" w:rsidRPr="002838E9">
        <w:rPr>
          <w:rFonts w:ascii="Verdana" w:hAnsi="Verdana"/>
          <w:sz w:val="22"/>
          <w:szCs w:val="22"/>
          <w:vertAlign w:val="superscript"/>
        </w:rPr>
        <w:t>5</w:t>
      </w:r>
      <w:r w:rsidR="00121C3E" w:rsidRPr="002838E9">
        <w:rPr>
          <w:rFonts w:ascii="Verdana" w:hAnsi="Verdana"/>
          <w:sz w:val="22"/>
          <w:szCs w:val="22"/>
          <w:vertAlign w:val="superscript"/>
        </w:rPr>
        <w:t xml:space="preserve"> </w:t>
      </w:r>
      <w:r w:rsidR="00995069" w:rsidRPr="002838E9">
        <w:rPr>
          <w:rFonts w:ascii="Verdana" w:hAnsi="Verdana"/>
          <w:sz w:val="22"/>
          <w:szCs w:val="22"/>
        </w:rPr>
        <w:t>Especialista de segund</w:t>
      </w:r>
      <w:r w:rsidR="00716BE6" w:rsidRPr="002838E9">
        <w:rPr>
          <w:rFonts w:ascii="Verdana" w:hAnsi="Verdana"/>
          <w:sz w:val="22"/>
          <w:szCs w:val="22"/>
        </w:rPr>
        <w:t>o grado de Histología.</w:t>
      </w:r>
      <w:r w:rsidR="00995069" w:rsidRPr="002838E9">
        <w:rPr>
          <w:rFonts w:ascii="Verdana" w:hAnsi="Verdana"/>
          <w:sz w:val="22"/>
          <w:szCs w:val="22"/>
        </w:rPr>
        <w:t xml:space="preserve"> Departamento d</w:t>
      </w:r>
      <w:r w:rsidRPr="002838E9">
        <w:rPr>
          <w:rFonts w:ascii="Verdana" w:hAnsi="Verdana"/>
          <w:sz w:val="22"/>
          <w:szCs w:val="22"/>
        </w:rPr>
        <w:t>e Ciencias Básicas Morfológicas</w:t>
      </w:r>
      <w:r w:rsidR="00716BE6" w:rsidRPr="002838E9">
        <w:rPr>
          <w:rFonts w:ascii="Verdana" w:hAnsi="Verdana"/>
          <w:sz w:val="22"/>
          <w:szCs w:val="22"/>
        </w:rPr>
        <w:t>. Profesor Auxiliar. Departamento de Ciencias Básicas Biomédicas</w:t>
      </w:r>
      <w:r w:rsidR="00EF1F86" w:rsidRPr="002838E9">
        <w:rPr>
          <w:rFonts w:ascii="Verdana" w:hAnsi="Verdana"/>
          <w:sz w:val="22"/>
          <w:szCs w:val="22"/>
        </w:rPr>
        <w:t xml:space="preserve"> Morfológicas,</w:t>
      </w:r>
      <w:r w:rsidR="00716BE6" w:rsidRPr="002838E9">
        <w:rPr>
          <w:rFonts w:ascii="Verdana" w:hAnsi="Verdana"/>
          <w:sz w:val="22"/>
          <w:szCs w:val="22"/>
        </w:rPr>
        <w:t xml:space="preserve"> Facultad de Medicin</w:t>
      </w:r>
      <w:r w:rsidR="00EF1F86" w:rsidRPr="002838E9">
        <w:rPr>
          <w:rFonts w:ascii="Verdana" w:hAnsi="Verdana"/>
          <w:sz w:val="22"/>
          <w:szCs w:val="22"/>
        </w:rPr>
        <w:t>a,</w:t>
      </w:r>
      <w:r w:rsidR="00716BE6" w:rsidRPr="002838E9">
        <w:rPr>
          <w:rFonts w:ascii="Verdana" w:hAnsi="Verdana"/>
          <w:sz w:val="22"/>
          <w:szCs w:val="22"/>
        </w:rPr>
        <w:t xml:space="preserve"> Universidad de Ciencias Médica</w:t>
      </w:r>
      <w:r w:rsidR="00EF1F86" w:rsidRPr="002838E9">
        <w:rPr>
          <w:rFonts w:ascii="Verdana" w:hAnsi="Verdana"/>
          <w:sz w:val="22"/>
          <w:szCs w:val="22"/>
        </w:rPr>
        <w:t>s “Serafín Ruiz de Zárate Ruiz”, Villa Clara,</w:t>
      </w:r>
      <w:r w:rsidR="00121C3E" w:rsidRPr="002838E9">
        <w:rPr>
          <w:rFonts w:ascii="Verdana" w:hAnsi="Verdana"/>
          <w:sz w:val="22"/>
          <w:szCs w:val="22"/>
        </w:rPr>
        <w:t xml:space="preserve"> Cuba, </w:t>
      </w:r>
      <w:r w:rsidR="00995069" w:rsidRPr="002838E9">
        <w:rPr>
          <w:rFonts w:ascii="Verdana" w:hAnsi="Verdana"/>
          <w:sz w:val="22"/>
          <w:szCs w:val="22"/>
          <w:vertAlign w:val="superscript"/>
        </w:rPr>
        <w:t>6</w:t>
      </w:r>
      <w:r w:rsidR="00995069" w:rsidRPr="002838E9">
        <w:rPr>
          <w:rFonts w:ascii="Verdana" w:eastAsia="Arial" w:hAnsi="Verdana" w:cs="Arial"/>
          <w:b/>
          <w:sz w:val="22"/>
          <w:szCs w:val="22"/>
        </w:rPr>
        <w:t xml:space="preserve"> </w:t>
      </w:r>
      <w:r w:rsidR="00995069" w:rsidRPr="002838E9">
        <w:rPr>
          <w:rFonts w:ascii="Verdana" w:hAnsi="Verdana"/>
          <w:sz w:val="22"/>
          <w:szCs w:val="22"/>
        </w:rPr>
        <w:t>Especialista de  grado en Medicina General integral e Histología,</w:t>
      </w:r>
      <w:r w:rsidR="00716BE6" w:rsidRPr="002838E9">
        <w:rPr>
          <w:rFonts w:ascii="Verdana" w:hAnsi="Verdana"/>
          <w:sz w:val="22"/>
          <w:szCs w:val="22"/>
        </w:rPr>
        <w:t xml:space="preserve"> P</w:t>
      </w:r>
      <w:r w:rsidR="00EF1F86" w:rsidRPr="002838E9">
        <w:rPr>
          <w:rFonts w:ascii="Verdana" w:hAnsi="Verdana"/>
          <w:sz w:val="22"/>
          <w:szCs w:val="22"/>
        </w:rPr>
        <w:t>rofesor Asistente,</w:t>
      </w:r>
      <w:r w:rsidR="00716BE6" w:rsidRPr="002838E9">
        <w:rPr>
          <w:rFonts w:ascii="Verdana" w:hAnsi="Verdana"/>
          <w:sz w:val="22"/>
          <w:szCs w:val="22"/>
        </w:rPr>
        <w:t xml:space="preserve"> </w:t>
      </w:r>
      <w:r w:rsidR="00EF1F86" w:rsidRPr="002838E9">
        <w:rPr>
          <w:rFonts w:ascii="Verdana" w:hAnsi="Verdana"/>
          <w:sz w:val="22"/>
          <w:szCs w:val="22"/>
        </w:rPr>
        <w:t xml:space="preserve"> Departamento de Ciencias Básicas Biomédicas Morfológicas, Facultad de Medicina, Universidad de Ciencias Médicas “Serafín Ruiz de Zárate Ruiz”, Villa Clara, Cuba.</w:t>
      </w:r>
    </w:p>
    <w:p w:rsidR="0069227F" w:rsidRPr="002838E9" w:rsidRDefault="0069227F" w:rsidP="000626D6">
      <w:pPr>
        <w:spacing w:line="276" w:lineRule="auto"/>
        <w:jc w:val="both"/>
        <w:rPr>
          <w:rFonts w:ascii="Verdana" w:eastAsia="Arial" w:hAnsi="Verdana" w:cs="Arial"/>
          <w:b/>
          <w:sz w:val="22"/>
          <w:szCs w:val="22"/>
        </w:rPr>
      </w:pPr>
    </w:p>
    <w:p w:rsidR="00EF1F86" w:rsidRPr="002838E9" w:rsidRDefault="00EF1F86" w:rsidP="000626D6">
      <w:pPr>
        <w:spacing w:line="276" w:lineRule="auto"/>
        <w:ind w:left="-425"/>
        <w:jc w:val="both"/>
        <w:rPr>
          <w:rFonts w:ascii="Verdana" w:hAnsi="Verdana"/>
          <w:sz w:val="22"/>
          <w:szCs w:val="22"/>
        </w:rPr>
      </w:pPr>
      <w:r w:rsidRPr="002838E9">
        <w:rPr>
          <w:rFonts w:ascii="Verdana" w:hAnsi="Verdana"/>
          <w:sz w:val="22"/>
          <w:szCs w:val="22"/>
        </w:rPr>
        <w:t>Provincia: Villa Clara.</w:t>
      </w:r>
    </w:p>
    <w:p w:rsidR="0069227F" w:rsidRPr="002838E9" w:rsidRDefault="00995069" w:rsidP="000626D6">
      <w:pPr>
        <w:spacing w:line="276" w:lineRule="auto"/>
        <w:ind w:left="-425"/>
        <w:jc w:val="both"/>
        <w:rPr>
          <w:rFonts w:ascii="Verdana" w:hAnsi="Verdana"/>
          <w:sz w:val="22"/>
          <w:szCs w:val="22"/>
        </w:rPr>
      </w:pPr>
      <w:r w:rsidRPr="002838E9">
        <w:rPr>
          <w:rFonts w:ascii="Verdana" w:hAnsi="Verdana"/>
          <w:sz w:val="22"/>
          <w:szCs w:val="22"/>
        </w:rPr>
        <w:t>País</w:t>
      </w:r>
      <w:r w:rsidR="00EF1F86" w:rsidRPr="002838E9">
        <w:rPr>
          <w:rFonts w:ascii="Verdana" w:hAnsi="Verdana"/>
          <w:sz w:val="22"/>
          <w:szCs w:val="22"/>
        </w:rPr>
        <w:t>:</w:t>
      </w:r>
      <w:r w:rsidRPr="002838E9">
        <w:rPr>
          <w:rFonts w:ascii="Verdana" w:hAnsi="Verdana"/>
          <w:sz w:val="22"/>
          <w:szCs w:val="22"/>
        </w:rPr>
        <w:t xml:space="preserve"> Cuba. </w:t>
      </w:r>
    </w:p>
    <w:p w:rsidR="0069227F" w:rsidRPr="002838E9" w:rsidRDefault="00995069" w:rsidP="000626D6">
      <w:pPr>
        <w:spacing w:line="276" w:lineRule="auto"/>
        <w:ind w:left="-425"/>
        <w:jc w:val="both"/>
        <w:rPr>
          <w:rFonts w:ascii="Verdana" w:hAnsi="Verdana"/>
          <w:sz w:val="22"/>
          <w:szCs w:val="22"/>
        </w:rPr>
      </w:pPr>
      <w:r w:rsidRPr="002838E9">
        <w:rPr>
          <w:rFonts w:ascii="Verdana" w:hAnsi="Verdana"/>
          <w:sz w:val="22"/>
          <w:szCs w:val="22"/>
        </w:rPr>
        <w:t xml:space="preserve">e-mail primer autor: </w:t>
      </w:r>
      <w:hyperlink r:id="rId7" w:history="1">
        <w:r w:rsidR="00FA5031" w:rsidRPr="002838E9">
          <w:rPr>
            <w:rStyle w:val="Hipervnculo"/>
            <w:rFonts w:ascii="Verdana" w:hAnsi="Verdana"/>
            <w:sz w:val="22"/>
            <w:szCs w:val="22"/>
          </w:rPr>
          <w:t>jypsyscabrera@nauta.cu</w:t>
        </w:r>
      </w:hyperlink>
    </w:p>
    <w:p w:rsidR="00FA5031" w:rsidRPr="002838E9" w:rsidRDefault="00FA5031" w:rsidP="000626D6">
      <w:pPr>
        <w:spacing w:line="276" w:lineRule="auto"/>
        <w:ind w:left="-425"/>
        <w:jc w:val="both"/>
        <w:rPr>
          <w:rFonts w:ascii="Verdana" w:hAnsi="Verdana"/>
          <w:sz w:val="22"/>
          <w:szCs w:val="22"/>
        </w:rPr>
      </w:pPr>
    </w:p>
    <w:p w:rsidR="0069227F" w:rsidRPr="002838E9" w:rsidRDefault="0069227F" w:rsidP="000626D6">
      <w:pPr>
        <w:widowControl/>
        <w:spacing w:line="276" w:lineRule="auto"/>
        <w:jc w:val="both"/>
        <w:rPr>
          <w:rFonts w:ascii="Verdana" w:eastAsia="Verdana" w:hAnsi="Verdana" w:cs="Verdana"/>
          <w:b/>
          <w:sz w:val="22"/>
          <w:szCs w:val="22"/>
        </w:rPr>
      </w:pPr>
    </w:p>
    <w:p w:rsidR="00586D9F" w:rsidRPr="002838E9" w:rsidRDefault="00586D9F" w:rsidP="000626D6">
      <w:pPr>
        <w:spacing w:line="276" w:lineRule="auto"/>
        <w:jc w:val="both"/>
        <w:rPr>
          <w:rFonts w:ascii="Verdana" w:eastAsia="Arial" w:hAnsi="Verdana" w:cs="Arial"/>
          <w:b/>
          <w:sz w:val="22"/>
          <w:szCs w:val="22"/>
        </w:rPr>
      </w:pPr>
    </w:p>
    <w:p w:rsidR="00586D9F" w:rsidRPr="002838E9" w:rsidRDefault="00586D9F" w:rsidP="000626D6">
      <w:pPr>
        <w:spacing w:line="276" w:lineRule="auto"/>
        <w:jc w:val="both"/>
        <w:rPr>
          <w:rFonts w:ascii="Verdana" w:eastAsia="Arial" w:hAnsi="Verdana" w:cs="Arial"/>
          <w:b/>
          <w:sz w:val="22"/>
          <w:szCs w:val="22"/>
        </w:rPr>
      </w:pPr>
    </w:p>
    <w:p w:rsidR="0069227F" w:rsidRPr="002838E9" w:rsidRDefault="00995069" w:rsidP="000626D6">
      <w:pPr>
        <w:spacing w:line="276" w:lineRule="auto"/>
        <w:jc w:val="both"/>
        <w:rPr>
          <w:rFonts w:ascii="Verdana" w:eastAsia="Verdana" w:hAnsi="Verdana" w:cs="Verdana"/>
          <w:b/>
          <w:sz w:val="22"/>
          <w:szCs w:val="22"/>
        </w:rPr>
      </w:pPr>
      <w:r w:rsidRPr="002838E9">
        <w:rPr>
          <w:rFonts w:ascii="Verdana" w:eastAsia="Verdana" w:hAnsi="Verdana" w:cs="Verdana"/>
          <w:b/>
          <w:sz w:val="22"/>
          <w:szCs w:val="22"/>
        </w:rPr>
        <w:t>Resumen</w:t>
      </w:r>
    </w:p>
    <w:p w:rsidR="0069227F" w:rsidRPr="002838E9" w:rsidRDefault="0069227F" w:rsidP="000626D6">
      <w:pPr>
        <w:spacing w:line="276" w:lineRule="auto"/>
        <w:jc w:val="both"/>
        <w:rPr>
          <w:rFonts w:ascii="Verdana" w:eastAsia="Verdana" w:hAnsi="Verdana" w:cs="Verdana"/>
          <w:sz w:val="22"/>
          <w:szCs w:val="22"/>
        </w:rPr>
      </w:pPr>
    </w:p>
    <w:p w:rsidR="00EF1F86" w:rsidRPr="002838E9" w:rsidRDefault="00EF1F86" w:rsidP="000626D6">
      <w:pPr>
        <w:spacing w:before="280" w:after="280" w:line="276" w:lineRule="auto"/>
        <w:jc w:val="both"/>
        <w:rPr>
          <w:rFonts w:ascii="Verdana" w:eastAsia="Verdana" w:hAnsi="Verdana" w:cs="Verdana"/>
          <w:color w:val="1F497D"/>
          <w:sz w:val="22"/>
          <w:szCs w:val="22"/>
        </w:rPr>
      </w:pPr>
      <w:r w:rsidRPr="002838E9">
        <w:rPr>
          <w:rFonts w:ascii="Verdana" w:eastAsia="Verdana" w:hAnsi="Verdana" w:cs="Verdana"/>
          <w:sz w:val="22"/>
          <w:szCs w:val="22"/>
        </w:rPr>
        <w:t>Introducción:</w:t>
      </w:r>
      <w:r w:rsidR="00995069" w:rsidRPr="002838E9">
        <w:rPr>
          <w:rFonts w:ascii="Verdana" w:eastAsia="Verdana" w:hAnsi="Verdana" w:cs="Verdana"/>
          <w:sz w:val="22"/>
          <w:szCs w:val="22"/>
        </w:rPr>
        <w:t xml:space="preserve"> La inflamación</w:t>
      </w:r>
      <w:r w:rsidR="00B3415E" w:rsidRPr="002838E9">
        <w:rPr>
          <w:rFonts w:ascii="Verdana" w:eastAsia="Verdana" w:hAnsi="Verdana" w:cs="Verdana"/>
          <w:sz w:val="22"/>
          <w:szCs w:val="22"/>
        </w:rPr>
        <w:t xml:space="preserve"> </w:t>
      </w:r>
      <w:r w:rsidR="00B3415E" w:rsidRPr="002838E9">
        <w:rPr>
          <w:rFonts w:ascii="Verdana" w:eastAsia="Verdana" w:hAnsi="Verdana" w:cs="Verdana"/>
          <w:sz w:val="22"/>
          <w:szCs w:val="22"/>
        </w:rPr>
        <w:softHyphen/>
      </w:r>
      <w:r w:rsidR="00B3415E" w:rsidRPr="002838E9">
        <w:rPr>
          <w:rFonts w:ascii="Verdana" w:eastAsia="Verdana" w:hAnsi="Verdana" w:cs="Verdana"/>
          <w:sz w:val="22"/>
          <w:szCs w:val="22"/>
        </w:rPr>
        <w:softHyphen/>
      </w:r>
      <w:r w:rsidR="00B3415E" w:rsidRPr="002838E9">
        <w:rPr>
          <w:rFonts w:ascii="Verdana" w:eastAsia="Verdana" w:hAnsi="Verdana" w:cs="Verdana"/>
          <w:sz w:val="22"/>
          <w:szCs w:val="22"/>
        </w:rPr>
        <w:softHyphen/>
      </w:r>
      <w:r w:rsidR="00B3415E" w:rsidRPr="002838E9">
        <w:rPr>
          <w:rFonts w:ascii="Verdana" w:eastAsia="Verdana" w:hAnsi="Verdana" w:cs="Verdana"/>
          <w:sz w:val="22"/>
          <w:szCs w:val="22"/>
        </w:rPr>
        <w:softHyphen/>
      </w:r>
      <w:r w:rsidR="00995069" w:rsidRPr="002838E9">
        <w:rPr>
          <w:rFonts w:ascii="Verdana" w:eastAsia="Verdana" w:hAnsi="Verdana" w:cs="Verdana"/>
          <w:sz w:val="22"/>
          <w:szCs w:val="22"/>
        </w:rPr>
        <w:t xml:space="preserve"> es una respuesta fisiológica normal que ocurre cuando un tejido es lesionado</w:t>
      </w:r>
      <w:r w:rsidR="00995069" w:rsidRPr="002838E9">
        <w:rPr>
          <w:rFonts w:ascii="Verdana" w:eastAsia="Verdana" w:hAnsi="Verdana" w:cs="Verdana"/>
          <w:color w:val="1F497D"/>
          <w:sz w:val="22"/>
          <w:szCs w:val="22"/>
        </w:rPr>
        <w:t xml:space="preserve">, </w:t>
      </w:r>
      <w:r w:rsidR="00995069" w:rsidRPr="002838E9">
        <w:rPr>
          <w:rFonts w:ascii="Verdana" w:eastAsia="Verdana" w:hAnsi="Verdana" w:cs="Verdana"/>
          <w:sz w:val="22"/>
          <w:szCs w:val="22"/>
        </w:rPr>
        <w:t>las células del sistema inmunitario del huésped aparecen como un mecanismo de defensa frente al tumor y su presencia se relaciona con el pronóstico</w:t>
      </w:r>
      <w:r w:rsidR="00FA5031" w:rsidRPr="002838E9">
        <w:rPr>
          <w:rFonts w:ascii="Verdana" w:eastAsia="Verdana" w:hAnsi="Verdana" w:cs="Verdana"/>
          <w:sz w:val="22"/>
          <w:szCs w:val="22"/>
        </w:rPr>
        <w:t>.</w:t>
      </w:r>
    </w:p>
    <w:p w:rsidR="0069227F" w:rsidRPr="002838E9" w:rsidRDefault="00EF1F86" w:rsidP="000626D6">
      <w:pPr>
        <w:spacing w:before="280" w:after="280" w:line="276" w:lineRule="auto"/>
        <w:jc w:val="both"/>
        <w:rPr>
          <w:rFonts w:ascii="Verdana" w:eastAsia="Verdana" w:hAnsi="Verdana" w:cs="Verdana"/>
          <w:color w:val="1F497D"/>
          <w:sz w:val="22"/>
          <w:szCs w:val="22"/>
        </w:rPr>
      </w:pPr>
      <w:r w:rsidRPr="002838E9">
        <w:rPr>
          <w:rFonts w:ascii="Verdana" w:eastAsia="Verdana" w:hAnsi="Verdana" w:cs="Verdana"/>
          <w:sz w:val="22"/>
          <w:szCs w:val="22"/>
        </w:rPr>
        <w:t>Objetivos:</w:t>
      </w:r>
    </w:p>
    <w:p w:rsidR="0069227F" w:rsidRPr="002838E9" w:rsidRDefault="00995069" w:rsidP="000626D6">
      <w:pPr>
        <w:spacing w:after="12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 1. Identifica</w:t>
      </w:r>
      <w:r w:rsidR="00FA5031" w:rsidRPr="002838E9">
        <w:rPr>
          <w:rFonts w:ascii="Verdana" w:eastAsia="Verdana" w:hAnsi="Verdana" w:cs="Verdana"/>
          <w:color w:val="000000"/>
          <w:sz w:val="22"/>
          <w:szCs w:val="22"/>
        </w:rPr>
        <w:t>r los tipos histológicos de carcinoma cutáneo no melanoma (CCNM)</w:t>
      </w:r>
      <w:r w:rsidRPr="002838E9">
        <w:rPr>
          <w:rFonts w:ascii="Verdana" w:eastAsia="Verdana" w:hAnsi="Verdana" w:cs="Verdana"/>
          <w:color w:val="000000"/>
          <w:sz w:val="22"/>
          <w:szCs w:val="22"/>
        </w:rPr>
        <w:t>.</w:t>
      </w:r>
    </w:p>
    <w:p w:rsidR="0069227F" w:rsidRPr="002838E9" w:rsidRDefault="00995069" w:rsidP="000626D6">
      <w:pPr>
        <w:spacing w:after="12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 2. Identificar el margen y grado de inflamación </w:t>
      </w:r>
      <w:proofErr w:type="spellStart"/>
      <w:r w:rsidRPr="002838E9">
        <w:rPr>
          <w:rFonts w:ascii="Verdana" w:eastAsia="Verdana" w:hAnsi="Verdana" w:cs="Verdana"/>
          <w:color w:val="000000"/>
          <w:sz w:val="22"/>
          <w:szCs w:val="22"/>
        </w:rPr>
        <w:t>peritumoral</w:t>
      </w:r>
      <w:proofErr w:type="spellEnd"/>
      <w:r w:rsidRPr="002838E9">
        <w:rPr>
          <w:rFonts w:ascii="Verdana" w:eastAsia="Verdana" w:hAnsi="Verdana" w:cs="Verdana"/>
          <w:color w:val="000000"/>
          <w:sz w:val="22"/>
          <w:szCs w:val="22"/>
        </w:rPr>
        <w:t xml:space="preserve"> en biopsias con diagnóstico de CCNM.</w:t>
      </w:r>
    </w:p>
    <w:p w:rsidR="0069227F" w:rsidRPr="002838E9" w:rsidRDefault="00995069" w:rsidP="000626D6">
      <w:pPr>
        <w:spacing w:after="12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3. Determinar diferencias en los valores promedios del área que ocupa </w:t>
      </w:r>
      <w:r w:rsidR="00FA5031" w:rsidRPr="002838E9">
        <w:rPr>
          <w:rFonts w:ascii="Verdana" w:eastAsia="Verdana" w:hAnsi="Verdana" w:cs="Verdana"/>
          <w:color w:val="000000"/>
          <w:sz w:val="22"/>
          <w:szCs w:val="22"/>
        </w:rPr>
        <w:t xml:space="preserve">la inflamación </w:t>
      </w:r>
      <w:proofErr w:type="spellStart"/>
      <w:r w:rsidR="00FA5031" w:rsidRPr="002838E9">
        <w:rPr>
          <w:rFonts w:ascii="Verdana" w:eastAsia="Verdana" w:hAnsi="Verdana" w:cs="Verdana"/>
          <w:color w:val="000000"/>
          <w:sz w:val="22"/>
          <w:szCs w:val="22"/>
        </w:rPr>
        <w:t>peritumoral</w:t>
      </w:r>
      <w:proofErr w:type="spellEnd"/>
      <w:r w:rsidR="00FA5031" w:rsidRPr="002838E9">
        <w:rPr>
          <w:rFonts w:ascii="Verdana" w:eastAsia="Verdana" w:hAnsi="Verdana" w:cs="Verdana"/>
          <w:color w:val="000000"/>
          <w:sz w:val="22"/>
          <w:szCs w:val="22"/>
        </w:rPr>
        <w:t xml:space="preserve"> en los carcinomas cutáneos basal y </w:t>
      </w:r>
      <w:proofErr w:type="spellStart"/>
      <w:r w:rsidR="00FA5031" w:rsidRPr="002838E9">
        <w:rPr>
          <w:rFonts w:ascii="Verdana" w:eastAsia="Verdana" w:hAnsi="Verdana" w:cs="Verdana"/>
          <w:color w:val="000000"/>
          <w:sz w:val="22"/>
          <w:szCs w:val="22"/>
        </w:rPr>
        <w:t>epidermoide</w:t>
      </w:r>
      <w:proofErr w:type="spellEnd"/>
      <w:r w:rsidR="00FA5031" w:rsidRPr="002838E9">
        <w:rPr>
          <w:rFonts w:ascii="Verdana" w:eastAsia="Verdana" w:hAnsi="Verdana" w:cs="Verdana"/>
          <w:color w:val="000000"/>
          <w:sz w:val="22"/>
          <w:szCs w:val="22"/>
        </w:rPr>
        <w:t>.</w:t>
      </w:r>
    </w:p>
    <w:p w:rsidR="0069227F" w:rsidRPr="002838E9" w:rsidRDefault="0069227F" w:rsidP="000626D6">
      <w:pPr>
        <w:pBdr>
          <w:left w:val="none" w:sz="0" w:space="2" w:color="000000"/>
        </w:pBdr>
        <w:spacing w:line="276" w:lineRule="auto"/>
        <w:jc w:val="both"/>
        <w:rPr>
          <w:rFonts w:ascii="Verdana" w:eastAsia="Verdana" w:hAnsi="Verdana" w:cs="Verdana"/>
          <w:b/>
          <w:sz w:val="22"/>
          <w:szCs w:val="22"/>
        </w:rPr>
      </w:pPr>
    </w:p>
    <w:p w:rsidR="0069227F" w:rsidRPr="002838E9" w:rsidRDefault="00EF1F86"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 Materiales y métodos:</w:t>
      </w:r>
      <w:r w:rsidR="00995069" w:rsidRPr="002838E9">
        <w:rPr>
          <w:rFonts w:ascii="Verdana" w:eastAsia="Verdana" w:hAnsi="Verdana" w:cs="Verdana"/>
          <w:sz w:val="22"/>
          <w:szCs w:val="22"/>
        </w:rPr>
        <w:t xml:space="preserve"> Se realizó un estudio descriptivo y transversal, de los infiltrados </w:t>
      </w:r>
      <w:proofErr w:type="spellStart"/>
      <w:r w:rsidR="00995069" w:rsidRPr="002838E9">
        <w:rPr>
          <w:rFonts w:ascii="Verdana" w:eastAsia="Verdana" w:hAnsi="Verdana" w:cs="Verdana"/>
          <w:sz w:val="22"/>
          <w:szCs w:val="22"/>
        </w:rPr>
        <w:t>peritumorales</w:t>
      </w:r>
      <w:proofErr w:type="spellEnd"/>
      <w:r w:rsidR="00995069" w:rsidRPr="002838E9">
        <w:rPr>
          <w:rFonts w:ascii="Verdana" w:eastAsia="Verdana" w:hAnsi="Verdana" w:cs="Verdana"/>
          <w:sz w:val="22"/>
          <w:szCs w:val="22"/>
        </w:rPr>
        <w:t xml:space="preserve"> presentes en  biopsias de CCNM. Para ello se estudiaron 30 biopsias de pacientes diagnosticados en el Hospital Clínico Quirúrgico Docente Comandante Manuel Fajardo Rivero, de Villa Clara</w:t>
      </w:r>
    </w:p>
    <w:p w:rsidR="0069227F" w:rsidRPr="002838E9" w:rsidRDefault="00EF1F86"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Resultados y discusión:</w:t>
      </w:r>
      <w:r w:rsidR="00995069" w:rsidRPr="002838E9">
        <w:rPr>
          <w:rFonts w:ascii="Verdana" w:eastAsia="Verdana" w:hAnsi="Verdana" w:cs="Verdana"/>
          <w:sz w:val="22"/>
          <w:szCs w:val="22"/>
        </w:rPr>
        <w:t xml:space="preserve"> el carcinoma basocelular fue  el  más frecuente con menor área de infiltrado </w:t>
      </w:r>
      <w:proofErr w:type="spellStart"/>
      <w:r w:rsidR="00995069" w:rsidRPr="002838E9">
        <w:rPr>
          <w:rFonts w:ascii="Verdana" w:eastAsia="Verdana" w:hAnsi="Verdana" w:cs="Verdana"/>
          <w:sz w:val="22"/>
          <w:szCs w:val="22"/>
        </w:rPr>
        <w:t>peritumoral</w:t>
      </w:r>
      <w:proofErr w:type="spellEnd"/>
      <w:r w:rsidR="00995069" w:rsidRPr="002838E9">
        <w:rPr>
          <w:rFonts w:ascii="Verdana" w:eastAsia="Verdana" w:hAnsi="Verdana" w:cs="Verdana"/>
          <w:b/>
          <w:sz w:val="22"/>
          <w:szCs w:val="22"/>
        </w:rPr>
        <w:t xml:space="preserve">, </w:t>
      </w:r>
      <w:r w:rsidR="00995069" w:rsidRPr="002838E9">
        <w:rPr>
          <w:rFonts w:ascii="Verdana" w:eastAsia="Verdana" w:hAnsi="Verdana" w:cs="Verdana"/>
          <w:sz w:val="22"/>
          <w:szCs w:val="22"/>
        </w:rPr>
        <w:t xml:space="preserve">inflamación focal, y frecuencia del infiltrado </w:t>
      </w:r>
      <w:proofErr w:type="spellStart"/>
      <w:r w:rsidR="00995069" w:rsidRPr="002838E9">
        <w:rPr>
          <w:rFonts w:ascii="Verdana" w:eastAsia="Verdana" w:hAnsi="Verdana" w:cs="Verdana"/>
          <w:sz w:val="22"/>
          <w:szCs w:val="22"/>
        </w:rPr>
        <w:t>peritumoral</w:t>
      </w:r>
      <w:proofErr w:type="spellEnd"/>
      <w:r w:rsidR="00995069" w:rsidRPr="002838E9">
        <w:rPr>
          <w:rFonts w:ascii="Verdana" w:eastAsia="Verdana" w:hAnsi="Verdana" w:cs="Verdana"/>
          <w:sz w:val="22"/>
          <w:szCs w:val="22"/>
        </w:rPr>
        <w:t xml:space="preserve"> moderado, mientras que el carcinoma </w:t>
      </w:r>
      <w:proofErr w:type="spellStart"/>
      <w:r w:rsidR="00995069" w:rsidRPr="002838E9">
        <w:rPr>
          <w:rFonts w:ascii="Verdana" w:eastAsia="Verdana" w:hAnsi="Verdana" w:cs="Verdana"/>
          <w:sz w:val="22"/>
          <w:szCs w:val="22"/>
        </w:rPr>
        <w:t>epidermoide</w:t>
      </w:r>
      <w:proofErr w:type="spellEnd"/>
      <w:r w:rsidR="00995069" w:rsidRPr="002838E9">
        <w:rPr>
          <w:rFonts w:ascii="Verdana" w:eastAsia="Verdana" w:hAnsi="Verdana" w:cs="Verdana"/>
          <w:sz w:val="22"/>
          <w:szCs w:val="22"/>
        </w:rPr>
        <w:t xml:space="preserve"> mostró una inflamación difusa promedio y frecuencia del infiltrado </w:t>
      </w:r>
      <w:proofErr w:type="spellStart"/>
      <w:r w:rsidR="00995069" w:rsidRPr="002838E9">
        <w:rPr>
          <w:rFonts w:ascii="Verdana" w:eastAsia="Verdana" w:hAnsi="Verdana" w:cs="Verdana"/>
          <w:sz w:val="22"/>
          <w:szCs w:val="22"/>
        </w:rPr>
        <w:t>peritumoral</w:t>
      </w:r>
      <w:proofErr w:type="spellEnd"/>
      <w:r w:rsidR="00995069" w:rsidRPr="002838E9">
        <w:rPr>
          <w:rFonts w:ascii="Verdana" w:eastAsia="Verdana" w:hAnsi="Verdana" w:cs="Verdana"/>
          <w:sz w:val="22"/>
          <w:szCs w:val="22"/>
        </w:rPr>
        <w:t xml:space="preserve"> severo.</w:t>
      </w:r>
      <w:r w:rsidRPr="002838E9">
        <w:rPr>
          <w:rFonts w:ascii="Verdana" w:eastAsia="Verdana" w:hAnsi="Verdana" w:cs="Verdana"/>
          <w:sz w:val="22"/>
          <w:szCs w:val="22"/>
        </w:rPr>
        <w:t xml:space="preserve"> </w:t>
      </w:r>
      <w:r w:rsidR="00995069" w:rsidRPr="002838E9">
        <w:rPr>
          <w:rFonts w:ascii="Verdana" w:eastAsia="Verdana" w:hAnsi="Verdana" w:cs="Verdana"/>
          <w:sz w:val="22"/>
          <w:szCs w:val="22"/>
        </w:rPr>
        <w:t>Conclusiones</w:t>
      </w:r>
      <w:r w:rsidRPr="002838E9">
        <w:rPr>
          <w:rFonts w:ascii="Verdana" w:eastAsia="Verdana" w:hAnsi="Verdana" w:cs="Verdana"/>
          <w:sz w:val="22"/>
          <w:szCs w:val="22"/>
        </w:rPr>
        <w:t>:</w:t>
      </w:r>
      <w:r w:rsidR="00995069" w:rsidRPr="002838E9">
        <w:rPr>
          <w:rFonts w:ascii="Verdana" w:eastAsia="Verdana" w:hAnsi="Verdana" w:cs="Verdana"/>
          <w:sz w:val="22"/>
          <w:szCs w:val="22"/>
        </w:rPr>
        <w:t xml:space="preserve"> los diferentes tipos histológicos de cáncer de piel no melanoma mostraron diferencias en las áreas de infiltrado </w:t>
      </w:r>
      <w:proofErr w:type="spellStart"/>
      <w:r w:rsidR="00995069" w:rsidRPr="002838E9">
        <w:rPr>
          <w:rFonts w:ascii="Verdana" w:eastAsia="Verdana" w:hAnsi="Verdana" w:cs="Verdana"/>
          <w:sz w:val="22"/>
          <w:szCs w:val="22"/>
        </w:rPr>
        <w:t>peritumoral</w:t>
      </w:r>
      <w:proofErr w:type="spellEnd"/>
      <w:r w:rsidR="00995069" w:rsidRPr="002838E9">
        <w:rPr>
          <w:rFonts w:ascii="Verdana" w:eastAsia="Verdana" w:hAnsi="Verdana" w:cs="Verdana"/>
          <w:sz w:val="22"/>
          <w:szCs w:val="22"/>
        </w:rPr>
        <w:t xml:space="preserve">. </w:t>
      </w:r>
    </w:p>
    <w:p w:rsidR="0069227F" w:rsidRPr="002838E9" w:rsidRDefault="0069227F" w:rsidP="000626D6">
      <w:pPr>
        <w:spacing w:line="276" w:lineRule="auto"/>
        <w:jc w:val="both"/>
        <w:rPr>
          <w:rFonts w:ascii="Verdana" w:eastAsia="Verdana" w:hAnsi="Verdana" w:cs="Verdana"/>
          <w:b/>
          <w:sz w:val="22"/>
          <w:szCs w:val="22"/>
        </w:rPr>
      </w:pP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69227F" w:rsidP="000626D6">
      <w:pPr>
        <w:spacing w:line="276" w:lineRule="auto"/>
        <w:jc w:val="both"/>
        <w:rPr>
          <w:rFonts w:ascii="Verdana" w:eastAsia="Verdana" w:hAnsi="Verdana" w:cs="Verdana"/>
          <w:b/>
          <w:sz w:val="22"/>
          <w:szCs w:val="22"/>
        </w:rPr>
      </w:pPr>
    </w:p>
    <w:p w:rsidR="0069227F" w:rsidRPr="002838E9" w:rsidRDefault="0069227F" w:rsidP="000626D6">
      <w:pPr>
        <w:spacing w:line="276" w:lineRule="auto"/>
        <w:jc w:val="both"/>
        <w:rPr>
          <w:rFonts w:ascii="Verdana" w:eastAsia="Verdana" w:hAnsi="Verdana" w:cs="Verdana"/>
          <w:b/>
          <w:sz w:val="22"/>
          <w:szCs w:val="22"/>
        </w:rPr>
      </w:pPr>
    </w:p>
    <w:p w:rsidR="0069227F" w:rsidRPr="002838E9" w:rsidRDefault="0069227F" w:rsidP="000626D6">
      <w:pPr>
        <w:spacing w:line="276" w:lineRule="auto"/>
        <w:jc w:val="both"/>
        <w:rPr>
          <w:rFonts w:ascii="Verdana" w:eastAsia="Verdana" w:hAnsi="Verdana" w:cs="Verdana"/>
          <w:b/>
          <w:sz w:val="22"/>
          <w:szCs w:val="22"/>
        </w:rPr>
      </w:pPr>
    </w:p>
    <w:p w:rsidR="0069227F" w:rsidRPr="002838E9" w:rsidRDefault="0069227F" w:rsidP="000626D6">
      <w:pPr>
        <w:spacing w:line="276" w:lineRule="auto"/>
        <w:jc w:val="both"/>
        <w:rPr>
          <w:rFonts w:ascii="Verdana" w:eastAsia="Verdana" w:hAnsi="Verdana" w:cs="Verdana"/>
          <w:b/>
          <w:sz w:val="22"/>
          <w:szCs w:val="22"/>
        </w:rPr>
      </w:pPr>
    </w:p>
    <w:p w:rsidR="00121C3E" w:rsidRPr="002838E9" w:rsidRDefault="00121C3E" w:rsidP="000626D6">
      <w:pPr>
        <w:spacing w:line="276" w:lineRule="auto"/>
        <w:jc w:val="both"/>
        <w:rPr>
          <w:rFonts w:ascii="Verdana" w:eastAsia="Verdana" w:hAnsi="Verdana" w:cs="Verdana"/>
          <w:b/>
          <w:sz w:val="22"/>
          <w:szCs w:val="22"/>
        </w:rPr>
      </w:pPr>
    </w:p>
    <w:p w:rsidR="0069227F" w:rsidRPr="002838E9" w:rsidRDefault="00121C3E" w:rsidP="000626D6">
      <w:pPr>
        <w:spacing w:line="276" w:lineRule="auto"/>
        <w:jc w:val="both"/>
        <w:rPr>
          <w:rFonts w:ascii="Verdana" w:eastAsia="Verdana" w:hAnsi="Verdana" w:cs="Verdana"/>
          <w:b/>
          <w:sz w:val="22"/>
          <w:szCs w:val="22"/>
        </w:rPr>
      </w:pPr>
      <w:r w:rsidRPr="002838E9">
        <w:rPr>
          <w:rFonts w:ascii="Verdana" w:eastAsia="Verdana" w:hAnsi="Verdana" w:cs="Verdana"/>
          <w:b/>
          <w:sz w:val="22"/>
          <w:szCs w:val="22"/>
        </w:rPr>
        <w:t>Introducción</w:t>
      </w:r>
    </w:p>
    <w:p w:rsidR="0069227F" w:rsidRPr="002838E9" w:rsidRDefault="00121C3E"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Se denomina c</w:t>
      </w:r>
      <w:r w:rsidR="00995069" w:rsidRPr="002838E9">
        <w:rPr>
          <w:rFonts w:ascii="Verdana" w:eastAsia="Verdana" w:hAnsi="Verdana" w:cs="Verdana"/>
          <w:sz w:val="22"/>
          <w:szCs w:val="22"/>
        </w:rPr>
        <w:t>áncer de piel a un conjunto de neoplasias malignas con características muy diferentes, por su origen, factores de riesgo y pronóstico</w:t>
      </w:r>
      <w:r w:rsidR="00995069" w:rsidRPr="002838E9">
        <w:rPr>
          <w:rFonts w:ascii="Verdana" w:eastAsia="Verdana" w:hAnsi="Verdana" w:cs="Verdana"/>
          <w:sz w:val="22"/>
          <w:szCs w:val="22"/>
          <w:vertAlign w:val="superscript"/>
        </w:rPr>
        <w:t>1</w:t>
      </w:r>
      <w:r w:rsidR="00995069" w:rsidRPr="002838E9">
        <w:rPr>
          <w:rFonts w:ascii="Verdana" w:eastAsia="Verdana" w:hAnsi="Verdana" w:cs="Verdana"/>
          <w:sz w:val="22"/>
          <w:szCs w:val="22"/>
        </w:rPr>
        <w:t>. Es común en los seres humanos, ellas abarcan cerca de un tercio total de las neoplasias. Se distinguen dos grandes grupos: el melanoma maligno (MM) y el cáncer cutáneo no melanoma (CCNM)</w:t>
      </w:r>
      <w:r w:rsidR="00995069" w:rsidRPr="002838E9">
        <w:rPr>
          <w:rFonts w:ascii="Verdana" w:eastAsia="Verdana" w:hAnsi="Verdana" w:cs="Verdana"/>
          <w:b/>
          <w:sz w:val="22"/>
          <w:szCs w:val="22"/>
          <w:vertAlign w:val="superscript"/>
        </w:rPr>
        <w:t xml:space="preserve"> </w:t>
      </w:r>
      <w:r w:rsidR="00995069" w:rsidRPr="002838E9">
        <w:rPr>
          <w:rFonts w:ascii="Verdana" w:eastAsia="Verdana" w:hAnsi="Verdana" w:cs="Verdana"/>
          <w:sz w:val="22"/>
          <w:szCs w:val="22"/>
          <w:vertAlign w:val="superscript"/>
        </w:rPr>
        <w:t>2,3</w:t>
      </w:r>
      <w:r w:rsidR="00995069" w:rsidRPr="002838E9">
        <w:rPr>
          <w:rFonts w:ascii="Verdana" w:eastAsia="Verdana" w:hAnsi="Verdana" w:cs="Verdana"/>
          <w:sz w:val="22"/>
          <w:szCs w:val="22"/>
        </w:rPr>
        <w:t>.</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lastRenderedPageBreak/>
        <w:t xml:space="preserve">El CCNM es el cáncer más común a nivel mundial, el mismo incluyen al basocelular y </w:t>
      </w:r>
      <w:proofErr w:type="spellStart"/>
      <w:r w:rsidRPr="002838E9">
        <w:rPr>
          <w:rFonts w:ascii="Verdana" w:eastAsia="Verdana" w:hAnsi="Verdana" w:cs="Verdana"/>
          <w:sz w:val="22"/>
          <w:szCs w:val="22"/>
        </w:rPr>
        <w:t>epidermoide</w:t>
      </w:r>
      <w:proofErr w:type="spellEnd"/>
      <w:r w:rsidRPr="002838E9">
        <w:rPr>
          <w:rFonts w:ascii="Verdana" w:eastAsia="Verdana" w:hAnsi="Verdana" w:cs="Verdana"/>
          <w:sz w:val="22"/>
          <w:szCs w:val="22"/>
        </w:rPr>
        <w:t>.</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 xml:space="preserve">El carcinoma basocelular (CB) es el cáncer de piel más frecuente y generalmente cursa con buen pronóstico. Un porcentaje muy bajo tiene comportamiento agresivo con invasión local extensa, recurrencias y metástasis, a pesar de tratamientos quirúrgicos amplios. A diferencia del carcinoma </w:t>
      </w:r>
      <w:proofErr w:type="spellStart"/>
      <w:r w:rsidRPr="002838E9">
        <w:rPr>
          <w:rFonts w:ascii="Verdana" w:eastAsia="Verdana" w:hAnsi="Verdana" w:cs="Verdana"/>
          <w:sz w:val="22"/>
          <w:szCs w:val="22"/>
        </w:rPr>
        <w:t>epidermoide</w:t>
      </w:r>
      <w:proofErr w:type="spellEnd"/>
      <w:r w:rsidRPr="002838E9">
        <w:rPr>
          <w:rFonts w:ascii="Verdana" w:eastAsia="Verdana" w:hAnsi="Verdana" w:cs="Verdana"/>
          <w:sz w:val="22"/>
          <w:szCs w:val="22"/>
        </w:rPr>
        <w:t xml:space="preserve"> (CE) que tiene un comportamiento más agresivo</w:t>
      </w:r>
      <w:r w:rsidR="009A059D" w:rsidRPr="002838E9">
        <w:rPr>
          <w:rFonts w:ascii="Verdana" w:eastAsia="Verdana" w:hAnsi="Verdana" w:cs="Verdana"/>
          <w:sz w:val="22"/>
          <w:szCs w:val="22"/>
        </w:rPr>
        <w:t>.</w:t>
      </w:r>
      <w:r w:rsidRPr="002838E9">
        <w:rPr>
          <w:rFonts w:ascii="Verdana" w:eastAsia="Verdana" w:hAnsi="Verdana" w:cs="Verdana"/>
          <w:sz w:val="22"/>
          <w:szCs w:val="22"/>
          <w:vertAlign w:val="superscript"/>
        </w:rPr>
        <w:t>4</w:t>
      </w:r>
      <w:r w:rsidR="009A059D" w:rsidRPr="002838E9">
        <w:rPr>
          <w:rFonts w:ascii="Verdana" w:eastAsia="Verdana" w:hAnsi="Verdana" w:cs="Verdana"/>
          <w:sz w:val="22"/>
          <w:szCs w:val="22"/>
        </w:rPr>
        <w:t xml:space="preserve"> </w:t>
      </w:r>
      <w:r w:rsidRPr="002838E9">
        <w:rPr>
          <w:rFonts w:ascii="Verdana" w:eastAsia="Verdana" w:hAnsi="Verdana" w:cs="Verdana"/>
          <w:sz w:val="22"/>
          <w:szCs w:val="22"/>
        </w:rPr>
        <w:t xml:space="preserve">Es el segundo tumor maligno cutáneo en incidencia. Puede aparecer sobre la piel, mucosas sanas o desarrollarse sobre dermatosis previas, fístulas cutáneas, úlceras crónicas, cicatrices anormales y lesiones por virus papiloma humano. Sus márgenes tienden a ser difusos, lo que conduce a gran área de afectación tumoral subclínica. Puede tener diseminación </w:t>
      </w:r>
      <w:proofErr w:type="spellStart"/>
      <w:r w:rsidRPr="002838E9">
        <w:rPr>
          <w:rFonts w:ascii="Verdana" w:eastAsia="Verdana" w:hAnsi="Verdana" w:cs="Verdana"/>
          <w:sz w:val="22"/>
          <w:szCs w:val="22"/>
        </w:rPr>
        <w:t>neurotrófica</w:t>
      </w:r>
      <w:proofErr w:type="spellEnd"/>
      <w:r w:rsidRPr="002838E9">
        <w:rPr>
          <w:rFonts w:ascii="Verdana" w:eastAsia="Verdana" w:hAnsi="Verdana" w:cs="Verdana"/>
          <w:sz w:val="22"/>
          <w:szCs w:val="22"/>
        </w:rPr>
        <w:t xml:space="preserve"> con parálisis de pares craneales, que sugiere invasión hasta el seno cavernos</w:t>
      </w:r>
      <w:r w:rsidR="009A059D" w:rsidRPr="002838E9">
        <w:rPr>
          <w:rFonts w:ascii="Verdana" w:eastAsia="Verdana" w:hAnsi="Verdana" w:cs="Verdana"/>
          <w:sz w:val="22"/>
          <w:szCs w:val="22"/>
        </w:rPr>
        <w:t xml:space="preserve">o. </w:t>
      </w:r>
      <w:r w:rsidRPr="002838E9">
        <w:rPr>
          <w:rFonts w:ascii="Verdana" w:eastAsia="Verdana" w:hAnsi="Verdana" w:cs="Verdana"/>
          <w:sz w:val="22"/>
          <w:szCs w:val="22"/>
          <w:vertAlign w:val="superscript"/>
        </w:rPr>
        <w:t>5</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En Cuba, el cáncer de piel es el de mayor incidencia, así lo demuestran los 12 070 casos reportados en el año 2015, que representaron poco más de la cuarta parte del total de casos de cáncer registrados.</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En Villa Clara, de los 3 408 casos de cáncer de  todo tipo  registrado durante el año 2016,1905 corresponden a la piel, para resultar también el de mayor incidencia. Todas estas cifras demuestran que el cáncer de piel constituye, indudablemente, un problema de salud para Cuba</w:t>
      </w:r>
      <w:r w:rsidR="009A059D" w:rsidRPr="002838E9">
        <w:rPr>
          <w:rFonts w:ascii="Verdana" w:eastAsia="Verdana" w:hAnsi="Verdana" w:cs="Verdana"/>
          <w:sz w:val="22"/>
          <w:szCs w:val="22"/>
        </w:rPr>
        <w:t xml:space="preserve">. </w:t>
      </w:r>
      <w:r w:rsidRPr="002838E9">
        <w:rPr>
          <w:rFonts w:ascii="Verdana" w:eastAsia="Verdana" w:hAnsi="Verdana" w:cs="Verdana"/>
          <w:sz w:val="22"/>
          <w:szCs w:val="22"/>
          <w:vertAlign w:val="superscript"/>
        </w:rPr>
        <w:t>6</w:t>
      </w: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La inflamación es una respuesta fisiológica normal que ocurre cuando un tejido es lesionado, ella comienza cuando los productos químicos son liberados por los tejidos dañados y en respuesta a esto los glóbulos blancos se dividen y crecen para contribuir a la reparación de dicho tejido y una vez que este sane pues el proceso inflamatorio </w:t>
      </w:r>
      <w:r w:rsidR="009A059D" w:rsidRPr="002838E9">
        <w:rPr>
          <w:rFonts w:ascii="Verdana" w:eastAsia="Verdana" w:hAnsi="Verdana" w:cs="Verdana"/>
          <w:sz w:val="22"/>
          <w:szCs w:val="22"/>
        </w:rPr>
        <w:t>habrá</w:t>
      </w:r>
      <w:r w:rsidRPr="002838E9">
        <w:rPr>
          <w:rFonts w:ascii="Verdana" w:eastAsia="Verdana" w:hAnsi="Verdana" w:cs="Verdana"/>
          <w:sz w:val="22"/>
          <w:szCs w:val="22"/>
        </w:rPr>
        <w:t xml:space="preserve"> terminado.</w:t>
      </w:r>
      <w:r w:rsidRPr="002838E9">
        <w:rPr>
          <w:rFonts w:ascii="Verdana" w:eastAsia="Verdana" w:hAnsi="Verdana" w:cs="Verdana"/>
          <w:sz w:val="22"/>
          <w:szCs w:val="22"/>
          <w:vertAlign w:val="superscript"/>
        </w:rPr>
        <w:t>7</w:t>
      </w:r>
      <w:r w:rsidRPr="002838E9">
        <w:rPr>
          <w:rFonts w:ascii="Verdana" w:eastAsia="Verdana" w:hAnsi="Verdana" w:cs="Verdana"/>
          <w:sz w:val="22"/>
          <w:szCs w:val="22"/>
        </w:rPr>
        <w:t xml:space="preserve"> </w:t>
      </w: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Se ha comprobado que no siempre el proceso inflamatorio desaparece  por reacciones inmunitarias anormales a los tejidos normales.</w:t>
      </w: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El infiltrado inflamatorio en los tumores fue descrito por primera vez por Virchow en 1863 y se pensaba entonces que el cáncer se originaba en sitios de inflamación crónica y el tumor crecía debido a este proceso inflamatorio. Sin embargo, pronto se observó que no era que el infiltrado inflamatorio fuera el origen del cáncer sino al contrario, las células del sistema inmunitario del huésped aparecían como un mecanismo de defensa frente al tumor y su presencia se relacionaba con un mejor pronóstico.</w:t>
      </w:r>
    </w:p>
    <w:p w:rsidR="0069227F" w:rsidRPr="002838E9" w:rsidRDefault="00995069" w:rsidP="000626D6">
      <w:pPr>
        <w:spacing w:before="280" w:after="280" w:line="276" w:lineRule="auto"/>
        <w:jc w:val="both"/>
        <w:rPr>
          <w:rFonts w:ascii="Verdana" w:eastAsia="Verdana" w:hAnsi="Verdana" w:cs="Verdana"/>
          <w:sz w:val="22"/>
          <w:szCs w:val="22"/>
          <w:vertAlign w:val="superscript"/>
        </w:rPr>
      </w:pPr>
      <w:r w:rsidRPr="002838E9">
        <w:rPr>
          <w:rFonts w:ascii="Verdana" w:eastAsia="Verdana" w:hAnsi="Verdana" w:cs="Verdana"/>
          <w:sz w:val="22"/>
          <w:szCs w:val="22"/>
        </w:rPr>
        <w:t xml:space="preserve">Existe una fuerte relación entre el cáncer y la inflamación la cual puede ser secundaria o no a la infección, esto ha sido motivo de estudio a lo largo de estos tiempos. Se conoce que en ambos procesos hay proliferación celular, activación de células madres, inflamación y angiogénesis, por lo que muchas veces si el proceso de inflamación no se resuelve convirtiéndose en un proceso crónico puede dar como resultado una cicatrización descontrolada </w:t>
      </w:r>
      <w:r w:rsidRPr="002838E9">
        <w:rPr>
          <w:rFonts w:ascii="Verdana" w:eastAsia="Verdana" w:hAnsi="Verdana" w:cs="Verdana"/>
          <w:sz w:val="22"/>
          <w:szCs w:val="22"/>
        </w:rPr>
        <w:lastRenderedPageBreak/>
        <w:t>que fomenta la sobrevida de las células tumorales.</w:t>
      </w:r>
      <w:r w:rsidRPr="002838E9">
        <w:rPr>
          <w:rFonts w:ascii="Verdana" w:eastAsia="Verdana" w:hAnsi="Verdana" w:cs="Verdana"/>
          <w:sz w:val="22"/>
          <w:szCs w:val="22"/>
          <w:vertAlign w:val="superscript"/>
        </w:rPr>
        <w:t>7, 8</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Por otro lado existen evidencias que el sistema inmune puede contribuir a eliminar y/o controlar la expansión de las células transformadas.</w:t>
      </w:r>
    </w:p>
    <w:p w:rsidR="0069227F" w:rsidRPr="002838E9" w:rsidRDefault="00995069" w:rsidP="000626D6">
      <w:pPr>
        <w:spacing w:before="280" w:after="280" w:line="276" w:lineRule="auto"/>
        <w:jc w:val="both"/>
        <w:rPr>
          <w:rFonts w:ascii="Verdana" w:eastAsia="Verdana" w:hAnsi="Verdana" w:cs="Verdana"/>
          <w:sz w:val="22"/>
          <w:szCs w:val="22"/>
          <w:vertAlign w:val="superscript"/>
        </w:rPr>
      </w:pPr>
      <w:r w:rsidRPr="002838E9">
        <w:rPr>
          <w:rFonts w:ascii="Verdana" w:eastAsia="Verdana" w:hAnsi="Verdana" w:cs="Verdana"/>
          <w:sz w:val="22"/>
          <w:szCs w:val="22"/>
        </w:rPr>
        <w:t xml:space="preserve">Cuando un tumor empieza a crecer, destruir e invadir los tejidos normales (fase de crecimiento progresivo) se va a encontrar con las células del sistema inmunitario, que pueden matar las células tumorales, como las células dendríticas, linfocitos T y células NK, las cuales secretan determinadas </w:t>
      </w:r>
      <w:proofErr w:type="spellStart"/>
      <w:r w:rsidRPr="002838E9">
        <w:rPr>
          <w:rFonts w:ascii="Verdana" w:eastAsia="Verdana" w:hAnsi="Verdana" w:cs="Verdana"/>
          <w:sz w:val="22"/>
          <w:szCs w:val="22"/>
        </w:rPr>
        <w:t>citocinas</w:t>
      </w:r>
      <w:proofErr w:type="spellEnd"/>
      <w:r w:rsidRPr="002838E9">
        <w:rPr>
          <w:rFonts w:ascii="Verdana" w:eastAsia="Verdana" w:hAnsi="Verdana" w:cs="Verdana"/>
          <w:sz w:val="22"/>
          <w:szCs w:val="22"/>
        </w:rPr>
        <w:t xml:space="preserve"> e </w:t>
      </w:r>
      <w:proofErr w:type="spellStart"/>
      <w:r w:rsidRPr="002838E9">
        <w:rPr>
          <w:rFonts w:ascii="Verdana" w:eastAsia="Verdana" w:hAnsi="Verdana" w:cs="Verdana"/>
          <w:sz w:val="22"/>
          <w:szCs w:val="22"/>
        </w:rPr>
        <w:t>interleuquinas</w:t>
      </w:r>
      <w:proofErr w:type="spellEnd"/>
      <w:r w:rsidRPr="002838E9">
        <w:rPr>
          <w:rFonts w:ascii="Verdana" w:eastAsia="Verdana" w:hAnsi="Verdana" w:cs="Verdana"/>
          <w:sz w:val="22"/>
          <w:szCs w:val="22"/>
        </w:rPr>
        <w:t xml:space="preserve"> (IL) inmunosupresoras, que activan células T reguladoras y células NKT, para una respuesta inmunitaria específica. Si la activación del sistema inmune predomina sobre la inhibición se va a producir la regresión del tumor y si la inhibición del sistema inmune predomina sobre la activación, se producirá la progresión del tumor. Además, en cada estadio tumoral y debido a la inestabilidad genómica propia de las células tumorales, se va producir fenómenos de selección natural de las variantes tumorales hacia los fenotipos que consigan su crecimiento óptimo.</w:t>
      </w:r>
      <w:r w:rsidR="009A059D" w:rsidRPr="002838E9">
        <w:rPr>
          <w:rFonts w:ascii="Verdana" w:eastAsia="Verdana" w:hAnsi="Verdana" w:cs="Verdana"/>
          <w:sz w:val="22"/>
          <w:szCs w:val="22"/>
          <w:vertAlign w:val="superscript"/>
        </w:rPr>
        <w:t>4, 8</w:t>
      </w:r>
    </w:p>
    <w:p w:rsidR="0069227F" w:rsidRPr="002838E9" w:rsidRDefault="00995069" w:rsidP="000626D6">
      <w:pPr>
        <w:spacing w:before="280" w:after="280" w:line="276" w:lineRule="auto"/>
        <w:jc w:val="both"/>
        <w:rPr>
          <w:rFonts w:ascii="Verdana" w:eastAsia="Verdana" w:hAnsi="Verdana" w:cs="Verdana"/>
          <w:b/>
          <w:sz w:val="22"/>
          <w:szCs w:val="22"/>
          <w:vertAlign w:val="superscript"/>
        </w:rPr>
      </w:pPr>
      <w:r w:rsidRPr="002838E9">
        <w:rPr>
          <w:rFonts w:ascii="Verdana" w:eastAsia="Verdana" w:hAnsi="Verdana" w:cs="Verdana"/>
          <w:sz w:val="22"/>
          <w:szCs w:val="22"/>
        </w:rPr>
        <w:t>La capacidad de un tumor maligno para producir metástasis, parece depender de la agresividad intrínseca del tumor y de la  intensidad de la  respuesta inmunitaria contra el mismo. A mayor capacidad del sistema inmunitario, más intensa es la reacción inflamatoria para combatir la neoplasia.</w:t>
      </w:r>
      <w:r w:rsidR="009A059D" w:rsidRPr="002838E9">
        <w:rPr>
          <w:rFonts w:ascii="Verdana" w:eastAsia="Verdana" w:hAnsi="Verdana" w:cs="Verdana"/>
          <w:sz w:val="22"/>
          <w:szCs w:val="22"/>
          <w:vertAlign w:val="superscript"/>
        </w:rPr>
        <w:t>4,</w:t>
      </w:r>
      <w:r w:rsidR="00117F95" w:rsidRPr="002838E9">
        <w:rPr>
          <w:rFonts w:ascii="Verdana" w:eastAsia="Verdana" w:hAnsi="Verdana" w:cs="Verdana"/>
          <w:sz w:val="22"/>
          <w:szCs w:val="22"/>
          <w:vertAlign w:val="superscript"/>
        </w:rPr>
        <w:t xml:space="preserve"> 6,</w:t>
      </w:r>
      <w:r w:rsidR="009E34C9" w:rsidRPr="002838E9">
        <w:rPr>
          <w:rFonts w:ascii="Verdana" w:eastAsia="Verdana" w:hAnsi="Verdana" w:cs="Verdana"/>
          <w:sz w:val="22"/>
          <w:szCs w:val="22"/>
          <w:vertAlign w:val="superscript"/>
        </w:rPr>
        <w:t xml:space="preserve"> 9,10</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 xml:space="preserve">Existen grados variables de infiltrado inflamatorio, en la fase inicial de crecimiento, este se sitúa alrededor de los vasos del plexo superficial o formando una “faja” en la dermis papilar. Cuando la lesión alcanza la fase de crecimiento vertical la densidad del infiltrado inflamatorio tiende a disminuir,  puede estar limitada a la periferia del tumor; menos frecuentemente, los linfocitos pueden penetrar entre las células neoplásicas (infiltrado </w:t>
      </w:r>
      <w:proofErr w:type="spellStart"/>
      <w:r w:rsidRPr="002838E9">
        <w:rPr>
          <w:rFonts w:ascii="Verdana" w:eastAsia="Verdana" w:hAnsi="Verdana" w:cs="Verdana"/>
          <w:sz w:val="22"/>
          <w:szCs w:val="22"/>
        </w:rPr>
        <w:t>intratumoral</w:t>
      </w:r>
      <w:proofErr w:type="spellEnd"/>
      <w:r w:rsidRPr="002838E9">
        <w:rPr>
          <w:rFonts w:ascii="Verdana" w:eastAsia="Verdana" w:hAnsi="Verdana" w:cs="Verdana"/>
          <w:sz w:val="22"/>
          <w:szCs w:val="22"/>
        </w:rPr>
        <w:t xml:space="preserve">). Atendiendo a esto el infiltrado inflamatorio puede ser: </w:t>
      </w:r>
    </w:p>
    <w:p w:rsidR="0069227F" w:rsidRPr="002838E9" w:rsidRDefault="00995069" w:rsidP="000626D6">
      <w:pPr>
        <w:spacing w:before="280" w:after="28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-Ligero: Si se limita al espacio </w:t>
      </w:r>
      <w:proofErr w:type="spellStart"/>
      <w:r w:rsidRPr="002838E9">
        <w:rPr>
          <w:rFonts w:ascii="Verdana" w:eastAsia="Verdana" w:hAnsi="Verdana" w:cs="Verdana"/>
          <w:color w:val="000000"/>
          <w:sz w:val="22"/>
          <w:szCs w:val="22"/>
        </w:rPr>
        <w:t>perivascular</w:t>
      </w:r>
      <w:proofErr w:type="spellEnd"/>
      <w:r w:rsidRPr="002838E9">
        <w:rPr>
          <w:rFonts w:ascii="Verdana" w:eastAsia="Verdana" w:hAnsi="Verdana" w:cs="Verdana"/>
          <w:color w:val="000000"/>
          <w:sz w:val="22"/>
          <w:szCs w:val="22"/>
        </w:rPr>
        <w:t>.</w:t>
      </w:r>
    </w:p>
    <w:p w:rsidR="0069227F" w:rsidRPr="002838E9" w:rsidRDefault="00995069" w:rsidP="000626D6">
      <w:pPr>
        <w:spacing w:before="280" w:after="28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-Moderado: Si ensombrece las papilas dérmicas de forma individual.</w:t>
      </w:r>
    </w:p>
    <w:p w:rsidR="0069227F" w:rsidRPr="002838E9" w:rsidRDefault="00995069" w:rsidP="000626D6">
      <w:pPr>
        <w:spacing w:line="276" w:lineRule="auto"/>
        <w:jc w:val="both"/>
        <w:rPr>
          <w:rFonts w:ascii="Verdana" w:eastAsia="Verdana" w:hAnsi="Verdana" w:cs="Verdana"/>
          <w:color w:val="000000"/>
          <w:sz w:val="22"/>
          <w:szCs w:val="22"/>
          <w:vertAlign w:val="superscript"/>
        </w:rPr>
      </w:pPr>
      <w:r w:rsidRPr="002838E9">
        <w:rPr>
          <w:rFonts w:ascii="Verdana" w:eastAsia="Verdana" w:hAnsi="Verdana" w:cs="Verdana"/>
          <w:color w:val="000000"/>
          <w:sz w:val="22"/>
          <w:szCs w:val="22"/>
        </w:rPr>
        <w:t xml:space="preserve">-Severo: Si rebasa las papilas dérmicas. </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Algunos autores recomiendan medir el área del infiltrado inflamatorio desde la base del tumor .</w:t>
      </w:r>
      <w:r w:rsidR="00216069" w:rsidRPr="002838E9">
        <w:rPr>
          <w:rFonts w:ascii="Verdana" w:eastAsia="Verdana" w:hAnsi="Verdana" w:cs="Verdana"/>
          <w:sz w:val="22"/>
          <w:szCs w:val="22"/>
          <w:vertAlign w:val="superscript"/>
        </w:rPr>
        <w:t xml:space="preserve">4, </w:t>
      </w:r>
      <w:r w:rsidR="009E34C9" w:rsidRPr="002838E9">
        <w:rPr>
          <w:rFonts w:ascii="Verdana" w:eastAsia="Verdana" w:hAnsi="Verdana" w:cs="Verdana"/>
          <w:sz w:val="22"/>
          <w:szCs w:val="22"/>
          <w:vertAlign w:val="superscript"/>
        </w:rPr>
        <w:t>9,10</w:t>
      </w:r>
      <w:r w:rsidR="00216069" w:rsidRPr="002838E9">
        <w:rPr>
          <w:rFonts w:ascii="Verdana" w:eastAsia="Verdana" w:hAnsi="Verdana" w:cs="Verdana"/>
          <w:sz w:val="22"/>
          <w:szCs w:val="22"/>
          <w:vertAlign w:val="superscript"/>
        </w:rPr>
        <w:t xml:space="preserve"> </w:t>
      </w:r>
    </w:p>
    <w:p w:rsidR="0069227F" w:rsidRPr="002838E9" w:rsidRDefault="00995069" w:rsidP="000626D6">
      <w:pPr>
        <w:spacing w:before="280" w:after="280" w:line="276" w:lineRule="auto"/>
        <w:jc w:val="both"/>
        <w:rPr>
          <w:rFonts w:ascii="Verdana" w:eastAsia="Verdana" w:hAnsi="Verdana" w:cs="Verdana"/>
          <w:sz w:val="22"/>
          <w:szCs w:val="22"/>
          <w:vertAlign w:val="superscript"/>
        </w:rPr>
      </w:pPr>
      <w:r w:rsidRPr="002838E9">
        <w:rPr>
          <w:rFonts w:ascii="Verdana" w:eastAsia="Verdana" w:hAnsi="Verdana" w:cs="Verdana"/>
          <w:sz w:val="22"/>
          <w:szCs w:val="22"/>
        </w:rPr>
        <w:t>Esta área del infiltrado, puede tener márgenes bien definidos o mal definidos, pudiéndose clasificar en dos grupos en dependencia de la delimitación de los márgenes:</w:t>
      </w:r>
      <w:r w:rsidR="009E34C9" w:rsidRPr="002838E9">
        <w:rPr>
          <w:rFonts w:ascii="Verdana" w:eastAsia="Verdana" w:hAnsi="Verdana" w:cs="Verdana"/>
          <w:sz w:val="22"/>
          <w:szCs w:val="22"/>
          <w:vertAlign w:val="superscript"/>
        </w:rPr>
        <w:t xml:space="preserve"> 9,10</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Inflamación focal: Con márgenes bien definidos.</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lastRenderedPageBreak/>
        <w:t xml:space="preserve">Inflamación difusa: Con márgenes mal definidos. </w:t>
      </w:r>
    </w:p>
    <w:p w:rsidR="0069227F" w:rsidRPr="002838E9" w:rsidRDefault="00995069" w:rsidP="000626D6">
      <w:pPr>
        <w:spacing w:before="280" w:after="28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La respuesta inflamatoria </w:t>
      </w:r>
      <w:proofErr w:type="spellStart"/>
      <w:r w:rsidRPr="002838E9">
        <w:rPr>
          <w:rFonts w:ascii="Verdana" w:eastAsia="Verdana" w:hAnsi="Verdana" w:cs="Verdana"/>
          <w:color w:val="000000"/>
          <w:sz w:val="22"/>
          <w:szCs w:val="22"/>
        </w:rPr>
        <w:t>peritumoral</w:t>
      </w:r>
      <w:proofErr w:type="spellEnd"/>
      <w:r w:rsidRPr="002838E9">
        <w:rPr>
          <w:rFonts w:ascii="Verdana" w:eastAsia="Verdana" w:hAnsi="Verdana" w:cs="Verdana"/>
          <w:color w:val="000000"/>
          <w:sz w:val="22"/>
          <w:szCs w:val="22"/>
        </w:rPr>
        <w:t xml:space="preserve"> puede variar en dependencia del tiempo de evolución del cáncer cutáneo,  pudiera también estar influenciada por factores asociados a la lesión como prurito o escozor de la región, presencia de cicatrices o quemaduras, operaciones realizadas en otras ocasiones en dicha zona, el roce de objetos como por ejemplo espejuelos a nivel del puente nasal, aspectos que no se toman en cuenta por no estar dentro de los objetivos de nuestro estudio.</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 xml:space="preserve">En los últimos años numerosos estudios han investigado la importancia clínica de la respuesta inflamatoria </w:t>
      </w:r>
      <w:proofErr w:type="spellStart"/>
      <w:r w:rsidRPr="002838E9">
        <w:rPr>
          <w:rFonts w:ascii="Verdana" w:eastAsia="Verdana" w:hAnsi="Verdana" w:cs="Verdana"/>
          <w:sz w:val="22"/>
          <w:szCs w:val="22"/>
        </w:rPr>
        <w:t>peritumoral</w:t>
      </w:r>
      <w:proofErr w:type="spellEnd"/>
      <w:r w:rsidRPr="002838E9">
        <w:rPr>
          <w:rFonts w:ascii="Verdana" w:eastAsia="Verdana" w:hAnsi="Verdana" w:cs="Verdana"/>
          <w:sz w:val="22"/>
          <w:szCs w:val="22"/>
        </w:rPr>
        <w:t xml:space="preserve">, los factores pronósticos de estos fenómenos, se han desarrollado nuevas técnicas moleculares que  han llevado a un mejor conocimiento. </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 xml:space="preserve">Con esta base nos planteamos el estudio del comportamiento de los infiltrados inflamatorios que acompañan el CNM, basándonos en el estudio al microscopio del área que ocupa dicha inflamación y el grado de infiltrado </w:t>
      </w:r>
      <w:proofErr w:type="spellStart"/>
      <w:r w:rsidRPr="002838E9">
        <w:rPr>
          <w:rFonts w:ascii="Verdana" w:eastAsia="Verdana" w:hAnsi="Verdana" w:cs="Verdana"/>
          <w:sz w:val="22"/>
          <w:szCs w:val="22"/>
        </w:rPr>
        <w:t>peritumoral</w:t>
      </w:r>
      <w:proofErr w:type="spellEnd"/>
    </w:p>
    <w:p w:rsidR="0069227F" w:rsidRPr="002838E9" w:rsidRDefault="00121C3E" w:rsidP="000626D6">
      <w:pPr>
        <w:pStyle w:val="Ttulo1"/>
        <w:spacing w:line="276" w:lineRule="auto"/>
        <w:jc w:val="both"/>
        <w:rPr>
          <w:rFonts w:ascii="Verdana" w:eastAsia="Verdana" w:hAnsi="Verdana" w:cs="Verdana"/>
          <w:b w:val="0"/>
          <w:sz w:val="22"/>
          <w:szCs w:val="22"/>
        </w:rPr>
      </w:pPr>
      <w:r w:rsidRPr="002838E9">
        <w:rPr>
          <w:rFonts w:ascii="Verdana" w:eastAsia="Verdana" w:hAnsi="Verdana" w:cs="Verdana"/>
          <w:sz w:val="22"/>
          <w:szCs w:val="22"/>
        </w:rPr>
        <w:t>Objetivos</w:t>
      </w:r>
      <w:r w:rsidRPr="002838E9">
        <w:rPr>
          <w:rFonts w:ascii="Verdana" w:eastAsia="Verdana" w:hAnsi="Verdana" w:cs="Verdana"/>
          <w:b w:val="0"/>
          <w:sz w:val="22"/>
          <w:szCs w:val="22"/>
        </w:rPr>
        <w:t xml:space="preserve"> </w:t>
      </w:r>
    </w:p>
    <w:p w:rsidR="0069227F" w:rsidRPr="002838E9" w:rsidRDefault="00995069" w:rsidP="000626D6">
      <w:pPr>
        <w:widowControl/>
        <w:numPr>
          <w:ilvl w:val="0"/>
          <w:numId w:val="10"/>
        </w:numPr>
        <w:spacing w:after="12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Identificar los tipos histológicos del carcinoma de piel no melanoma.</w:t>
      </w: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995069" w:rsidP="000626D6">
      <w:pPr>
        <w:widowControl/>
        <w:numPr>
          <w:ilvl w:val="0"/>
          <w:numId w:val="10"/>
        </w:numPr>
        <w:spacing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Identificar el margen y grado de inflamación </w:t>
      </w:r>
      <w:proofErr w:type="spellStart"/>
      <w:r w:rsidRPr="002838E9">
        <w:rPr>
          <w:rFonts w:ascii="Verdana" w:eastAsia="Verdana" w:hAnsi="Verdana" w:cs="Verdana"/>
          <w:color w:val="000000"/>
          <w:sz w:val="22"/>
          <w:szCs w:val="22"/>
        </w:rPr>
        <w:t>peritumoral</w:t>
      </w:r>
      <w:proofErr w:type="spellEnd"/>
      <w:r w:rsidRPr="002838E9">
        <w:rPr>
          <w:rFonts w:ascii="Verdana" w:eastAsia="Verdana" w:hAnsi="Verdana" w:cs="Verdana"/>
          <w:color w:val="000000"/>
          <w:sz w:val="22"/>
          <w:szCs w:val="22"/>
        </w:rPr>
        <w:t xml:space="preserve"> en biopsias de pacientes con diagnóstico de CCNM, basocelular y </w:t>
      </w:r>
      <w:proofErr w:type="spellStart"/>
      <w:r w:rsidRPr="002838E9">
        <w:rPr>
          <w:rFonts w:ascii="Verdana" w:eastAsia="Verdana" w:hAnsi="Verdana" w:cs="Verdana"/>
          <w:color w:val="000000"/>
          <w:sz w:val="22"/>
          <w:szCs w:val="22"/>
        </w:rPr>
        <w:t>epidermoide</w:t>
      </w:r>
      <w:proofErr w:type="spellEnd"/>
      <w:r w:rsidRPr="002838E9">
        <w:rPr>
          <w:rFonts w:ascii="Verdana" w:eastAsia="Verdana" w:hAnsi="Verdana" w:cs="Verdana"/>
          <w:color w:val="000000"/>
          <w:sz w:val="22"/>
          <w:szCs w:val="22"/>
        </w:rPr>
        <w:t>.</w:t>
      </w:r>
    </w:p>
    <w:p w:rsidR="0069227F" w:rsidRPr="002838E9" w:rsidRDefault="0069227F" w:rsidP="000626D6">
      <w:pPr>
        <w:widowControl/>
        <w:spacing w:line="276" w:lineRule="auto"/>
        <w:ind w:left="720"/>
        <w:jc w:val="both"/>
        <w:rPr>
          <w:rFonts w:ascii="Verdana" w:eastAsia="Verdana" w:hAnsi="Verdana" w:cs="Verdana"/>
          <w:color w:val="000000"/>
          <w:sz w:val="22"/>
          <w:szCs w:val="22"/>
        </w:rPr>
      </w:pPr>
    </w:p>
    <w:p w:rsidR="0069227F" w:rsidRPr="002838E9" w:rsidRDefault="00995069" w:rsidP="000626D6">
      <w:pPr>
        <w:widowControl/>
        <w:numPr>
          <w:ilvl w:val="0"/>
          <w:numId w:val="10"/>
        </w:numPr>
        <w:spacing w:after="12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Determinar diferencias en los valores promedios del área que ocupa la inflamación </w:t>
      </w:r>
      <w:proofErr w:type="spellStart"/>
      <w:r w:rsidRPr="002838E9">
        <w:rPr>
          <w:rFonts w:ascii="Verdana" w:eastAsia="Verdana" w:hAnsi="Verdana" w:cs="Verdana"/>
          <w:color w:val="000000"/>
          <w:sz w:val="22"/>
          <w:szCs w:val="22"/>
        </w:rPr>
        <w:t>peritumoral</w:t>
      </w:r>
      <w:proofErr w:type="spellEnd"/>
      <w:r w:rsidRPr="002838E9">
        <w:rPr>
          <w:rFonts w:ascii="Verdana" w:eastAsia="Verdana" w:hAnsi="Verdana" w:cs="Verdana"/>
          <w:color w:val="000000"/>
          <w:sz w:val="22"/>
          <w:szCs w:val="22"/>
        </w:rPr>
        <w:t xml:space="preserve"> en las variedades de CCNM</w:t>
      </w:r>
    </w:p>
    <w:p w:rsidR="0069227F" w:rsidRPr="002838E9" w:rsidRDefault="0069227F" w:rsidP="000626D6">
      <w:pPr>
        <w:pBdr>
          <w:left w:val="none" w:sz="0" w:space="2" w:color="000000"/>
        </w:pBdr>
        <w:spacing w:line="276" w:lineRule="auto"/>
        <w:jc w:val="both"/>
        <w:rPr>
          <w:rFonts w:ascii="Verdana" w:eastAsia="Verdana" w:hAnsi="Verdana" w:cs="Verdana"/>
          <w:b/>
          <w:sz w:val="22"/>
          <w:szCs w:val="22"/>
        </w:rPr>
      </w:pPr>
    </w:p>
    <w:p w:rsidR="0069227F" w:rsidRPr="002838E9" w:rsidRDefault="0069227F" w:rsidP="000626D6">
      <w:pPr>
        <w:pBdr>
          <w:left w:val="none" w:sz="0" w:space="2" w:color="000000"/>
        </w:pBdr>
        <w:spacing w:line="276" w:lineRule="auto"/>
        <w:jc w:val="both"/>
        <w:rPr>
          <w:rFonts w:ascii="Verdana" w:eastAsia="Verdana" w:hAnsi="Verdana" w:cs="Verdana"/>
          <w:sz w:val="22"/>
          <w:szCs w:val="22"/>
        </w:rPr>
      </w:pPr>
    </w:p>
    <w:p w:rsidR="0069227F" w:rsidRPr="002838E9" w:rsidRDefault="00121C3E" w:rsidP="000626D6">
      <w:pPr>
        <w:pBdr>
          <w:left w:val="none" w:sz="0" w:space="2" w:color="000000"/>
        </w:pBdr>
        <w:spacing w:line="276" w:lineRule="auto"/>
        <w:jc w:val="both"/>
        <w:rPr>
          <w:rFonts w:ascii="Verdana" w:eastAsia="Verdana" w:hAnsi="Verdana" w:cs="Verdana"/>
          <w:b/>
          <w:sz w:val="22"/>
          <w:szCs w:val="22"/>
        </w:rPr>
      </w:pPr>
      <w:r w:rsidRPr="002838E9">
        <w:rPr>
          <w:rFonts w:ascii="Verdana" w:eastAsia="Verdana" w:hAnsi="Verdana" w:cs="Verdana"/>
          <w:b/>
          <w:sz w:val="22"/>
          <w:szCs w:val="22"/>
        </w:rPr>
        <w:t>Material y Métodos</w:t>
      </w:r>
    </w:p>
    <w:p w:rsidR="0069227F" w:rsidRPr="002838E9" w:rsidRDefault="00995069" w:rsidP="000626D6">
      <w:pPr>
        <w:pBdr>
          <w:left w:val="none" w:sz="0" w:space="2" w:color="000000"/>
        </w:pBdr>
        <w:spacing w:line="276" w:lineRule="auto"/>
        <w:jc w:val="both"/>
        <w:rPr>
          <w:rFonts w:ascii="Verdana" w:eastAsia="Verdana" w:hAnsi="Verdana" w:cs="Verdana"/>
          <w:sz w:val="22"/>
          <w:szCs w:val="22"/>
        </w:rPr>
      </w:pPr>
      <w:r w:rsidRPr="002838E9">
        <w:rPr>
          <w:rFonts w:ascii="Verdana" w:eastAsia="Verdana" w:hAnsi="Verdana" w:cs="Verdana"/>
          <w:sz w:val="22"/>
          <w:szCs w:val="22"/>
        </w:rPr>
        <w:t>Se plantea un estudio de carácter descriptivo y transversal, con análisis de muestras de biopsias del departamento de anatomía patológica del Hospital Clínico Quirúrgico Docente Comandante Manuel Fajardo Rivero entre los años 2016- 2022 de Carcinomas no melanomas  diagnosticados en dicho hospital</w:t>
      </w:r>
    </w:p>
    <w:p w:rsidR="0069227F" w:rsidRPr="002838E9" w:rsidRDefault="00995069" w:rsidP="000626D6">
      <w:pPr>
        <w:spacing w:before="280" w:after="280" w:line="276" w:lineRule="auto"/>
        <w:jc w:val="both"/>
        <w:rPr>
          <w:rFonts w:ascii="Verdana" w:eastAsia="Verdana" w:hAnsi="Verdana" w:cs="Verdana"/>
          <w:b/>
          <w:sz w:val="22"/>
          <w:szCs w:val="22"/>
          <w:u w:val="single"/>
        </w:rPr>
      </w:pPr>
      <w:bookmarkStart w:id="1" w:name="_gjdgxs" w:colFirst="0" w:colLast="0"/>
      <w:bookmarkEnd w:id="1"/>
      <w:r w:rsidRPr="002838E9">
        <w:rPr>
          <w:rFonts w:ascii="Verdana" w:eastAsia="Verdana" w:hAnsi="Verdana" w:cs="Verdana"/>
          <w:b/>
          <w:sz w:val="22"/>
          <w:szCs w:val="22"/>
          <w:u w:val="single"/>
        </w:rPr>
        <w:t>Población de estudio:</w:t>
      </w:r>
    </w:p>
    <w:p w:rsidR="0069227F" w:rsidRPr="002838E9" w:rsidRDefault="00995069" w:rsidP="000626D6">
      <w:pPr>
        <w:spacing w:before="280" w:after="280" w:line="276" w:lineRule="auto"/>
        <w:jc w:val="both"/>
        <w:rPr>
          <w:rFonts w:ascii="Verdana" w:eastAsia="Verdana" w:hAnsi="Verdana" w:cs="Verdana"/>
          <w:b/>
          <w:sz w:val="22"/>
          <w:szCs w:val="22"/>
        </w:rPr>
      </w:pPr>
      <w:bookmarkStart w:id="2" w:name="_30j0zll" w:colFirst="0" w:colLast="0"/>
      <w:bookmarkEnd w:id="2"/>
      <w:r w:rsidRPr="002838E9">
        <w:rPr>
          <w:rFonts w:ascii="Verdana" w:eastAsia="Verdana" w:hAnsi="Verdana" w:cs="Verdana"/>
          <w:sz w:val="22"/>
          <w:szCs w:val="22"/>
        </w:rPr>
        <w:t>La población de estudio quedó constituida por 105 pacientes con biopsias positivas de cáncer de piel, se tomó como muestra intencional del trabajo 30 biopsias, aplicando muestreo no probabilístico, que cumplieron las siguientes condiciones:</w:t>
      </w:r>
    </w:p>
    <w:p w:rsidR="0069227F" w:rsidRPr="002838E9" w:rsidRDefault="00121C3E" w:rsidP="000626D6">
      <w:pPr>
        <w:spacing w:line="276" w:lineRule="auto"/>
        <w:jc w:val="both"/>
        <w:rPr>
          <w:rFonts w:ascii="Verdana" w:eastAsia="Verdana" w:hAnsi="Verdana" w:cs="Verdana"/>
          <w:b/>
          <w:color w:val="000000"/>
          <w:sz w:val="22"/>
          <w:szCs w:val="22"/>
        </w:rPr>
      </w:pPr>
      <w:r w:rsidRPr="002838E9">
        <w:rPr>
          <w:rFonts w:ascii="Verdana" w:eastAsia="Verdana" w:hAnsi="Verdana" w:cs="Verdana"/>
          <w:b/>
          <w:sz w:val="22"/>
          <w:szCs w:val="22"/>
        </w:rPr>
        <w:t>Criterio de Inclusión</w:t>
      </w:r>
    </w:p>
    <w:p w:rsidR="0069227F" w:rsidRPr="002838E9" w:rsidRDefault="00995069" w:rsidP="000626D6">
      <w:pPr>
        <w:widowControl/>
        <w:numPr>
          <w:ilvl w:val="0"/>
          <w:numId w:val="11"/>
        </w:numPr>
        <w:spacing w:before="280" w:line="276" w:lineRule="auto"/>
        <w:ind w:left="714" w:hanging="357"/>
        <w:jc w:val="both"/>
        <w:rPr>
          <w:rFonts w:ascii="Verdana" w:eastAsia="Verdana" w:hAnsi="Verdana" w:cs="Verdana"/>
          <w:color w:val="000000"/>
          <w:sz w:val="22"/>
          <w:szCs w:val="22"/>
        </w:rPr>
      </w:pPr>
      <w:r w:rsidRPr="002838E9">
        <w:rPr>
          <w:rFonts w:ascii="Verdana" w:eastAsia="Verdana" w:hAnsi="Verdana" w:cs="Verdana"/>
          <w:color w:val="000000"/>
          <w:sz w:val="22"/>
          <w:szCs w:val="22"/>
        </w:rPr>
        <w:lastRenderedPageBreak/>
        <w:t>Biopsias de pacientes con el diagnóstico de CBC y CEC.</w:t>
      </w:r>
    </w:p>
    <w:p w:rsidR="0069227F" w:rsidRPr="002838E9" w:rsidRDefault="00995069" w:rsidP="000626D6">
      <w:pPr>
        <w:widowControl/>
        <w:numPr>
          <w:ilvl w:val="0"/>
          <w:numId w:val="11"/>
        </w:numPr>
        <w:spacing w:line="276" w:lineRule="auto"/>
        <w:ind w:left="714" w:hanging="357"/>
        <w:jc w:val="both"/>
        <w:rPr>
          <w:rFonts w:ascii="Verdana" w:eastAsia="Verdana" w:hAnsi="Verdana" w:cs="Verdana"/>
          <w:color w:val="000000"/>
          <w:sz w:val="22"/>
          <w:szCs w:val="22"/>
        </w:rPr>
      </w:pPr>
      <w:r w:rsidRPr="002838E9">
        <w:rPr>
          <w:rFonts w:ascii="Verdana" w:eastAsia="Verdana" w:hAnsi="Verdana" w:cs="Verdana"/>
          <w:color w:val="000000"/>
          <w:sz w:val="22"/>
          <w:szCs w:val="22"/>
        </w:rPr>
        <w:t>Biopsias de pacientes con la adecuada preparación de las láminas histológicas.</w:t>
      </w:r>
    </w:p>
    <w:p w:rsidR="0069227F" w:rsidRPr="002838E9" w:rsidRDefault="00995069" w:rsidP="000626D6">
      <w:pPr>
        <w:widowControl/>
        <w:numPr>
          <w:ilvl w:val="0"/>
          <w:numId w:val="11"/>
        </w:numPr>
        <w:spacing w:line="276" w:lineRule="auto"/>
        <w:ind w:left="714" w:hanging="357"/>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Biopsias de pacientes que tenían inflamación </w:t>
      </w:r>
      <w:proofErr w:type="spellStart"/>
      <w:r w:rsidRPr="002838E9">
        <w:rPr>
          <w:rFonts w:ascii="Verdana" w:eastAsia="Verdana" w:hAnsi="Verdana" w:cs="Verdana"/>
          <w:color w:val="000000"/>
          <w:sz w:val="22"/>
          <w:szCs w:val="22"/>
        </w:rPr>
        <w:t>peritumoral</w:t>
      </w:r>
      <w:proofErr w:type="spellEnd"/>
      <w:r w:rsidRPr="002838E9">
        <w:rPr>
          <w:rFonts w:ascii="Verdana" w:eastAsia="Verdana" w:hAnsi="Verdana" w:cs="Verdana"/>
          <w:color w:val="000000"/>
          <w:sz w:val="22"/>
          <w:szCs w:val="22"/>
        </w:rPr>
        <w:t xml:space="preserve">. </w:t>
      </w:r>
    </w:p>
    <w:p w:rsidR="0069227F" w:rsidRPr="002838E9" w:rsidRDefault="0069227F" w:rsidP="000626D6">
      <w:pPr>
        <w:widowControl/>
        <w:spacing w:line="276" w:lineRule="auto"/>
        <w:jc w:val="both"/>
        <w:rPr>
          <w:rFonts w:ascii="Verdana" w:eastAsia="Verdana" w:hAnsi="Verdana" w:cs="Verdana"/>
          <w:color w:val="000000"/>
          <w:sz w:val="22"/>
          <w:szCs w:val="22"/>
        </w:rPr>
      </w:pPr>
    </w:p>
    <w:p w:rsidR="0069227F" w:rsidRPr="002838E9" w:rsidRDefault="00995069" w:rsidP="000626D6">
      <w:pPr>
        <w:widowControl/>
        <w:spacing w:line="276" w:lineRule="auto"/>
        <w:jc w:val="both"/>
        <w:rPr>
          <w:rFonts w:ascii="Verdana" w:eastAsia="Verdana" w:hAnsi="Verdana" w:cs="Verdana"/>
          <w:color w:val="000000"/>
          <w:sz w:val="22"/>
          <w:szCs w:val="22"/>
        </w:rPr>
      </w:pPr>
      <w:r w:rsidRPr="002838E9">
        <w:rPr>
          <w:rFonts w:ascii="Verdana" w:eastAsia="Verdana" w:hAnsi="Verdana" w:cs="Verdana"/>
          <w:b/>
          <w:color w:val="000000"/>
          <w:sz w:val="22"/>
          <w:szCs w:val="22"/>
        </w:rPr>
        <w:t>Criterios de Exclusión</w:t>
      </w:r>
      <w:r w:rsidRPr="002838E9">
        <w:rPr>
          <w:rFonts w:ascii="Verdana" w:eastAsia="Verdana" w:hAnsi="Verdana" w:cs="Verdana"/>
          <w:color w:val="000000"/>
          <w:sz w:val="22"/>
          <w:szCs w:val="22"/>
        </w:rPr>
        <w:t xml:space="preserve">: </w:t>
      </w:r>
    </w:p>
    <w:p w:rsidR="0069227F" w:rsidRPr="002838E9" w:rsidRDefault="0069227F" w:rsidP="000626D6">
      <w:pPr>
        <w:widowControl/>
        <w:spacing w:line="276" w:lineRule="auto"/>
        <w:ind w:left="720"/>
        <w:jc w:val="both"/>
        <w:rPr>
          <w:rFonts w:ascii="Verdana" w:eastAsia="Verdana" w:hAnsi="Verdana" w:cs="Verdana"/>
          <w:color w:val="000000"/>
          <w:sz w:val="22"/>
          <w:szCs w:val="22"/>
        </w:rPr>
      </w:pPr>
    </w:p>
    <w:p w:rsidR="0069227F" w:rsidRPr="002838E9" w:rsidRDefault="00995069" w:rsidP="000626D6">
      <w:pPr>
        <w:widowControl/>
        <w:numPr>
          <w:ilvl w:val="0"/>
          <w:numId w:val="12"/>
        </w:numPr>
        <w:spacing w:after="200" w:line="276" w:lineRule="auto"/>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Biopsias de pacientes que las láminas presenten artefacto. </w:t>
      </w:r>
    </w:p>
    <w:p w:rsidR="0069227F" w:rsidRPr="002838E9" w:rsidRDefault="00995069" w:rsidP="000626D6">
      <w:pPr>
        <w:spacing w:line="276" w:lineRule="auto"/>
        <w:jc w:val="both"/>
        <w:rPr>
          <w:rFonts w:ascii="Verdana" w:eastAsia="Verdana" w:hAnsi="Verdana" w:cs="Verdana"/>
          <w:b/>
          <w:sz w:val="22"/>
          <w:szCs w:val="22"/>
          <w:vertAlign w:val="superscript"/>
        </w:rPr>
      </w:pPr>
      <w:bookmarkStart w:id="3" w:name="_1fob9te" w:colFirst="0" w:colLast="0"/>
      <w:bookmarkEnd w:id="3"/>
      <w:r w:rsidRPr="002838E9">
        <w:rPr>
          <w:rFonts w:ascii="Verdana" w:eastAsia="Verdana" w:hAnsi="Verdana" w:cs="Verdana"/>
          <w:sz w:val="22"/>
          <w:szCs w:val="22"/>
        </w:rPr>
        <w:t xml:space="preserve">Con coordinación con la dirección del Hospital Clínico Quirúrgico Docente Comandante Manuel Fajardo Rivero, de Villa Clara, Santa Clara, del archivo del departamento de Anatomía Patológica,  se tomaron las boletas y las láminas histológicas que contenían las muestras de biopsias de pacientes con cáncer de piel, las que  fueron analizadas y observadas utilizando el microscopio óptico binocular </w:t>
      </w:r>
      <w:proofErr w:type="spellStart"/>
      <w:r w:rsidRPr="002838E9">
        <w:rPr>
          <w:rFonts w:ascii="Verdana" w:eastAsia="Verdana" w:hAnsi="Verdana" w:cs="Verdana"/>
          <w:sz w:val="22"/>
          <w:szCs w:val="22"/>
        </w:rPr>
        <w:t>Optech</w:t>
      </w:r>
      <w:proofErr w:type="spellEnd"/>
      <w:r w:rsidRPr="002838E9">
        <w:rPr>
          <w:rFonts w:ascii="Verdana" w:eastAsia="Verdana" w:hAnsi="Verdana" w:cs="Verdana"/>
          <w:sz w:val="22"/>
          <w:szCs w:val="22"/>
        </w:rPr>
        <w:t xml:space="preserve"> con lente ocular de 10X y  objetivo de 4x, 10x, 20x para la selección de la muestra.</w:t>
      </w:r>
    </w:p>
    <w:p w:rsidR="0069227F" w:rsidRPr="002838E9" w:rsidRDefault="00995069" w:rsidP="000626D6">
      <w:pPr>
        <w:spacing w:line="276" w:lineRule="auto"/>
        <w:jc w:val="both"/>
        <w:rPr>
          <w:rFonts w:ascii="Verdana" w:eastAsia="Verdana" w:hAnsi="Verdana" w:cs="Verdana"/>
          <w:color w:val="000000"/>
          <w:sz w:val="22"/>
          <w:szCs w:val="22"/>
        </w:rPr>
      </w:pPr>
      <w:bookmarkStart w:id="4" w:name="_3znysh7" w:colFirst="0" w:colLast="0"/>
      <w:bookmarkEnd w:id="4"/>
      <w:r w:rsidRPr="002838E9">
        <w:rPr>
          <w:rFonts w:ascii="Verdana" w:eastAsia="Verdana" w:hAnsi="Verdana" w:cs="Verdana"/>
          <w:color w:val="000000"/>
          <w:sz w:val="22"/>
          <w:szCs w:val="22"/>
        </w:rPr>
        <w:t xml:space="preserve">Los datos se obtuvieron directamente de las láminas histológicas utilizando al microscopio un lente ocular de 10x y objetivo de 4x como: el tipo de cáncer de piel, la presencia o no de infiltrado inflamatorio, las márgenes del área infiltrado (focal o difuso) y el grado de la inflamación ligera, moderada y severa. </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La estadística descriptiva nos permitió realizar la descripción de las variables estudiadas a través de la utilización de las medidas de tendencia central y de dispersión relativa: media aritmética y desviación estándar.</w:t>
      </w:r>
    </w:p>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 xml:space="preserve">Para relacionar las variables </w:t>
      </w:r>
      <w:proofErr w:type="spellStart"/>
      <w:r w:rsidRPr="002838E9">
        <w:rPr>
          <w:rFonts w:ascii="Verdana" w:eastAsia="Verdana" w:hAnsi="Verdana" w:cs="Verdana"/>
          <w:sz w:val="22"/>
          <w:szCs w:val="22"/>
        </w:rPr>
        <w:t>morfométricas</w:t>
      </w:r>
      <w:proofErr w:type="spellEnd"/>
      <w:r w:rsidRPr="002838E9">
        <w:rPr>
          <w:rFonts w:ascii="Verdana" w:eastAsia="Verdana" w:hAnsi="Verdana" w:cs="Verdana"/>
          <w:sz w:val="22"/>
          <w:szCs w:val="22"/>
        </w:rPr>
        <w:t xml:space="preserve"> se empleó la prueba no paramétrica de Chi cuadrado de independencia para determinar la asociación entre variables, De acuerdo al valor de p se clasificó la diferencia en:</w:t>
      </w: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r w:rsidRPr="002838E9">
        <w:rPr>
          <w:rFonts w:ascii="Verdana" w:eastAsia="Verdana" w:hAnsi="Verdana" w:cs="Verdana"/>
          <w:sz w:val="22"/>
          <w:szCs w:val="22"/>
        </w:rPr>
        <w:tab/>
        <w:t>Muy significativa: Si p &lt; 0.01.</w:t>
      </w: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r w:rsidRPr="002838E9">
        <w:rPr>
          <w:rFonts w:ascii="Verdana" w:eastAsia="Verdana" w:hAnsi="Verdana" w:cs="Verdana"/>
          <w:sz w:val="22"/>
          <w:szCs w:val="22"/>
        </w:rPr>
        <w:tab/>
        <w:t>Significativa: Si p &gt;= 0.01 y p &lt; 0.05.</w:t>
      </w: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r w:rsidRPr="002838E9">
        <w:rPr>
          <w:rFonts w:ascii="Verdana" w:eastAsia="Verdana" w:hAnsi="Verdana" w:cs="Verdana"/>
          <w:sz w:val="22"/>
          <w:szCs w:val="22"/>
        </w:rPr>
        <w:tab/>
        <w:t>No significativa: Si p &gt;= 0.05.</w:t>
      </w: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Para determinar si existen diferencias en los distintos tipos histológicos del CCNM (CBC y CEC) en cada variable </w:t>
      </w:r>
      <w:proofErr w:type="spellStart"/>
      <w:r w:rsidRPr="002838E9">
        <w:rPr>
          <w:rFonts w:ascii="Verdana" w:eastAsia="Verdana" w:hAnsi="Verdana" w:cs="Verdana"/>
          <w:sz w:val="22"/>
          <w:szCs w:val="22"/>
        </w:rPr>
        <w:t>morfométrica</w:t>
      </w:r>
      <w:proofErr w:type="spellEnd"/>
      <w:r w:rsidRPr="002838E9">
        <w:rPr>
          <w:rFonts w:ascii="Verdana" w:eastAsia="Verdana" w:hAnsi="Verdana" w:cs="Verdana"/>
          <w:sz w:val="22"/>
          <w:szCs w:val="22"/>
        </w:rPr>
        <w:t xml:space="preserve"> se aplicó la prueba no paramétrica U de Mann </w:t>
      </w:r>
      <w:proofErr w:type="spellStart"/>
      <w:r w:rsidRPr="002838E9">
        <w:rPr>
          <w:rFonts w:ascii="Verdana" w:eastAsia="Verdana" w:hAnsi="Verdana" w:cs="Verdana"/>
          <w:sz w:val="22"/>
          <w:szCs w:val="22"/>
        </w:rPr>
        <w:t>Wthiney</w:t>
      </w:r>
      <w:proofErr w:type="spellEnd"/>
      <w:r w:rsidRPr="002838E9">
        <w:rPr>
          <w:rFonts w:ascii="Verdana" w:eastAsia="Verdana" w:hAnsi="Verdana" w:cs="Verdana"/>
          <w:sz w:val="22"/>
          <w:szCs w:val="22"/>
        </w:rPr>
        <w:t>,  se prefijó un nivel de significación de α de 0,05 donde:</w:t>
      </w:r>
    </w:p>
    <w:p w:rsidR="0069227F" w:rsidRPr="002838E9" w:rsidRDefault="00995069" w:rsidP="000626D6">
      <w:pPr>
        <w:widowControl/>
        <w:numPr>
          <w:ilvl w:val="0"/>
          <w:numId w:val="1"/>
        </w:numPr>
        <w:spacing w:line="276" w:lineRule="auto"/>
        <w:jc w:val="both"/>
        <w:rPr>
          <w:rFonts w:ascii="Verdana" w:hAnsi="Verdana"/>
          <w:sz w:val="22"/>
          <w:szCs w:val="22"/>
        </w:rPr>
      </w:pPr>
      <w:r w:rsidRPr="002838E9">
        <w:rPr>
          <w:rFonts w:ascii="Verdana" w:eastAsia="Verdana" w:hAnsi="Verdana" w:cs="Verdana"/>
          <w:sz w:val="22"/>
          <w:szCs w:val="22"/>
        </w:rPr>
        <w:t xml:space="preserve">Si p &lt; α, existen diferencias significativas entre los valores promedios de la variable </w:t>
      </w:r>
      <w:proofErr w:type="spellStart"/>
      <w:r w:rsidRPr="002838E9">
        <w:rPr>
          <w:rFonts w:ascii="Verdana" w:eastAsia="Verdana" w:hAnsi="Verdana" w:cs="Verdana"/>
          <w:sz w:val="22"/>
          <w:szCs w:val="22"/>
        </w:rPr>
        <w:t>morfométrica</w:t>
      </w:r>
      <w:proofErr w:type="spellEnd"/>
      <w:r w:rsidRPr="002838E9">
        <w:rPr>
          <w:rFonts w:ascii="Verdana" w:eastAsia="Verdana" w:hAnsi="Verdana" w:cs="Verdana"/>
          <w:sz w:val="22"/>
          <w:szCs w:val="22"/>
        </w:rPr>
        <w:t xml:space="preserve"> estudiada en los distintos tipos histológicos del carcinoma de piel no melanoma.</w:t>
      </w:r>
    </w:p>
    <w:p w:rsidR="0069227F" w:rsidRPr="002838E9" w:rsidRDefault="00995069" w:rsidP="000626D6">
      <w:pPr>
        <w:widowControl/>
        <w:numPr>
          <w:ilvl w:val="0"/>
          <w:numId w:val="1"/>
        </w:numPr>
        <w:spacing w:after="280" w:line="276" w:lineRule="auto"/>
        <w:ind w:left="357" w:hanging="357"/>
        <w:jc w:val="both"/>
        <w:rPr>
          <w:rFonts w:ascii="Verdana" w:hAnsi="Verdana"/>
          <w:sz w:val="22"/>
          <w:szCs w:val="22"/>
        </w:rPr>
      </w:pPr>
      <w:r w:rsidRPr="002838E9">
        <w:rPr>
          <w:rFonts w:ascii="Verdana" w:eastAsia="Verdana" w:hAnsi="Verdana" w:cs="Verdana"/>
          <w:sz w:val="22"/>
          <w:szCs w:val="22"/>
        </w:rPr>
        <w:t xml:space="preserve">Si p ≥ α, no existen diferencias significativas entre los valores promedios de la variable </w:t>
      </w:r>
      <w:proofErr w:type="spellStart"/>
      <w:r w:rsidRPr="002838E9">
        <w:rPr>
          <w:rFonts w:ascii="Verdana" w:eastAsia="Verdana" w:hAnsi="Verdana" w:cs="Verdana"/>
          <w:sz w:val="22"/>
          <w:szCs w:val="22"/>
        </w:rPr>
        <w:t>morfométrica</w:t>
      </w:r>
      <w:proofErr w:type="spellEnd"/>
      <w:r w:rsidRPr="002838E9">
        <w:rPr>
          <w:rFonts w:ascii="Verdana" w:eastAsia="Verdana" w:hAnsi="Verdana" w:cs="Verdana"/>
          <w:sz w:val="22"/>
          <w:szCs w:val="22"/>
        </w:rPr>
        <w:t xml:space="preserve"> estudiada en los distintos tipos histológicos del carcinoma de piel no melanoma.</w:t>
      </w:r>
    </w:p>
    <w:p w:rsidR="0069227F" w:rsidRPr="002838E9" w:rsidRDefault="00995069" w:rsidP="000626D6">
      <w:pPr>
        <w:widowControl/>
        <w:spacing w:before="280" w:after="280" w:line="276" w:lineRule="auto"/>
        <w:ind w:left="357"/>
        <w:jc w:val="both"/>
        <w:rPr>
          <w:rFonts w:ascii="Verdana" w:eastAsia="Verdana" w:hAnsi="Verdana" w:cs="Verdana"/>
          <w:b/>
          <w:sz w:val="22"/>
          <w:szCs w:val="22"/>
          <w:u w:val="single"/>
        </w:rPr>
      </w:pPr>
      <w:r w:rsidRPr="002838E9">
        <w:rPr>
          <w:rFonts w:ascii="Verdana" w:eastAsia="Verdana" w:hAnsi="Verdana" w:cs="Verdana"/>
          <w:b/>
          <w:sz w:val="22"/>
          <w:szCs w:val="22"/>
          <w:u w:val="single"/>
        </w:rPr>
        <w:t>Definiciones operacionales de las variables.</w:t>
      </w:r>
    </w:p>
    <w:p w:rsidR="0069227F" w:rsidRPr="002838E9" w:rsidRDefault="00995069" w:rsidP="000626D6">
      <w:pPr>
        <w:widowControl/>
        <w:numPr>
          <w:ilvl w:val="0"/>
          <w:numId w:val="2"/>
        </w:numPr>
        <w:spacing w:line="276" w:lineRule="auto"/>
        <w:ind w:left="714" w:hanging="357"/>
        <w:jc w:val="both"/>
        <w:rPr>
          <w:rFonts w:ascii="Verdana" w:eastAsia="Verdana" w:hAnsi="Verdana" w:cs="Verdana"/>
          <w:b/>
          <w:color w:val="000000"/>
          <w:sz w:val="22"/>
          <w:szCs w:val="22"/>
        </w:rPr>
      </w:pPr>
      <w:r w:rsidRPr="002838E9">
        <w:rPr>
          <w:rFonts w:ascii="Verdana" w:eastAsia="Verdana" w:hAnsi="Verdana" w:cs="Verdana"/>
          <w:b/>
          <w:color w:val="000000"/>
          <w:sz w:val="22"/>
          <w:szCs w:val="22"/>
        </w:rPr>
        <w:lastRenderedPageBreak/>
        <w:t>Tipo histológico de carcinoma no melanoma.</w:t>
      </w:r>
    </w:p>
    <w:p w:rsidR="0069227F" w:rsidRPr="002838E9" w:rsidRDefault="00995069" w:rsidP="000626D6">
      <w:pPr>
        <w:widowControl/>
        <w:numPr>
          <w:ilvl w:val="0"/>
          <w:numId w:val="3"/>
        </w:numPr>
        <w:spacing w:line="276" w:lineRule="auto"/>
        <w:ind w:left="714" w:hanging="357"/>
        <w:jc w:val="both"/>
        <w:rPr>
          <w:rFonts w:ascii="Verdana" w:hAnsi="Verdana"/>
          <w:color w:val="000000"/>
          <w:sz w:val="22"/>
          <w:szCs w:val="22"/>
        </w:rPr>
      </w:pPr>
      <w:r w:rsidRPr="002838E9">
        <w:rPr>
          <w:rFonts w:ascii="Verdana" w:eastAsia="Verdana" w:hAnsi="Verdana" w:cs="Verdana"/>
          <w:color w:val="000000"/>
          <w:sz w:val="22"/>
          <w:szCs w:val="22"/>
        </w:rPr>
        <w:t>Tipo de variable: Cualitativa nominal.</w:t>
      </w:r>
    </w:p>
    <w:p w:rsidR="0069227F" w:rsidRPr="002838E9" w:rsidRDefault="00995069" w:rsidP="000626D6">
      <w:pPr>
        <w:widowControl/>
        <w:numPr>
          <w:ilvl w:val="0"/>
          <w:numId w:val="3"/>
        </w:numPr>
        <w:spacing w:line="276" w:lineRule="auto"/>
        <w:ind w:left="714" w:hanging="357"/>
        <w:jc w:val="both"/>
        <w:rPr>
          <w:rFonts w:ascii="Verdana" w:hAnsi="Verdana"/>
          <w:color w:val="000000"/>
          <w:sz w:val="22"/>
          <w:szCs w:val="22"/>
        </w:rPr>
      </w:pPr>
      <w:r w:rsidRPr="002838E9">
        <w:rPr>
          <w:rFonts w:ascii="Verdana" w:eastAsia="Verdana" w:hAnsi="Verdana" w:cs="Verdana"/>
          <w:color w:val="000000"/>
          <w:sz w:val="22"/>
          <w:szCs w:val="22"/>
        </w:rPr>
        <w:t xml:space="preserve">Definición Operacional: </w:t>
      </w:r>
    </w:p>
    <w:p w:rsidR="0069227F" w:rsidRPr="002838E9" w:rsidRDefault="00995069" w:rsidP="000626D6">
      <w:pPr>
        <w:widowControl/>
        <w:numPr>
          <w:ilvl w:val="0"/>
          <w:numId w:val="6"/>
        </w:numPr>
        <w:spacing w:line="276" w:lineRule="auto"/>
        <w:ind w:left="2154"/>
        <w:jc w:val="both"/>
        <w:rPr>
          <w:rFonts w:ascii="Verdana" w:hAnsi="Verdana"/>
          <w:color w:val="000000"/>
          <w:sz w:val="22"/>
          <w:szCs w:val="22"/>
        </w:rPr>
      </w:pPr>
      <w:r w:rsidRPr="002838E9">
        <w:rPr>
          <w:rFonts w:ascii="Verdana" w:eastAsia="Verdana" w:hAnsi="Verdana" w:cs="Verdana"/>
          <w:color w:val="000000"/>
          <w:sz w:val="22"/>
          <w:szCs w:val="22"/>
        </w:rPr>
        <w:t>Basocelular:(Nodular sólido, Superfi</w:t>
      </w:r>
      <w:r w:rsidR="00D3030A">
        <w:rPr>
          <w:rFonts w:ascii="Verdana" w:eastAsia="Verdana" w:hAnsi="Verdana" w:cs="Verdana"/>
          <w:color w:val="000000"/>
          <w:sz w:val="22"/>
          <w:szCs w:val="22"/>
        </w:rPr>
        <w:t xml:space="preserve">cial, adenoideo, </w:t>
      </w:r>
      <w:proofErr w:type="spellStart"/>
      <w:r w:rsidR="00D3030A">
        <w:rPr>
          <w:rFonts w:ascii="Verdana" w:eastAsia="Verdana" w:hAnsi="Verdana" w:cs="Verdana"/>
          <w:color w:val="000000"/>
          <w:sz w:val="22"/>
          <w:szCs w:val="22"/>
        </w:rPr>
        <w:t>Esclerodermiform</w:t>
      </w:r>
      <w:r w:rsidRPr="002838E9">
        <w:rPr>
          <w:rFonts w:ascii="Verdana" w:eastAsia="Verdana" w:hAnsi="Verdana" w:cs="Verdana"/>
          <w:color w:val="000000"/>
          <w:sz w:val="22"/>
          <w:szCs w:val="22"/>
        </w:rPr>
        <w:t>e</w:t>
      </w:r>
      <w:proofErr w:type="spellEnd"/>
      <w:r w:rsidR="00D3030A">
        <w:rPr>
          <w:rFonts w:ascii="Verdana" w:eastAsia="Verdana" w:hAnsi="Verdana" w:cs="Verdana"/>
          <w:color w:val="000000"/>
          <w:sz w:val="22"/>
          <w:szCs w:val="22"/>
        </w:rPr>
        <w:t xml:space="preserve"> o tipo morfea</w:t>
      </w:r>
      <w:r w:rsidRPr="002838E9">
        <w:rPr>
          <w:rFonts w:ascii="Verdana" w:eastAsia="Verdana" w:hAnsi="Verdana" w:cs="Verdana"/>
          <w:color w:val="000000"/>
          <w:sz w:val="22"/>
          <w:szCs w:val="22"/>
        </w:rPr>
        <w:t xml:space="preserve">)   </w:t>
      </w:r>
    </w:p>
    <w:p w:rsidR="0069227F" w:rsidRPr="002838E9" w:rsidRDefault="00D3030A" w:rsidP="000626D6">
      <w:pPr>
        <w:widowControl/>
        <w:numPr>
          <w:ilvl w:val="0"/>
          <w:numId w:val="6"/>
        </w:numPr>
        <w:spacing w:line="276" w:lineRule="auto"/>
        <w:ind w:left="2154"/>
        <w:jc w:val="both"/>
        <w:rPr>
          <w:rFonts w:ascii="Verdana" w:hAnsi="Verdana"/>
          <w:color w:val="000000"/>
          <w:sz w:val="22"/>
          <w:szCs w:val="22"/>
        </w:rPr>
      </w:pPr>
      <w:proofErr w:type="spellStart"/>
      <w:r>
        <w:rPr>
          <w:rFonts w:ascii="Verdana" w:eastAsia="Verdana" w:hAnsi="Verdana" w:cs="Verdana"/>
          <w:color w:val="000000"/>
          <w:sz w:val="22"/>
          <w:szCs w:val="22"/>
        </w:rPr>
        <w:t>Epidermoide</w:t>
      </w:r>
      <w:proofErr w:type="spellEnd"/>
      <w:r>
        <w:rPr>
          <w:rFonts w:ascii="Verdana" w:eastAsia="Verdana" w:hAnsi="Verdana" w:cs="Verdana"/>
          <w:color w:val="000000"/>
          <w:sz w:val="22"/>
          <w:szCs w:val="22"/>
        </w:rPr>
        <w:t>:(bien</w:t>
      </w:r>
      <w:r w:rsidR="00995069" w:rsidRPr="002838E9">
        <w:rPr>
          <w:rFonts w:ascii="Verdana" w:eastAsia="Verdana" w:hAnsi="Verdana" w:cs="Verdana"/>
          <w:color w:val="000000"/>
          <w:sz w:val="22"/>
          <w:szCs w:val="22"/>
        </w:rPr>
        <w:t xml:space="preserve"> Diferenciado,</w:t>
      </w:r>
      <w:r>
        <w:rPr>
          <w:rFonts w:ascii="Verdana" w:eastAsia="Verdana" w:hAnsi="Verdana" w:cs="Verdana"/>
          <w:color w:val="000000"/>
          <w:sz w:val="22"/>
          <w:szCs w:val="22"/>
        </w:rPr>
        <w:t xml:space="preserve"> moderadamente diferenciado, poco</w:t>
      </w:r>
      <w:r w:rsidR="00995069" w:rsidRPr="002838E9">
        <w:rPr>
          <w:rFonts w:ascii="Verdana" w:eastAsia="Verdana" w:hAnsi="Verdana" w:cs="Verdana"/>
          <w:color w:val="000000"/>
          <w:sz w:val="22"/>
          <w:szCs w:val="22"/>
        </w:rPr>
        <w:t xml:space="preserve"> diferenciado)</w:t>
      </w:r>
    </w:p>
    <w:p w:rsidR="0069227F" w:rsidRPr="002838E9" w:rsidRDefault="00995069" w:rsidP="000626D6">
      <w:pPr>
        <w:widowControl/>
        <w:numPr>
          <w:ilvl w:val="0"/>
          <w:numId w:val="9"/>
        </w:numPr>
        <w:spacing w:after="200" w:line="276" w:lineRule="auto"/>
        <w:jc w:val="both"/>
        <w:rPr>
          <w:rFonts w:ascii="Verdana" w:hAnsi="Verdana"/>
          <w:color w:val="000000"/>
          <w:sz w:val="22"/>
          <w:szCs w:val="22"/>
          <w:vertAlign w:val="superscript"/>
        </w:rPr>
      </w:pPr>
      <w:r w:rsidRPr="002838E9">
        <w:rPr>
          <w:rFonts w:ascii="Verdana" w:eastAsia="Verdana" w:hAnsi="Verdana" w:cs="Verdana"/>
          <w:color w:val="000000"/>
          <w:sz w:val="22"/>
          <w:szCs w:val="22"/>
        </w:rPr>
        <w:t xml:space="preserve">Definición Conceptual: Son los dos principales tipos de cáncer cutáneo, con sus respectivas </w:t>
      </w:r>
      <w:r w:rsidRPr="00D3030A">
        <w:rPr>
          <w:rFonts w:ascii="Verdana" w:eastAsia="Verdana" w:hAnsi="Verdana" w:cs="Verdana"/>
          <w:color w:val="000000"/>
          <w:sz w:val="22"/>
          <w:szCs w:val="22"/>
        </w:rPr>
        <w:t>clasificaciones histológicas.</w:t>
      </w:r>
      <w:r w:rsidR="00D3030A" w:rsidRPr="00D3030A">
        <w:rPr>
          <w:rFonts w:ascii="Verdana" w:eastAsia="Verdana" w:hAnsi="Verdana" w:cs="Verdana"/>
          <w:color w:val="000000"/>
          <w:sz w:val="22"/>
          <w:szCs w:val="22"/>
        </w:rPr>
        <w:t xml:space="preserve"> </w:t>
      </w:r>
      <w:r w:rsidR="00D3030A" w:rsidRPr="00D3030A">
        <w:rPr>
          <w:rFonts w:ascii="Verdana" w:eastAsia="Arial" w:hAnsi="Verdana" w:cs="Arial"/>
          <w:sz w:val="22"/>
          <w:szCs w:val="22"/>
        </w:rPr>
        <w:t xml:space="preserve">En el carcinoma basocelular se tuvo en cuenta las variantes histológicas </w:t>
      </w:r>
      <w:proofErr w:type="spellStart"/>
      <w:r w:rsidR="00D3030A" w:rsidRPr="00D3030A">
        <w:rPr>
          <w:rFonts w:ascii="Verdana" w:eastAsia="Arial" w:hAnsi="Verdana" w:cs="Arial"/>
          <w:sz w:val="22"/>
          <w:szCs w:val="22"/>
        </w:rPr>
        <w:t>histológicas</w:t>
      </w:r>
      <w:proofErr w:type="spellEnd"/>
      <w:r w:rsidR="00D3030A" w:rsidRPr="00D3030A">
        <w:rPr>
          <w:rFonts w:ascii="Verdana" w:eastAsia="Arial" w:hAnsi="Verdana" w:cs="Arial"/>
          <w:sz w:val="22"/>
          <w:szCs w:val="22"/>
        </w:rPr>
        <w:t xml:space="preserve"> que se observaron en el estudio, en el carcinoma </w:t>
      </w:r>
      <w:proofErr w:type="spellStart"/>
      <w:r w:rsidR="00D3030A" w:rsidRPr="00D3030A">
        <w:rPr>
          <w:rFonts w:ascii="Verdana" w:eastAsia="Arial" w:hAnsi="Verdana" w:cs="Arial"/>
          <w:sz w:val="22"/>
          <w:szCs w:val="22"/>
        </w:rPr>
        <w:t>epidermoide</w:t>
      </w:r>
      <w:proofErr w:type="spellEnd"/>
      <w:r w:rsidR="00D3030A" w:rsidRPr="00D3030A">
        <w:rPr>
          <w:rFonts w:ascii="Verdana" w:eastAsia="Arial" w:hAnsi="Verdana" w:cs="Arial"/>
          <w:sz w:val="22"/>
          <w:szCs w:val="22"/>
        </w:rPr>
        <w:t>, se prefirió clasificarlo de acuerdo al grado de diferenciación.</w:t>
      </w: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995069" w:rsidP="000626D6">
      <w:pPr>
        <w:widowControl/>
        <w:numPr>
          <w:ilvl w:val="0"/>
          <w:numId w:val="2"/>
        </w:numPr>
        <w:spacing w:line="276" w:lineRule="auto"/>
        <w:jc w:val="both"/>
        <w:rPr>
          <w:rFonts w:ascii="Verdana" w:eastAsia="Verdana" w:hAnsi="Verdana" w:cs="Verdana"/>
          <w:b/>
          <w:sz w:val="22"/>
          <w:szCs w:val="22"/>
        </w:rPr>
      </w:pPr>
      <w:r w:rsidRPr="002838E9">
        <w:rPr>
          <w:rFonts w:ascii="Verdana" w:eastAsia="Verdana" w:hAnsi="Verdana" w:cs="Verdana"/>
          <w:b/>
          <w:sz w:val="22"/>
          <w:szCs w:val="22"/>
        </w:rPr>
        <w:t>Margen del área de inflamación.</w:t>
      </w:r>
    </w:p>
    <w:p w:rsidR="0069227F" w:rsidRPr="002838E9" w:rsidRDefault="00995069" w:rsidP="000626D6">
      <w:pPr>
        <w:widowControl/>
        <w:numPr>
          <w:ilvl w:val="0"/>
          <w:numId w:val="3"/>
        </w:numPr>
        <w:spacing w:line="276" w:lineRule="auto"/>
        <w:jc w:val="both"/>
        <w:rPr>
          <w:rFonts w:ascii="Verdana" w:hAnsi="Verdana"/>
          <w:sz w:val="22"/>
          <w:szCs w:val="22"/>
        </w:rPr>
      </w:pPr>
      <w:r w:rsidRPr="002838E9">
        <w:rPr>
          <w:rFonts w:ascii="Verdana" w:eastAsia="Verdana" w:hAnsi="Verdana" w:cs="Verdana"/>
          <w:sz w:val="22"/>
          <w:szCs w:val="22"/>
        </w:rPr>
        <w:t>Tipo de variable: Cualitativa nominal.</w:t>
      </w:r>
    </w:p>
    <w:p w:rsidR="0069227F" w:rsidRPr="002838E9" w:rsidRDefault="00995069" w:rsidP="000626D6">
      <w:pPr>
        <w:widowControl/>
        <w:numPr>
          <w:ilvl w:val="0"/>
          <w:numId w:val="3"/>
        </w:numPr>
        <w:spacing w:line="276" w:lineRule="auto"/>
        <w:jc w:val="both"/>
        <w:rPr>
          <w:rFonts w:ascii="Verdana" w:hAnsi="Verdana"/>
          <w:sz w:val="22"/>
          <w:szCs w:val="22"/>
        </w:rPr>
      </w:pPr>
      <w:r w:rsidRPr="002838E9">
        <w:rPr>
          <w:rFonts w:ascii="Verdana" w:eastAsia="Verdana" w:hAnsi="Verdana" w:cs="Verdana"/>
          <w:sz w:val="22"/>
          <w:szCs w:val="22"/>
        </w:rPr>
        <w:t xml:space="preserve">Definición Operacional: </w:t>
      </w:r>
    </w:p>
    <w:p w:rsidR="0069227F" w:rsidRPr="002838E9" w:rsidRDefault="00995069" w:rsidP="000626D6">
      <w:pPr>
        <w:widowControl/>
        <w:numPr>
          <w:ilvl w:val="0"/>
          <w:numId w:val="4"/>
        </w:numPr>
        <w:spacing w:line="276" w:lineRule="auto"/>
        <w:jc w:val="both"/>
        <w:rPr>
          <w:rFonts w:ascii="Verdana" w:hAnsi="Verdana"/>
          <w:b/>
          <w:sz w:val="22"/>
          <w:szCs w:val="22"/>
        </w:rPr>
      </w:pPr>
      <w:r w:rsidRPr="002838E9">
        <w:rPr>
          <w:rFonts w:ascii="Verdana" w:eastAsia="Verdana" w:hAnsi="Verdana" w:cs="Verdana"/>
          <w:sz w:val="22"/>
          <w:szCs w:val="22"/>
        </w:rPr>
        <w:t xml:space="preserve">Difusa: </w:t>
      </w:r>
      <w:r w:rsidRPr="002838E9">
        <w:rPr>
          <w:rFonts w:ascii="Verdana" w:eastAsia="Verdana" w:hAnsi="Verdana" w:cs="Verdana"/>
          <w:color w:val="000000"/>
          <w:sz w:val="22"/>
          <w:szCs w:val="22"/>
        </w:rPr>
        <w:t xml:space="preserve">Márgenes </w:t>
      </w:r>
      <w:r w:rsidRPr="002838E9">
        <w:rPr>
          <w:rFonts w:ascii="Verdana" w:eastAsia="Verdana" w:hAnsi="Verdana" w:cs="Verdana"/>
          <w:sz w:val="22"/>
          <w:szCs w:val="22"/>
        </w:rPr>
        <w:t xml:space="preserve">mal definidos. </w:t>
      </w:r>
    </w:p>
    <w:p w:rsidR="0069227F" w:rsidRPr="002838E9" w:rsidRDefault="00995069" w:rsidP="000626D6">
      <w:pPr>
        <w:widowControl/>
        <w:numPr>
          <w:ilvl w:val="0"/>
          <w:numId w:val="4"/>
        </w:numPr>
        <w:spacing w:line="276" w:lineRule="auto"/>
        <w:jc w:val="both"/>
        <w:rPr>
          <w:rFonts w:ascii="Verdana" w:hAnsi="Verdana"/>
          <w:sz w:val="22"/>
          <w:szCs w:val="22"/>
        </w:rPr>
      </w:pPr>
      <w:r w:rsidRPr="002838E9">
        <w:rPr>
          <w:rFonts w:ascii="Verdana" w:eastAsia="Verdana" w:hAnsi="Verdana" w:cs="Verdana"/>
          <w:sz w:val="22"/>
          <w:szCs w:val="22"/>
        </w:rPr>
        <w:t xml:space="preserve">Focal: Márgenes bien definidos. </w:t>
      </w:r>
    </w:p>
    <w:p w:rsidR="0069227F" w:rsidRPr="002838E9" w:rsidRDefault="00995069" w:rsidP="000626D6">
      <w:pPr>
        <w:widowControl/>
        <w:numPr>
          <w:ilvl w:val="0"/>
          <w:numId w:val="3"/>
        </w:numPr>
        <w:spacing w:line="276" w:lineRule="auto"/>
        <w:jc w:val="both"/>
        <w:rPr>
          <w:rFonts w:ascii="Verdana" w:hAnsi="Verdana"/>
          <w:sz w:val="22"/>
          <w:szCs w:val="22"/>
        </w:rPr>
      </w:pPr>
      <w:r w:rsidRPr="002838E9">
        <w:rPr>
          <w:rFonts w:ascii="Verdana" w:eastAsia="Verdana" w:hAnsi="Verdana" w:cs="Verdana"/>
          <w:sz w:val="22"/>
          <w:szCs w:val="22"/>
        </w:rPr>
        <w:t xml:space="preserve">Definición Conceptual: Es el margen definido de la inflamación </w:t>
      </w:r>
      <w:proofErr w:type="spellStart"/>
      <w:r w:rsidRPr="002838E9">
        <w:rPr>
          <w:rFonts w:ascii="Verdana" w:eastAsia="Verdana" w:hAnsi="Verdana" w:cs="Verdana"/>
          <w:sz w:val="22"/>
          <w:szCs w:val="22"/>
        </w:rPr>
        <w:t>peritumoral</w:t>
      </w:r>
      <w:proofErr w:type="spellEnd"/>
      <w:r w:rsidRPr="002838E9">
        <w:rPr>
          <w:rFonts w:ascii="Verdana" w:eastAsia="Verdana" w:hAnsi="Verdana" w:cs="Verdana"/>
          <w:sz w:val="22"/>
          <w:szCs w:val="22"/>
        </w:rPr>
        <w:t>.</w:t>
      </w:r>
    </w:p>
    <w:p w:rsidR="0069227F" w:rsidRPr="002838E9" w:rsidRDefault="0069227F" w:rsidP="000626D6">
      <w:pPr>
        <w:spacing w:line="276" w:lineRule="auto"/>
        <w:ind w:left="720"/>
        <w:jc w:val="both"/>
        <w:rPr>
          <w:rFonts w:ascii="Verdana" w:eastAsia="Verdana" w:hAnsi="Verdana" w:cs="Verdana"/>
          <w:sz w:val="22"/>
          <w:szCs w:val="22"/>
        </w:rPr>
      </w:pPr>
    </w:p>
    <w:p w:rsidR="0069227F" w:rsidRPr="002838E9" w:rsidRDefault="00995069" w:rsidP="000626D6">
      <w:pPr>
        <w:widowControl/>
        <w:numPr>
          <w:ilvl w:val="0"/>
          <w:numId w:val="2"/>
        </w:numPr>
        <w:spacing w:line="276" w:lineRule="auto"/>
        <w:jc w:val="both"/>
        <w:rPr>
          <w:rFonts w:ascii="Verdana" w:eastAsia="Verdana" w:hAnsi="Verdana" w:cs="Verdana"/>
          <w:b/>
          <w:sz w:val="22"/>
          <w:szCs w:val="22"/>
        </w:rPr>
      </w:pPr>
      <w:r w:rsidRPr="002838E9">
        <w:rPr>
          <w:rFonts w:ascii="Verdana" w:eastAsia="Verdana" w:hAnsi="Verdana" w:cs="Verdana"/>
          <w:b/>
          <w:sz w:val="22"/>
          <w:szCs w:val="22"/>
        </w:rPr>
        <w:t xml:space="preserve">Grado de </w:t>
      </w:r>
      <w:proofErr w:type="spellStart"/>
      <w:r w:rsidRPr="002838E9">
        <w:rPr>
          <w:rFonts w:ascii="Verdana" w:eastAsia="Verdana" w:hAnsi="Verdana" w:cs="Verdana"/>
          <w:b/>
          <w:sz w:val="22"/>
          <w:szCs w:val="22"/>
        </w:rPr>
        <w:t>infiltracion</w:t>
      </w:r>
      <w:proofErr w:type="spellEnd"/>
      <w:r w:rsidRPr="002838E9">
        <w:rPr>
          <w:rFonts w:ascii="Verdana" w:eastAsia="Verdana" w:hAnsi="Verdana" w:cs="Verdana"/>
          <w:b/>
          <w:sz w:val="22"/>
          <w:szCs w:val="22"/>
        </w:rPr>
        <w:t xml:space="preserve"> </w:t>
      </w:r>
      <w:proofErr w:type="spellStart"/>
      <w:r w:rsidRPr="002838E9">
        <w:rPr>
          <w:rFonts w:ascii="Verdana" w:eastAsia="Verdana" w:hAnsi="Verdana" w:cs="Verdana"/>
          <w:b/>
          <w:sz w:val="22"/>
          <w:szCs w:val="22"/>
        </w:rPr>
        <w:t>peritumoral</w:t>
      </w:r>
      <w:proofErr w:type="spellEnd"/>
      <w:r w:rsidRPr="002838E9">
        <w:rPr>
          <w:rFonts w:ascii="Verdana" w:eastAsia="Verdana" w:hAnsi="Verdana" w:cs="Verdana"/>
          <w:b/>
          <w:sz w:val="22"/>
          <w:szCs w:val="22"/>
        </w:rPr>
        <w:t>.</w:t>
      </w:r>
    </w:p>
    <w:p w:rsidR="0069227F" w:rsidRPr="002838E9" w:rsidRDefault="00995069" w:rsidP="000626D6">
      <w:pPr>
        <w:widowControl/>
        <w:numPr>
          <w:ilvl w:val="0"/>
          <w:numId w:val="3"/>
        </w:numPr>
        <w:spacing w:line="276" w:lineRule="auto"/>
        <w:jc w:val="both"/>
        <w:rPr>
          <w:rFonts w:ascii="Verdana" w:hAnsi="Verdana"/>
          <w:sz w:val="22"/>
          <w:szCs w:val="22"/>
        </w:rPr>
      </w:pPr>
      <w:r w:rsidRPr="002838E9">
        <w:rPr>
          <w:rFonts w:ascii="Verdana" w:eastAsia="Verdana" w:hAnsi="Verdana" w:cs="Verdana"/>
          <w:sz w:val="22"/>
          <w:szCs w:val="22"/>
        </w:rPr>
        <w:t>Tipo de variable: Cualitativa ordinal.</w:t>
      </w:r>
    </w:p>
    <w:p w:rsidR="0069227F" w:rsidRPr="002838E9" w:rsidRDefault="00995069" w:rsidP="000626D6">
      <w:pPr>
        <w:widowControl/>
        <w:numPr>
          <w:ilvl w:val="0"/>
          <w:numId w:val="3"/>
        </w:numPr>
        <w:spacing w:line="276" w:lineRule="auto"/>
        <w:jc w:val="both"/>
        <w:rPr>
          <w:rFonts w:ascii="Verdana" w:hAnsi="Verdana"/>
          <w:sz w:val="22"/>
          <w:szCs w:val="22"/>
        </w:rPr>
      </w:pPr>
      <w:r w:rsidRPr="002838E9">
        <w:rPr>
          <w:rFonts w:ascii="Verdana" w:eastAsia="Verdana" w:hAnsi="Verdana" w:cs="Verdana"/>
          <w:sz w:val="22"/>
          <w:szCs w:val="22"/>
        </w:rPr>
        <w:t xml:space="preserve">Definición Operacional: </w:t>
      </w:r>
    </w:p>
    <w:p w:rsidR="0069227F" w:rsidRPr="002838E9" w:rsidRDefault="00995069" w:rsidP="000626D6">
      <w:pPr>
        <w:widowControl/>
        <w:numPr>
          <w:ilvl w:val="0"/>
          <w:numId w:val="4"/>
        </w:numPr>
        <w:spacing w:line="276" w:lineRule="auto"/>
        <w:jc w:val="both"/>
        <w:rPr>
          <w:rFonts w:ascii="Verdana" w:hAnsi="Verdana"/>
          <w:sz w:val="22"/>
          <w:szCs w:val="22"/>
        </w:rPr>
      </w:pPr>
      <w:r w:rsidRPr="002838E9">
        <w:rPr>
          <w:rFonts w:ascii="Verdana" w:eastAsia="Verdana" w:hAnsi="Verdana" w:cs="Verdana"/>
          <w:sz w:val="22"/>
          <w:szCs w:val="22"/>
        </w:rPr>
        <w:t xml:space="preserve">Ligero: Limitado al espacio </w:t>
      </w:r>
      <w:proofErr w:type="spellStart"/>
      <w:r w:rsidRPr="002838E9">
        <w:rPr>
          <w:rFonts w:ascii="Verdana" w:eastAsia="Verdana" w:hAnsi="Verdana" w:cs="Verdana"/>
          <w:sz w:val="22"/>
          <w:szCs w:val="22"/>
        </w:rPr>
        <w:t>perivascular</w:t>
      </w:r>
      <w:proofErr w:type="spellEnd"/>
      <w:r w:rsidRPr="002838E9">
        <w:rPr>
          <w:rFonts w:ascii="Verdana" w:eastAsia="Verdana" w:hAnsi="Verdana" w:cs="Verdana"/>
          <w:sz w:val="22"/>
          <w:szCs w:val="22"/>
        </w:rPr>
        <w:t>.</w:t>
      </w:r>
    </w:p>
    <w:p w:rsidR="0069227F" w:rsidRPr="002838E9" w:rsidRDefault="00995069" w:rsidP="000626D6">
      <w:pPr>
        <w:widowControl/>
        <w:numPr>
          <w:ilvl w:val="0"/>
          <w:numId w:val="4"/>
        </w:numPr>
        <w:spacing w:line="276" w:lineRule="auto"/>
        <w:jc w:val="both"/>
        <w:rPr>
          <w:rFonts w:ascii="Verdana" w:hAnsi="Verdana"/>
          <w:sz w:val="22"/>
          <w:szCs w:val="22"/>
        </w:rPr>
      </w:pPr>
      <w:r w:rsidRPr="002838E9">
        <w:rPr>
          <w:rFonts w:ascii="Verdana" w:eastAsia="Verdana" w:hAnsi="Verdana" w:cs="Verdana"/>
          <w:sz w:val="22"/>
          <w:szCs w:val="22"/>
        </w:rPr>
        <w:t xml:space="preserve">Moderado: Ensombrece las papilas dérmicas. </w:t>
      </w:r>
    </w:p>
    <w:p w:rsidR="0069227F" w:rsidRPr="002838E9" w:rsidRDefault="00995069" w:rsidP="000626D6">
      <w:pPr>
        <w:widowControl/>
        <w:numPr>
          <w:ilvl w:val="0"/>
          <w:numId w:val="4"/>
        </w:numPr>
        <w:spacing w:line="276" w:lineRule="auto"/>
        <w:jc w:val="both"/>
        <w:rPr>
          <w:rFonts w:ascii="Verdana" w:hAnsi="Verdana"/>
          <w:sz w:val="22"/>
          <w:szCs w:val="22"/>
        </w:rPr>
      </w:pPr>
      <w:r w:rsidRPr="002838E9">
        <w:rPr>
          <w:rFonts w:ascii="Verdana" w:eastAsia="Verdana" w:hAnsi="Verdana" w:cs="Verdana"/>
          <w:sz w:val="22"/>
          <w:szCs w:val="22"/>
        </w:rPr>
        <w:t xml:space="preserve">Severo: Sobrepasa las papilas dérmicas. </w:t>
      </w:r>
    </w:p>
    <w:p w:rsidR="0069227F" w:rsidRPr="002838E9" w:rsidRDefault="00995069" w:rsidP="000626D6">
      <w:pPr>
        <w:widowControl/>
        <w:numPr>
          <w:ilvl w:val="0"/>
          <w:numId w:val="3"/>
        </w:numPr>
        <w:spacing w:line="276" w:lineRule="auto"/>
        <w:jc w:val="both"/>
        <w:rPr>
          <w:rFonts w:ascii="Verdana" w:hAnsi="Verdana"/>
          <w:sz w:val="22"/>
          <w:szCs w:val="22"/>
          <w:u w:val="single"/>
        </w:rPr>
      </w:pPr>
      <w:r w:rsidRPr="002838E9">
        <w:rPr>
          <w:rFonts w:ascii="Verdana" w:eastAsia="Verdana" w:hAnsi="Verdana" w:cs="Verdana"/>
          <w:sz w:val="22"/>
          <w:szCs w:val="22"/>
        </w:rPr>
        <w:t xml:space="preserve">Definición Conceptual: Extensión del infiltrado inflamatorio. </w:t>
      </w:r>
    </w:p>
    <w:p w:rsidR="00D3030A" w:rsidRDefault="00D3030A" w:rsidP="00D3030A">
      <w:pPr>
        <w:widowControl/>
        <w:spacing w:line="360" w:lineRule="auto"/>
        <w:ind w:left="360"/>
        <w:jc w:val="both"/>
        <w:rPr>
          <w:rFonts w:ascii="Verdana" w:eastAsia="Arial" w:hAnsi="Verdana" w:cs="Arial"/>
          <w:b/>
        </w:rPr>
      </w:pPr>
    </w:p>
    <w:p w:rsidR="00D3030A" w:rsidRPr="00D3030A" w:rsidRDefault="00D3030A" w:rsidP="00D3030A">
      <w:pPr>
        <w:widowControl/>
        <w:spacing w:line="360" w:lineRule="auto"/>
        <w:jc w:val="both"/>
        <w:rPr>
          <w:rFonts w:ascii="Verdana" w:eastAsia="Arial" w:hAnsi="Verdana" w:cs="Arial"/>
          <w:sz w:val="22"/>
          <w:szCs w:val="22"/>
        </w:rPr>
      </w:pPr>
      <w:r>
        <w:rPr>
          <w:rFonts w:ascii="Verdana" w:eastAsia="Arial" w:hAnsi="Verdana" w:cs="Arial"/>
          <w:b/>
          <w:sz w:val="22"/>
          <w:szCs w:val="22"/>
        </w:rPr>
        <w:t xml:space="preserve">     </w:t>
      </w:r>
      <w:r w:rsidRPr="00D3030A">
        <w:rPr>
          <w:rFonts w:ascii="Verdana" w:eastAsia="Arial" w:hAnsi="Verdana" w:cs="Arial"/>
          <w:b/>
          <w:sz w:val="22"/>
          <w:szCs w:val="22"/>
        </w:rPr>
        <w:t xml:space="preserve">4. </w:t>
      </w:r>
      <w:r w:rsidRPr="00D3030A">
        <w:rPr>
          <w:rFonts w:ascii="Verdana" w:eastAsia="Arial" w:hAnsi="Verdana" w:cs="Arial"/>
          <w:b/>
          <w:sz w:val="22"/>
          <w:szCs w:val="22"/>
        </w:rPr>
        <w:t xml:space="preserve">Área de inflamación </w:t>
      </w:r>
      <w:proofErr w:type="spellStart"/>
      <w:r w:rsidRPr="00D3030A">
        <w:rPr>
          <w:rFonts w:ascii="Verdana" w:eastAsia="Arial" w:hAnsi="Verdana" w:cs="Arial"/>
          <w:b/>
          <w:sz w:val="22"/>
          <w:szCs w:val="22"/>
        </w:rPr>
        <w:t>peritumoral</w:t>
      </w:r>
      <w:proofErr w:type="spellEnd"/>
      <w:r w:rsidRPr="00D3030A">
        <w:rPr>
          <w:rFonts w:ascii="Verdana" w:eastAsia="Arial" w:hAnsi="Verdana" w:cs="Arial"/>
          <w:b/>
          <w:sz w:val="22"/>
          <w:szCs w:val="22"/>
        </w:rPr>
        <w:t>.</w:t>
      </w:r>
    </w:p>
    <w:p w:rsidR="00D3030A" w:rsidRPr="00D3030A" w:rsidRDefault="00D3030A" w:rsidP="00D3030A">
      <w:pPr>
        <w:widowControl/>
        <w:numPr>
          <w:ilvl w:val="0"/>
          <w:numId w:val="14"/>
        </w:numPr>
        <w:spacing w:line="360" w:lineRule="auto"/>
        <w:jc w:val="both"/>
        <w:rPr>
          <w:rFonts w:ascii="Verdana" w:hAnsi="Verdana"/>
          <w:sz w:val="22"/>
          <w:szCs w:val="22"/>
        </w:rPr>
      </w:pPr>
      <w:r w:rsidRPr="00D3030A">
        <w:rPr>
          <w:rFonts w:ascii="Verdana" w:eastAsia="Arial" w:hAnsi="Verdana" w:cs="Arial"/>
          <w:sz w:val="22"/>
          <w:szCs w:val="22"/>
        </w:rPr>
        <w:t>Tipo de variable: Cuantitativa continúa.</w:t>
      </w:r>
    </w:p>
    <w:p w:rsidR="00D3030A" w:rsidRPr="00D3030A" w:rsidRDefault="00D3030A" w:rsidP="00D3030A">
      <w:pPr>
        <w:widowControl/>
        <w:numPr>
          <w:ilvl w:val="0"/>
          <w:numId w:val="14"/>
        </w:numPr>
        <w:spacing w:line="360" w:lineRule="auto"/>
        <w:jc w:val="both"/>
        <w:rPr>
          <w:rFonts w:ascii="Verdana" w:hAnsi="Verdana"/>
          <w:sz w:val="22"/>
          <w:szCs w:val="22"/>
        </w:rPr>
      </w:pPr>
      <w:r w:rsidRPr="00D3030A">
        <w:rPr>
          <w:rFonts w:ascii="Verdana" w:eastAsia="Arial" w:hAnsi="Verdana" w:cs="Arial"/>
          <w:sz w:val="22"/>
          <w:szCs w:val="22"/>
        </w:rPr>
        <w:t>Definición Operacional: Medida en micrómetros cuadrados (μm</w:t>
      </w:r>
      <w:r w:rsidRPr="00D3030A">
        <w:rPr>
          <w:rFonts w:ascii="Verdana" w:eastAsia="Arial" w:hAnsi="Verdana" w:cs="Arial"/>
          <w:sz w:val="22"/>
          <w:szCs w:val="22"/>
          <w:vertAlign w:val="superscript"/>
        </w:rPr>
        <w:t>2</w:t>
      </w:r>
      <w:r w:rsidRPr="00D3030A">
        <w:rPr>
          <w:rFonts w:ascii="Verdana" w:eastAsia="Arial" w:hAnsi="Verdana" w:cs="Arial"/>
          <w:sz w:val="22"/>
          <w:szCs w:val="22"/>
        </w:rPr>
        <w:t>).</w:t>
      </w:r>
    </w:p>
    <w:p w:rsidR="00D3030A" w:rsidRPr="00D3030A" w:rsidRDefault="00D3030A" w:rsidP="00D3030A">
      <w:pPr>
        <w:widowControl/>
        <w:numPr>
          <w:ilvl w:val="0"/>
          <w:numId w:val="14"/>
        </w:numPr>
        <w:spacing w:line="360" w:lineRule="auto"/>
        <w:jc w:val="both"/>
        <w:rPr>
          <w:rFonts w:ascii="Verdana" w:hAnsi="Verdana"/>
          <w:sz w:val="22"/>
          <w:szCs w:val="22"/>
        </w:rPr>
      </w:pPr>
      <w:r w:rsidRPr="00D3030A">
        <w:rPr>
          <w:rFonts w:ascii="Verdana" w:eastAsia="Arial" w:hAnsi="Verdana" w:cs="Arial"/>
          <w:sz w:val="22"/>
          <w:szCs w:val="22"/>
        </w:rPr>
        <w:t>Definición Conceptual: Es la longitud del contorno de una inflamación. Se determinó contorneando la inflamación. La computadora brinda su valor de forma automática.</w:t>
      </w:r>
    </w:p>
    <w:p w:rsidR="00121C3E" w:rsidRPr="00D3030A" w:rsidRDefault="00121C3E" w:rsidP="00D3030A">
      <w:pPr>
        <w:pStyle w:val="Prrafodelista"/>
        <w:widowControl/>
        <w:spacing w:line="276" w:lineRule="auto"/>
        <w:jc w:val="both"/>
        <w:rPr>
          <w:rFonts w:ascii="Verdana" w:eastAsia="Verdana" w:hAnsi="Verdana" w:cs="Verdana"/>
          <w:b/>
          <w:sz w:val="22"/>
          <w:szCs w:val="22"/>
        </w:rPr>
      </w:pPr>
    </w:p>
    <w:p w:rsidR="00174A4B" w:rsidRPr="002838E9" w:rsidRDefault="00174A4B" w:rsidP="000626D6">
      <w:pPr>
        <w:widowControl/>
        <w:spacing w:line="276" w:lineRule="auto"/>
        <w:jc w:val="both"/>
        <w:rPr>
          <w:rFonts w:ascii="Verdana" w:eastAsia="Verdana" w:hAnsi="Verdana" w:cs="Verdana"/>
          <w:b/>
          <w:sz w:val="22"/>
          <w:szCs w:val="22"/>
        </w:rPr>
      </w:pPr>
    </w:p>
    <w:p w:rsidR="0069227F" w:rsidRPr="002838E9" w:rsidRDefault="00121C3E" w:rsidP="000626D6">
      <w:pPr>
        <w:widowControl/>
        <w:spacing w:line="276" w:lineRule="auto"/>
        <w:jc w:val="both"/>
        <w:rPr>
          <w:rFonts w:ascii="Verdana" w:eastAsia="Verdana" w:hAnsi="Verdana" w:cs="Verdana"/>
          <w:sz w:val="22"/>
          <w:szCs w:val="22"/>
          <w:u w:val="single"/>
        </w:rPr>
      </w:pPr>
      <w:r w:rsidRPr="002838E9">
        <w:rPr>
          <w:rFonts w:ascii="Verdana" w:eastAsia="Verdana" w:hAnsi="Verdana" w:cs="Verdana"/>
          <w:b/>
          <w:sz w:val="22"/>
          <w:szCs w:val="22"/>
        </w:rPr>
        <w:t>Resultados</w:t>
      </w:r>
      <w:r w:rsidR="00FA5031" w:rsidRPr="002838E9">
        <w:rPr>
          <w:rFonts w:ascii="Verdana" w:eastAsia="Verdana" w:hAnsi="Verdana" w:cs="Verdana"/>
          <w:b/>
          <w:sz w:val="22"/>
          <w:szCs w:val="22"/>
        </w:rPr>
        <w:t xml:space="preserve"> y discusión</w:t>
      </w:r>
    </w:p>
    <w:p w:rsidR="00174A4B" w:rsidRPr="002838E9" w:rsidRDefault="00174A4B" w:rsidP="000626D6">
      <w:pPr>
        <w:widowControl/>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 xml:space="preserve">El presente estudio es una caracterización de los infiltrados inflamatorios </w:t>
      </w:r>
      <w:proofErr w:type="spellStart"/>
      <w:r w:rsidRPr="002838E9">
        <w:rPr>
          <w:rFonts w:ascii="Verdana" w:eastAsia="Verdana" w:hAnsi="Verdana" w:cs="Verdana"/>
          <w:sz w:val="22"/>
          <w:szCs w:val="22"/>
        </w:rPr>
        <w:t>peritumoral</w:t>
      </w:r>
      <w:proofErr w:type="spellEnd"/>
      <w:r w:rsidRPr="002838E9">
        <w:rPr>
          <w:rFonts w:ascii="Verdana" w:eastAsia="Verdana" w:hAnsi="Verdana" w:cs="Verdana"/>
          <w:sz w:val="22"/>
          <w:szCs w:val="22"/>
        </w:rPr>
        <w:t xml:space="preserve"> en los diferentes tipos de carcinomas de piel no melanoma. </w:t>
      </w:r>
    </w:p>
    <w:p w:rsidR="0070696F" w:rsidRPr="002838E9" w:rsidRDefault="0070696F" w:rsidP="000626D6">
      <w:pPr>
        <w:spacing w:before="280" w:after="280" w:line="276" w:lineRule="auto"/>
        <w:jc w:val="both"/>
        <w:rPr>
          <w:rFonts w:ascii="Verdana" w:eastAsia="Arial" w:hAnsi="Verdana" w:cs="Arial"/>
          <w:sz w:val="22"/>
          <w:szCs w:val="22"/>
        </w:rPr>
      </w:pPr>
      <w:r w:rsidRPr="002838E9">
        <w:rPr>
          <w:rFonts w:ascii="Verdana" w:eastAsia="Arial" w:hAnsi="Verdana" w:cs="Arial"/>
          <w:sz w:val="22"/>
          <w:szCs w:val="22"/>
        </w:rPr>
        <w:t xml:space="preserve">La figura 1 muestra los dos tipos histológicos de carcinoma cutáneo no </w:t>
      </w:r>
      <w:proofErr w:type="gramStart"/>
      <w:r w:rsidRPr="002838E9">
        <w:rPr>
          <w:rFonts w:ascii="Verdana" w:eastAsia="Arial" w:hAnsi="Verdana" w:cs="Arial"/>
          <w:sz w:val="22"/>
          <w:szCs w:val="22"/>
        </w:rPr>
        <w:lastRenderedPageBreak/>
        <w:t>melanoma estudiados</w:t>
      </w:r>
      <w:proofErr w:type="gramEnd"/>
      <w:r w:rsidRPr="002838E9">
        <w:rPr>
          <w:rFonts w:ascii="Verdana" w:eastAsia="Arial" w:hAnsi="Verdana" w:cs="Arial"/>
          <w:sz w:val="22"/>
          <w:szCs w:val="22"/>
        </w:rPr>
        <w:t>, donde se encontró un mayor número de biopsias con el diagnóstico de carcinoma basocelular, con 18, lo que representó el 60 % de la muestra estudiada.</w:t>
      </w:r>
    </w:p>
    <w:p w:rsidR="00174A4B" w:rsidRPr="002838E9" w:rsidRDefault="00174A4B" w:rsidP="000626D6">
      <w:pPr>
        <w:spacing w:before="280" w:after="280" w:line="276" w:lineRule="auto"/>
        <w:jc w:val="both"/>
        <w:rPr>
          <w:rFonts w:ascii="Verdana" w:eastAsia="Arial" w:hAnsi="Verdana" w:cs="Arial"/>
          <w:sz w:val="22"/>
          <w:szCs w:val="22"/>
        </w:rPr>
      </w:pPr>
      <w:r w:rsidRPr="002838E9">
        <w:rPr>
          <w:rFonts w:ascii="Verdana" w:eastAsia="Verdana" w:hAnsi="Verdana" w:cs="Verdana"/>
          <w:sz w:val="22"/>
          <w:szCs w:val="22"/>
        </w:rPr>
        <w:t xml:space="preserve">Existen numerosos estudios que constatan que el carcinoma basocelular es el carcinoma no melanoma más frecuentemente presente, uno de estos estudios es el  realizado por Duarte </w:t>
      </w:r>
      <w:proofErr w:type="spellStart"/>
      <w:r w:rsidRPr="002838E9">
        <w:rPr>
          <w:rFonts w:ascii="Verdana" w:eastAsia="Verdana" w:hAnsi="Verdana" w:cs="Verdana"/>
          <w:sz w:val="22"/>
          <w:szCs w:val="22"/>
        </w:rPr>
        <w:t>Bailon</w:t>
      </w:r>
      <w:proofErr w:type="spellEnd"/>
      <w:r w:rsidRPr="002838E9">
        <w:rPr>
          <w:rFonts w:ascii="Verdana" w:eastAsia="Verdana" w:hAnsi="Verdana" w:cs="Verdana"/>
          <w:sz w:val="22"/>
          <w:szCs w:val="22"/>
        </w:rPr>
        <w:t xml:space="preserve">, V. M. </w:t>
      </w:r>
      <w:r w:rsidR="002838E9" w:rsidRPr="002838E9">
        <w:rPr>
          <w:rFonts w:ascii="Verdana" w:eastAsia="Verdana" w:hAnsi="Verdana" w:cs="Verdana"/>
          <w:sz w:val="22"/>
          <w:szCs w:val="22"/>
          <w:vertAlign w:val="superscript"/>
        </w:rPr>
        <w:t>11</w:t>
      </w:r>
      <w:r w:rsidRPr="002838E9">
        <w:rPr>
          <w:rFonts w:ascii="Verdana" w:eastAsia="Verdana" w:hAnsi="Verdana" w:cs="Verdana"/>
          <w:sz w:val="22"/>
          <w:szCs w:val="22"/>
        </w:rPr>
        <w:t xml:space="preserve"> en Ecuador donde se observa que dentro de la muestra de 235 pacientes con CPNM; el carcinoma basocelular con el 47,66% (112 casos) es el tipo que más frecuente.</w:t>
      </w:r>
    </w:p>
    <w:p w:rsidR="00174A4B" w:rsidRPr="002838E9" w:rsidRDefault="00174A4B" w:rsidP="000626D6">
      <w:pPr>
        <w:widowControl/>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En otro estudio de Meza Méndez</w:t>
      </w:r>
      <w:r w:rsidR="002838E9" w:rsidRPr="002838E9">
        <w:rPr>
          <w:rFonts w:ascii="Verdana" w:eastAsia="Verdana" w:hAnsi="Verdana" w:cs="Verdana"/>
          <w:sz w:val="22"/>
          <w:szCs w:val="22"/>
        </w:rPr>
        <w:t>,</w:t>
      </w:r>
      <w:r w:rsidRPr="002838E9">
        <w:rPr>
          <w:rFonts w:ascii="Verdana" w:eastAsia="Verdana" w:hAnsi="Verdana" w:cs="Verdana"/>
          <w:sz w:val="22"/>
          <w:szCs w:val="22"/>
        </w:rPr>
        <w:t xml:space="preserve"> </w:t>
      </w:r>
      <w:r w:rsidR="002838E9" w:rsidRPr="002838E9">
        <w:rPr>
          <w:rFonts w:ascii="Verdana" w:eastAsia="Verdana" w:hAnsi="Verdana" w:cs="Verdana"/>
          <w:sz w:val="22"/>
          <w:szCs w:val="22"/>
          <w:vertAlign w:val="superscript"/>
        </w:rPr>
        <w:t>12</w:t>
      </w:r>
      <w:r w:rsidRPr="002838E9">
        <w:rPr>
          <w:rFonts w:ascii="Verdana" w:eastAsia="Verdana" w:hAnsi="Verdana" w:cs="Verdana"/>
          <w:sz w:val="22"/>
          <w:szCs w:val="22"/>
        </w:rPr>
        <w:t xml:space="preserve"> con un carácter retrospectivo realizado en pacientes diagnosticados de cáncer de piel no melanoma en el Centro Médico Naval “Cirujano Mayor Santiago Távara”, Lima, Perú, se describieron las características epidemiológicas y al describir al carcinoma basocelular (CBC) este es el más frecuente, 4 veces más común que el carcinoma </w:t>
      </w:r>
      <w:proofErr w:type="spellStart"/>
      <w:r w:rsidRPr="002838E9">
        <w:rPr>
          <w:rFonts w:ascii="Verdana" w:eastAsia="Verdana" w:hAnsi="Verdana" w:cs="Verdana"/>
          <w:sz w:val="22"/>
          <w:szCs w:val="22"/>
        </w:rPr>
        <w:t>espinocelular</w:t>
      </w:r>
      <w:proofErr w:type="spellEnd"/>
      <w:r w:rsidRPr="002838E9">
        <w:rPr>
          <w:rFonts w:ascii="Verdana" w:eastAsia="Verdana" w:hAnsi="Verdana" w:cs="Verdana"/>
          <w:sz w:val="22"/>
          <w:szCs w:val="22"/>
        </w:rPr>
        <w:t xml:space="preserve"> (CEC),  pero esta frecuencia es similar a lo que reportan estudios que proceden de poblaciones muy distintas a las del Perú</w:t>
      </w:r>
      <w:r w:rsidR="002838E9" w:rsidRPr="002838E9">
        <w:rPr>
          <w:rFonts w:ascii="Verdana" w:eastAsia="Verdana" w:hAnsi="Verdana" w:cs="Verdana"/>
          <w:sz w:val="22"/>
          <w:szCs w:val="22"/>
        </w:rPr>
        <w:t>.</w:t>
      </w:r>
      <w:r w:rsidRPr="002838E9">
        <w:rPr>
          <w:rFonts w:ascii="Verdana" w:eastAsia="Verdana" w:hAnsi="Verdana" w:cs="Verdana"/>
          <w:sz w:val="22"/>
          <w:szCs w:val="22"/>
        </w:rPr>
        <w:t xml:space="preserve"> </w:t>
      </w:r>
      <w:r w:rsidR="002838E9" w:rsidRPr="002838E9">
        <w:rPr>
          <w:rFonts w:ascii="Verdana" w:eastAsia="Verdana" w:hAnsi="Verdana" w:cs="Verdana"/>
          <w:sz w:val="22"/>
          <w:szCs w:val="22"/>
          <w:vertAlign w:val="superscript"/>
        </w:rPr>
        <w:t>13,14</w:t>
      </w:r>
    </w:p>
    <w:p w:rsidR="00174A4B" w:rsidRPr="002838E9" w:rsidRDefault="00174A4B" w:rsidP="000626D6">
      <w:pPr>
        <w:widowControl/>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La inflamación es un componente crítico en la progresión del tumor. El microambiente tumoral, orquestado por células inflamatorias, es un participante esencial en el proceso neoplásico, promoviendo la proliferación, la supervivencia y la migración de las células neoplásicas</w:t>
      </w:r>
      <w:r w:rsidR="002838E9" w:rsidRPr="002838E9">
        <w:rPr>
          <w:rFonts w:ascii="Verdana" w:eastAsia="Verdana" w:hAnsi="Verdana" w:cs="Verdana"/>
          <w:sz w:val="22"/>
          <w:szCs w:val="22"/>
        </w:rPr>
        <w:t>.</w:t>
      </w:r>
      <w:r w:rsidRPr="002838E9">
        <w:rPr>
          <w:rFonts w:ascii="Verdana" w:eastAsia="Verdana" w:hAnsi="Verdana" w:cs="Verdana"/>
          <w:sz w:val="22"/>
          <w:szCs w:val="22"/>
        </w:rPr>
        <w:t xml:space="preserve"> </w:t>
      </w:r>
      <w:r w:rsidR="002838E9" w:rsidRPr="002838E9">
        <w:rPr>
          <w:rFonts w:ascii="Verdana" w:eastAsia="Verdana" w:hAnsi="Verdana" w:cs="Verdana"/>
          <w:sz w:val="22"/>
          <w:szCs w:val="22"/>
          <w:vertAlign w:val="superscript"/>
        </w:rPr>
        <w:t>15</w:t>
      </w:r>
    </w:p>
    <w:p w:rsidR="0070696F" w:rsidRPr="002838E9" w:rsidRDefault="0070696F" w:rsidP="000626D6">
      <w:pPr>
        <w:spacing w:before="280" w:after="280" w:line="276" w:lineRule="auto"/>
        <w:jc w:val="both"/>
        <w:rPr>
          <w:rFonts w:ascii="Verdana" w:eastAsia="Arial" w:hAnsi="Verdana" w:cs="Arial"/>
          <w:sz w:val="22"/>
          <w:szCs w:val="22"/>
        </w:rPr>
      </w:pPr>
      <w:r w:rsidRPr="002838E9">
        <w:rPr>
          <w:rFonts w:ascii="Verdana" w:eastAsia="Arial" w:hAnsi="Verdana" w:cs="Arial"/>
          <w:sz w:val="22"/>
          <w:szCs w:val="22"/>
        </w:rPr>
        <w:t xml:space="preserve">La Tabla 1 muestra la distribución de pacientes con diagnóstico CCNM según márgenes de inflamación y tipo de carcinoma. En la misma se aprecia que el carcinoma basocelular presentó con mayor frecuencia una inflamación de tipo focal, la cual se identificó en 13 biopsias para un 72,2 %, mientras que en el carcinoma </w:t>
      </w:r>
      <w:proofErr w:type="spellStart"/>
      <w:r w:rsidRPr="002838E9">
        <w:rPr>
          <w:rFonts w:ascii="Verdana" w:eastAsia="Arial" w:hAnsi="Verdana" w:cs="Arial"/>
          <w:sz w:val="22"/>
          <w:szCs w:val="22"/>
        </w:rPr>
        <w:t>epidermoide</w:t>
      </w:r>
      <w:proofErr w:type="spellEnd"/>
      <w:r w:rsidRPr="002838E9">
        <w:rPr>
          <w:rFonts w:ascii="Verdana" w:eastAsia="Arial" w:hAnsi="Verdana" w:cs="Arial"/>
          <w:sz w:val="22"/>
          <w:szCs w:val="22"/>
        </w:rPr>
        <w:t xml:space="preserve"> se observó una inflamación de tipo difuso, en 9 biopsias, lo cual representó en 75% Al valorar la relación entre ambas, se obtuvieron valores estadísticos significativos, con un valor de p&lt;0.05, lo que muestra que existió asociación entre las márgenes de la inflamación y el tipo histológico de carcinoma no melanoma.</w:t>
      </w:r>
    </w:p>
    <w:p w:rsidR="000626D6" w:rsidRPr="002838E9" w:rsidRDefault="000626D6" w:rsidP="000626D6">
      <w:pPr>
        <w:spacing w:before="280" w:after="280" w:line="276" w:lineRule="auto"/>
        <w:jc w:val="both"/>
        <w:rPr>
          <w:rFonts w:ascii="Verdana" w:eastAsia="Arial" w:hAnsi="Verdana" w:cs="Arial"/>
          <w:sz w:val="22"/>
          <w:szCs w:val="22"/>
        </w:rPr>
      </w:pPr>
      <w:r w:rsidRPr="002838E9">
        <w:rPr>
          <w:rFonts w:ascii="Verdana" w:eastAsia="Calibri" w:hAnsi="Verdana" w:cs="Arial"/>
          <w:sz w:val="22"/>
          <w:szCs w:val="22"/>
          <w:lang w:eastAsia="en-US"/>
        </w:rPr>
        <w:t>Resultados concordantes han sido obtenidos en otros estudios como el</w:t>
      </w:r>
      <w:r w:rsidR="002838E9" w:rsidRPr="002838E9">
        <w:rPr>
          <w:rFonts w:ascii="Verdana" w:eastAsia="Calibri" w:hAnsi="Verdana" w:cs="Arial"/>
          <w:sz w:val="22"/>
          <w:szCs w:val="22"/>
          <w:lang w:eastAsia="en-US"/>
        </w:rPr>
        <w:t xml:space="preserve"> </w:t>
      </w:r>
      <w:r w:rsidRPr="002838E9">
        <w:rPr>
          <w:rFonts w:ascii="Verdana" w:eastAsia="Calibri" w:hAnsi="Verdana" w:cs="Arial"/>
          <w:sz w:val="22"/>
          <w:szCs w:val="22"/>
          <w:lang w:eastAsia="en-US"/>
        </w:rPr>
        <w:t xml:space="preserve">realizado por Rodríguez Aliaga, C. J. </w:t>
      </w:r>
      <w:r w:rsidR="002838E9" w:rsidRPr="002838E9">
        <w:rPr>
          <w:rFonts w:ascii="Verdana" w:eastAsia="Calibri" w:hAnsi="Verdana" w:cs="Arial"/>
          <w:sz w:val="22"/>
          <w:szCs w:val="22"/>
          <w:vertAlign w:val="superscript"/>
          <w:lang w:eastAsia="en-US"/>
        </w:rPr>
        <w:t>16</w:t>
      </w:r>
      <w:r w:rsidRPr="002838E9">
        <w:rPr>
          <w:rFonts w:ascii="Verdana" w:eastAsia="Calibri" w:hAnsi="Verdana" w:cs="Arial"/>
          <w:sz w:val="22"/>
          <w:szCs w:val="22"/>
          <w:lang w:eastAsia="en-US"/>
        </w:rPr>
        <w:t xml:space="preserve"> en el Hospital Regional de Ayacucho, sobre el diagnóstico clínico, el tipo carcinoma basocelular nodular sólido</w:t>
      </w:r>
      <w:r w:rsidRPr="002838E9">
        <w:rPr>
          <w:rFonts w:ascii="Verdana" w:eastAsia="Calibri" w:hAnsi="Verdana" w:cs="Arial"/>
          <w:sz w:val="22"/>
          <w:szCs w:val="22"/>
          <w:lang w:eastAsia="en-US"/>
        </w:rPr>
        <w:t xml:space="preserve"> con inflamación focal, </w:t>
      </w:r>
      <w:r w:rsidRPr="002838E9">
        <w:rPr>
          <w:rFonts w:ascii="Verdana" w:eastAsia="Calibri" w:hAnsi="Verdana" w:cs="Arial"/>
          <w:sz w:val="22"/>
          <w:szCs w:val="22"/>
          <w:lang w:eastAsia="en-US"/>
        </w:rPr>
        <w:t xml:space="preserve">fue el más frecuente con 19 casos (70.3%), porcentaje algo menor a lo encontrado con </w:t>
      </w:r>
      <w:proofErr w:type="spellStart"/>
      <w:r w:rsidRPr="002838E9">
        <w:rPr>
          <w:rFonts w:ascii="Verdana" w:eastAsia="Calibri" w:hAnsi="Verdana" w:cs="Arial"/>
          <w:sz w:val="22"/>
          <w:szCs w:val="22"/>
          <w:lang w:val="es-ES_tradnl" w:eastAsia="en-US"/>
        </w:rPr>
        <w:t>Suwanto</w:t>
      </w:r>
      <w:proofErr w:type="spellEnd"/>
      <w:r w:rsidRPr="002838E9">
        <w:rPr>
          <w:rFonts w:ascii="Verdana" w:eastAsia="Calibri" w:hAnsi="Verdana" w:cs="Arial"/>
          <w:sz w:val="22"/>
          <w:szCs w:val="22"/>
          <w:lang w:val="es-ES_tradnl" w:eastAsia="en-US"/>
        </w:rPr>
        <w:t xml:space="preserve"> et al.</w:t>
      </w:r>
      <w:r w:rsidR="002838E9" w:rsidRPr="002838E9">
        <w:rPr>
          <w:rFonts w:ascii="Verdana" w:eastAsia="Calibri" w:hAnsi="Verdana" w:cs="Arial"/>
          <w:sz w:val="22"/>
          <w:szCs w:val="22"/>
          <w:vertAlign w:val="superscript"/>
          <w:lang w:val="es-ES_tradnl" w:eastAsia="en-US"/>
        </w:rPr>
        <w:t>17</w:t>
      </w:r>
      <w:r w:rsidRPr="002838E9">
        <w:rPr>
          <w:rFonts w:ascii="Verdana" w:eastAsia="Calibri" w:hAnsi="Verdana" w:cs="Arial"/>
          <w:sz w:val="22"/>
          <w:szCs w:val="22"/>
          <w:lang w:eastAsia="en-US"/>
        </w:rPr>
        <w:t xml:space="preserve"> con 77.8% de los casos y similar a lo reportado por </w:t>
      </w:r>
      <w:r w:rsidRPr="002838E9">
        <w:rPr>
          <w:rFonts w:ascii="Verdana" w:eastAsia="Calibri" w:hAnsi="Verdana" w:cs="Arial"/>
          <w:sz w:val="22"/>
          <w:szCs w:val="22"/>
          <w:lang w:val="es-ES_tradnl" w:eastAsia="en-US"/>
        </w:rPr>
        <w:t xml:space="preserve">Uribe, C. J et al. </w:t>
      </w:r>
      <w:r w:rsidR="002838E9" w:rsidRPr="002838E9">
        <w:rPr>
          <w:rFonts w:ascii="Verdana" w:eastAsia="Calibri" w:hAnsi="Verdana" w:cs="Arial"/>
          <w:sz w:val="22"/>
          <w:szCs w:val="22"/>
          <w:vertAlign w:val="superscript"/>
          <w:lang w:eastAsia="en-US"/>
        </w:rPr>
        <w:t>18</w:t>
      </w:r>
      <w:r w:rsidRPr="002838E9">
        <w:rPr>
          <w:rFonts w:ascii="Verdana" w:eastAsia="Calibri" w:hAnsi="Verdana" w:cs="Arial"/>
          <w:sz w:val="22"/>
          <w:szCs w:val="22"/>
          <w:lang w:eastAsia="en-US"/>
        </w:rPr>
        <w:t xml:space="preserve"> con 71.</w:t>
      </w:r>
    </w:p>
    <w:p w:rsidR="006006D5" w:rsidRPr="002838E9" w:rsidRDefault="006006D5" w:rsidP="000626D6">
      <w:pPr>
        <w:spacing w:before="280" w:after="280" w:line="276" w:lineRule="auto"/>
        <w:jc w:val="both"/>
        <w:rPr>
          <w:rFonts w:ascii="Verdana" w:eastAsia="Arial" w:hAnsi="Verdana" w:cs="Arial"/>
          <w:sz w:val="22"/>
          <w:szCs w:val="22"/>
        </w:rPr>
      </w:pPr>
      <w:r w:rsidRPr="002838E9">
        <w:rPr>
          <w:rFonts w:ascii="Verdana" w:eastAsia="Arial" w:hAnsi="Verdana" w:cs="Arial"/>
          <w:sz w:val="22"/>
          <w:szCs w:val="22"/>
        </w:rPr>
        <w:t xml:space="preserve">La tabla 2 representa la distribución de las biopsias de pacientes con diagnóstico de carcinoma de piel no melanoma según grado de infiltración y clasificación histológica del carcinoma basocelular. Se puede observar que los pacientes con diagnóstico de carcinoma basocelular, mostraron un grado de infiltración leve y </w:t>
      </w:r>
      <w:proofErr w:type="gramStart"/>
      <w:r w:rsidRPr="002838E9">
        <w:rPr>
          <w:rFonts w:ascii="Verdana" w:eastAsia="Arial" w:hAnsi="Verdana" w:cs="Arial"/>
          <w:sz w:val="22"/>
          <w:szCs w:val="22"/>
        </w:rPr>
        <w:t>moderado</w:t>
      </w:r>
      <w:proofErr w:type="gramEnd"/>
      <w:r w:rsidRPr="002838E9">
        <w:rPr>
          <w:rFonts w:ascii="Verdana" w:eastAsia="Arial" w:hAnsi="Verdana" w:cs="Arial"/>
          <w:sz w:val="22"/>
          <w:szCs w:val="22"/>
        </w:rPr>
        <w:t xml:space="preserve"> en el 67,2 % de las biopsias. En la variante histológica más frecuente (nodular sólida) fueron observados todos los </w:t>
      </w:r>
      <w:r w:rsidRPr="002838E9">
        <w:rPr>
          <w:rFonts w:ascii="Verdana" w:eastAsia="Arial" w:hAnsi="Verdana" w:cs="Arial"/>
          <w:sz w:val="22"/>
          <w:szCs w:val="22"/>
        </w:rPr>
        <w:lastRenderedPageBreak/>
        <w:t xml:space="preserve">grados de infiltración (ligero, moderado y severo), aunque predominó el moderado, observado en 7 biopsias para un 38,9 %. En </w:t>
      </w:r>
      <w:proofErr w:type="gramStart"/>
      <w:r w:rsidRPr="002838E9">
        <w:rPr>
          <w:rFonts w:ascii="Verdana" w:eastAsia="Arial" w:hAnsi="Verdana" w:cs="Arial"/>
          <w:sz w:val="22"/>
          <w:szCs w:val="22"/>
        </w:rPr>
        <w:t>las variantes histológicas superficial adenoideo</w:t>
      </w:r>
      <w:proofErr w:type="gramEnd"/>
      <w:r w:rsidRPr="002838E9">
        <w:rPr>
          <w:rFonts w:ascii="Verdana" w:eastAsia="Arial" w:hAnsi="Verdana" w:cs="Arial"/>
          <w:sz w:val="22"/>
          <w:szCs w:val="22"/>
        </w:rPr>
        <w:t xml:space="preserve"> y </w:t>
      </w:r>
      <w:proofErr w:type="spellStart"/>
      <w:r w:rsidRPr="002838E9">
        <w:rPr>
          <w:rFonts w:ascii="Verdana" w:eastAsia="Arial" w:hAnsi="Verdana" w:cs="Arial"/>
          <w:sz w:val="22"/>
          <w:szCs w:val="22"/>
        </w:rPr>
        <w:t>esclerodermiforme</w:t>
      </w:r>
      <w:proofErr w:type="spellEnd"/>
      <w:r w:rsidRPr="002838E9">
        <w:rPr>
          <w:rFonts w:ascii="Verdana" w:eastAsia="Arial" w:hAnsi="Verdana" w:cs="Arial"/>
          <w:sz w:val="22"/>
          <w:szCs w:val="22"/>
        </w:rPr>
        <w:t>, solo se observaron los grados de infiltración ligero y severo respectivamente.</w:t>
      </w:r>
    </w:p>
    <w:p w:rsidR="006006D5" w:rsidRPr="002838E9" w:rsidRDefault="006006D5" w:rsidP="000626D6">
      <w:pPr>
        <w:spacing w:before="280" w:after="280" w:line="276" w:lineRule="auto"/>
        <w:jc w:val="both"/>
        <w:rPr>
          <w:rFonts w:ascii="Verdana" w:eastAsia="Arial" w:hAnsi="Verdana" w:cs="Arial"/>
          <w:sz w:val="22"/>
          <w:szCs w:val="22"/>
        </w:rPr>
      </w:pPr>
      <w:r w:rsidRPr="002838E9">
        <w:rPr>
          <w:rFonts w:ascii="Verdana" w:eastAsia="Arial" w:hAnsi="Verdana" w:cs="Arial"/>
          <w:sz w:val="22"/>
          <w:szCs w:val="22"/>
        </w:rPr>
        <w:t xml:space="preserve">En la Tabla 3, muestra la distribución de las biopsias de pacientes con diagnóstico de carcinoma de piel no melanoma según grado de infiltración y clasificación histológica del carcinoma </w:t>
      </w:r>
      <w:proofErr w:type="spellStart"/>
      <w:r w:rsidRPr="002838E9">
        <w:rPr>
          <w:rFonts w:ascii="Verdana" w:eastAsia="Arial" w:hAnsi="Verdana" w:cs="Arial"/>
          <w:sz w:val="22"/>
          <w:szCs w:val="22"/>
        </w:rPr>
        <w:t>epidermoide</w:t>
      </w:r>
      <w:proofErr w:type="spellEnd"/>
      <w:r w:rsidRPr="002838E9">
        <w:rPr>
          <w:rFonts w:ascii="Verdana" w:eastAsia="Arial" w:hAnsi="Verdana" w:cs="Arial"/>
          <w:sz w:val="22"/>
          <w:szCs w:val="22"/>
        </w:rPr>
        <w:t xml:space="preserve">. Se observa que existió un predominio del infiltrado </w:t>
      </w:r>
      <w:proofErr w:type="spellStart"/>
      <w:r w:rsidRPr="002838E9">
        <w:rPr>
          <w:rFonts w:ascii="Verdana" w:eastAsia="Arial" w:hAnsi="Verdana" w:cs="Arial"/>
          <w:sz w:val="22"/>
          <w:szCs w:val="22"/>
        </w:rPr>
        <w:t>peritumoral</w:t>
      </w:r>
      <w:proofErr w:type="spellEnd"/>
      <w:r w:rsidRPr="002838E9">
        <w:rPr>
          <w:rFonts w:ascii="Verdana" w:eastAsia="Arial" w:hAnsi="Verdana" w:cs="Arial"/>
          <w:sz w:val="22"/>
          <w:szCs w:val="22"/>
        </w:rPr>
        <w:t xml:space="preserve"> severo, el cual se observó en 6 biopsias (50 %) asociado a las variantes bien y moderadamente diferenciadas del tumor. En los 2 casos observados de carcinoma </w:t>
      </w:r>
      <w:proofErr w:type="spellStart"/>
      <w:r w:rsidRPr="002838E9">
        <w:rPr>
          <w:rFonts w:ascii="Verdana" w:eastAsia="Arial" w:hAnsi="Verdana" w:cs="Arial"/>
          <w:sz w:val="22"/>
          <w:szCs w:val="22"/>
        </w:rPr>
        <w:t>epidermoide</w:t>
      </w:r>
      <w:proofErr w:type="spellEnd"/>
      <w:r w:rsidRPr="002838E9">
        <w:rPr>
          <w:rFonts w:ascii="Verdana" w:eastAsia="Arial" w:hAnsi="Verdana" w:cs="Arial"/>
          <w:sz w:val="22"/>
          <w:szCs w:val="22"/>
        </w:rPr>
        <w:t xml:space="preserve"> poco diferenciado el grado de infiltración que estuvo presente fue el ligero.</w:t>
      </w:r>
    </w:p>
    <w:p w:rsidR="006006D5" w:rsidRPr="002838E9" w:rsidRDefault="006006D5" w:rsidP="000626D6">
      <w:pPr>
        <w:spacing w:before="280" w:after="280" w:line="276" w:lineRule="auto"/>
        <w:jc w:val="both"/>
        <w:rPr>
          <w:rFonts w:ascii="Verdana" w:eastAsia="Arial" w:hAnsi="Verdana" w:cs="Arial"/>
          <w:sz w:val="22"/>
          <w:szCs w:val="22"/>
        </w:rPr>
      </w:pPr>
      <w:r w:rsidRPr="002838E9">
        <w:rPr>
          <w:rFonts w:ascii="Verdana" w:eastAsia="Arial" w:hAnsi="Verdana" w:cs="Arial"/>
          <w:sz w:val="22"/>
          <w:szCs w:val="22"/>
        </w:rPr>
        <w:t xml:space="preserve">La Tabla 4, muestra la distribución de las biopsias de pacientes con CCNM según área de infiltrado </w:t>
      </w:r>
      <w:proofErr w:type="spellStart"/>
      <w:r w:rsidRPr="002838E9">
        <w:rPr>
          <w:rFonts w:ascii="Verdana" w:eastAsia="Arial" w:hAnsi="Verdana" w:cs="Arial"/>
          <w:sz w:val="22"/>
          <w:szCs w:val="22"/>
        </w:rPr>
        <w:t>peritumoral</w:t>
      </w:r>
      <w:proofErr w:type="spellEnd"/>
      <w:r w:rsidRPr="002838E9">
        <w:rPr>
          <w:rFonts w:ascii="Verdana" w:eastAsia="Arial" w:hAnsi="Verdana" w:cs="Arial"/>
          <w:sz w:val="22"/>
          <w:szCs w:val="22"/>
        </w:rPr>
        <w:t xml:space="preserve"> y tipo de carcinoma no melanoma. En la misma se observa que el carcinoma basocelular presentó con mayor frecuencia una menor área de infiltrado </w:t>
      </w:r>
      <w:proofErr w:type="spellStart"/>
      <w:r w:rsidRPr="002838E9">
        <w:rPr>
          <w:rFonts w:ascii="Verdana" w:eastAsia="Arial" w:hAnsi="Verdana" w:cs="Arial"/>
          <w:sz w:val="22"/>
          <w:szCs w:val="22"/>
        </w:rPr>
        <w:t>peritumoral</w:t>
      </w:r>
      <w:proofErr w:type="spellEnd"/>
      <w:r w:rsidRPr="002838E9">
        <w:rPr>
          <w:rFonts w:ascii="Verdana" w:eastAsia="Arial" w:hAnsi="Verdana" w:cs="Arial"/>
          <w:sz w:val="22"/>
          <w:szCs w:val="22"/>
        </w:rPr>
        <w:t>, entre 39 000 y 640 642 µm</w:t>
      </w:r>
      <w:r w:rsidRPr="002838E9">
        <w:rPr>
          <w:rFonts w:ascii="Verdana" w:eastAsia="Arial" w:hAnsi="Verdana" w:cs="Arial"/>
          <w:sz w:val="22"/>
          <w:szCs w:val="22"/>
          <w:vertAlign w:val="superscript"/>
        </w:rPr>
        <w:t>2</w:t>
      </w:r>
      <w:r w:rsidRPr="002838E9">
        <w:rPr>
          <w:rFonts w:ascii="Verdana" w:eastAsia="Arial" w:hAnsi="Verdana" w:cs="Arial"/>
          <w:sz w:val="22"/>
          <w:szCs w:val="22"/>
        </w:rPr>
        <w:t xml:space="preserve"> en 13 biopsias lo que representó un 72,2 %, y a pesar de que existió un mayor número de pacientes portadores de este tipo de cáncer (n= 18), en el carcinoma </w:t>
      </w:r>
      <w:proofErr w:type="spellStart"/>
      <w:r w:rsidRPr="002838E9">
        <w:rPr>
          <w:rFonts w:ascii="Verdana" w:eastAsia="Arial" w:hAnsi="Verdana" w:cs="Arial"/>
          <w:sz w:val="22"/>
          <w:szCs w:val="22"/>
        </w:rPr>
        <w:t>epidermoide</w:t>
      </w:r>
      <w:proofErr w:type="spellEnd"/>
      <w:r w:rsidRPr="002838E9">
        <w:rPr>
          <w:rFonts w:ascii="Verdana" w:eastAsia="Arial" w:hAnsi="Verdana" w:cs="Arial"/>
          <w:sz w:val="22"/>
          <w:szCs w:val="22"/>
        </w:rPr>
        <w:t xml:space="preserve"> se presentó un valor promedio y de la desviación estándar mayor (909557,83 ± 619836,395 µm</w:t>
      </w:r>
      <w:r w:rsidRPr="002838E9">
        <w:rPr>
          <w:rFonts w:ascii="Verdana" w:eastAsia="Arial" w:hAnsi="Verdana" w:cs="Arial"/>
          <w:sz w:val="22"/>
          <w:szCs w:val="22"/>
          <w:vertAlign w:val="superscript"/>
        </w:rPr>
        <w:t>2</w:t>
      </w:r>
      <w:r w:rsidRPr="002838E9">
        <w:rPr>
          <w:rFonts w:ascii="Verdana" w:eastAsia="Arial" w:hAnsi="Verdana" w:cs="Arial"/>
          <w:sz w:val="22"/>
          <w:szCs w:val="22"/>
        </w:rPr>
        <w:t xml:space="preserve">), en comparación con el tipo histológico del carcinoma basocelular. </w:t>
      </w:r>
    </w:p>
    <w:p w:rsidR="00FA227C" w:rsidRPr="002838E9" w:rsidRDefault="00FA227C" w:rsidP="000626D6">
      <w:pPr>
        <w:spacing w:before="280" w:after="280" w:line="276" w:lineRule="auto"/>
        <w:jc w:val="both"/>
        <w:rPr>
          <w:rFonts w:ascii="Verdana" w:eastAsia="Calibri" w:hAnsi="Verdana" w:cs="Arial"/>
          <w:sz w:val="22"/>
          <w:szCs w:val="22"/>
          <w:lang w:eastAsia="en-US"/>
        </w:rPr>
      </w:pPr>
      <w:r w:rsidRPr="002838E9">
        <w:rPr>
          <w:rFonts w:ascii="Verdana" w:eastAsia="Calibri" w:hAnsi="Verdana" w:cs="Arial"/>
          <w:sz w:val="22"/>
          <w:szCs w:val="22"/>
          <w:lang w:eastAsia="en-US"/>
        </w:rPr>
        <w:t>D</w:t>
      </w:r>
      <w:r w:rsidRPr="002838E9">
        <w:rPr>
          <w:rFonts w:ascii="Verdana" w:eastAsia="Calibri" w:hAnsi="Verdana" w:cs="Arial"/>
          <w:sz w:val="22"/>
          <w:szCs w:val="22"/>
          <w:lang w:eastAsia="en-US"/>
        </w:rPr>
        <w:t xml:space="preserve">esde hace algunos años se intenta establecer una clasificación basada en </w:t>
      </w:r>
      <w:r w:rsidRPr="002838E9">
        <w:rPr>
          <w:rFonts w:ascii="Verdana" w:eastAsia="Calibri" w:hAnsi="Verdana" w:cs="Arial"/>
          <w:sz w:val="22"/>
          <w:szCs w:val="22"/>
          <w:lang w:eastAsia="es-ES"/>
        </w:rPr>
        <w:t xml:space="preserve">diferentes parámetros </w:t>
      </w:r>
      <w:proofErr w:type="spellStart"/>
      <w:r w:rsidRPr="002838E9">
        <w:rPr>
          <w:rFonts w:ascii="Verdana" w:eastAsia="Calibri" w:hAnsi="Verdana" w:cs="Arial"/>
          <w:sz w:val="22"/>
          <w:szCs w:val="22"/>
          <w:lang w:eastAsia="es-ES"/>
        </w:rPr>
        <w:t>morfométricos</w:t>
      </w:r>
      <w:proofErr w:type="spellEnd"/>
      <w:r w:rsidRPr="002838E9">
        <w:rPr>
          <w:rFonts w:ascii="Verdana" w:eastAsia="Calibri" w:hAnsi="Verdana" w:cs="Arial"/>
          <w:sz w:val="22"/>
          <w:szCs w:val="22"/>
          <w:lang w:eastAsia="es-ES"/>
        </w:rPr>
        <w:t xml:space="preserve"> </w:t>
      </w:r>
      <w:r w:rsidRPr="002838E9">
        <w:rPr>
          <w:rFonts w:ascii="Verdana" w:eastAsia="Calibri" w:hAnsi="Verdana" w:cs="Arial"/>
          <w:sz w:val="22"/>
          <w:szCs w:val="22"/>
          <w:lang w:eastAsia="en-US"/>
        </w:rPr>
        <w:t>que se relacionen con un significado pronóstico de la evolución de los pacientes afectados por este tipo</w:t>
      </w:r>
      <w:r w:rsidRPr="002838E9">
        <w:rPr>
          <w:rFonts w:ascii="Verdana" w:eastAsia="Calibri" w:hAnsi="Verdana" w:cs="Arial"/>
          <w:sz w:val="22"/>
          <w:szCs w:val="22"/>
          <w:lang w:eastAsia="en-US"/>
        </w:rPr>
        <w:t xml:space="preserve"> de enfermedad, sin embargo,</w:t>
      </w:r>
      <w:r w:rsidRPr="002838E9">
        <w:rPr>
          <w:rFonts w:ascii="Verdana" w:eastAsia="Calibri" w:hAnsi="Verdana" w:cs="Arial"/>
          <w:sz w:val="22"/>
          <w:szCs w:val="22"/>
          <w:lang w:eastAsia="en-US"/>
        </w:rPr>
        <w:t xml:space="preserve"> no se constató en la literatura consultada ningún estudio que describa las variables </w:t>
      </w:r>
      <w:proofErr w:type="spellStart"/>
      <w:r w:rsidRPr="002838E9">
        <w:rPr>
          <w:rFonts w:ascii="Verdana" w:eastAsia="Calibri" w:hAnsi="Verdana" w:cs="Arial"/>
          <w:sz w:val="22"/>
          <w:szCs w:val="22"/>
          <w:lang w:eastAsia="en-US"/>
        </w:rPr>
        <w:t>morfométricas</w:t>
      </w:r>
      <w:proofErr w:type="spellEnd"/>
      <w:r w:rsidRPr="002838E9">
        <w:rPr>
          <w:rFonts w:ascii="Verdana" w:eastAsia="Calibri" w:hAnsi="Verdana" w:cs="Arial"/>
          <w:sz w:val="22"/>
          <w:szCs w:val="22"/>
          <w:lang w:eastAsia="en-US"/>
        </w:rPr>
        <w:t xml:space="preserve"> en cada una de las regiones de la piel como lo hace esta investigación.</w:t>
      </w:r>
    </w:p>
    <w:p w:rsidR="000626D6" w:rsidRPr="002838E9" w:rsidRDefault="000626D6" w:rsidP="000626D6">
      <w:pPr>
        <w:spacing w:before="280" w:after="280" w:line="276" w:lineRule="auto"/>
        <w:jc w:val="both"/>
        <w:rPr>
          <w:rFonts w:ascii="Verdana" w:hAnsi="Verdana" w:cs="Arial"/>
          <w:sz w:val="22"/>
          <w:szCs w:val="22"/>
        </w:rPr>
      </w:pPr>
      <w:r w:rsidRPr="002838E9">
        <w:rPr>
          <w:rFonts w:ascii="Verdana" w:eastAsia="Arial" w:hAnsi="Verdana" w:cs="Arial"/>
          <w:sz w:val="22"/>
          <w:szCs w:val="22"/>
        </w:rPr>
        <w:t xml:space="preserve">En la actualidad se generaliza cada vez más la aplicación del estudio </w:t>
      </w:r>
      <w:proofErr w:type="spellStart"/>
      <w:r w:rsidRPr="002838E9">
        <w:rPr>
          <w:rFonts w:ascii="Verdana" w:eastAsia="Arial" w:hAnsi="Verdana" w:cs="Arial"/>
          <w:sz w:val="22"/>
          <w:szCs w:val="22"/>
        </w:rPr>
        <w:t>morfométrico</w:t>
      </w:r>
      <w:proofErr w:type="spellEnd"/>
      <w:r w:rsidRPr="002838E9">
        <w:rPr>
          <w:rFonts w:ascii="Verdana" w:hAnsi="Verdana" w:cs="Arial"/>
          <w:sz w:val="22"/>
          <w:szCs w:val="22"/>
        </w:rPr>
        <w:t xml:space="preserve">. La presente investigación se enfocó en el estudio del infiltrado inflamatorio </w:t>
      </w:r>
      <w:proofErr w:type="spellStart"/>
      <w:r w:rsidRPr="002838E9">
        <w:rPr>
          <w:rFonts w:ascii="Verdana" w:hAnsi="Verdana" w:cs="Arial"/>
          <w:sz w:val="22"/>
          <w:szCs w:val="22"/>
        </w:rPr>
        <w:t>peritumoral</w:t>
      </w:r>
      <w:proofErr w:type="spellEnd"/>
      <w:r w:rsidRPr="002838E9">
        <w:rPr>
          <w:rFonts w:ascii="Verdana" w:hAnsi="Verdana" w:cs="Arial"/>
          <w:sz w:val="22"/>
          <w:szCs w:val="22"/>
        </w:rPr>
        <w:t xml:space="preserve"> en los tipos histológicos más frecuentes de</w:t>
      </w:r>
      <w:r w:rsidRPr="002838E9">
        <w:rPr>
          <w:rFonts w:ascii="Verdana" w:hAnsi="Verdana" w:cs="Arial"/>
          <w:sz w:val="22"/>
          <w:szCs w:val="22"/>
        </w:rPr>
        <w:t>l carcinoma cutáneo no melanoma.</w:t>
      </w:r>
    </w:p>
    <w:p w:rsidR="000626D6" w:rsidRPr="002838E9" w:rsidRDefault="000626D6" w:rsidP="000626D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76" w:lineRule="auto"/>
        <w:jc w:val="both"/>
        <w:rPr>
          <w:rFonts w:ascii="Verdana" w:hAnsi="Verdana" w:cs="Arial"/>
          <w:sz w:val="22"/>
          <w:szCs w:val="22"/>
        </w:rPr>
      </w:pPr>
      <w:r w:rsidRPr="002838E9">
        <w:rPr>
          <w:rFonts w:ascii="Verdana" w:eastAsia="Calibri" w:hAnsi="Verdana" w:cs="Arial"/>
          <w:sz w:val="22"/>
          <w:szCs w:val="22"/>
          <w:lang w:val="es-PE"/>
        </w:rPr>
        <w:t>Este estudio tuvo como limitación el número reducido de casos analizados, sin embargo,</w:t>
      </w:r>
      <w:r w:rsidRPr="002838E9">
        <w:rPr>
          <w:rFonts w:ascii="Verdana" w:hAnsi="Verdana" w:cs="Arial"/>
          <w:sz w:val="22"/>
          <w:szCs w:val="22"/>
        </w:rPr>
        <w:t xml:space="preserve"> proporciona una información valiosa desde el punto de vista </w:t>
      </w:r>
      <w:proofErr w:type="gramStart"/>
      <w:r w:rsidRPr="002838E9">
        <w:rPr>
          <w:rFonts w:ascii="Verdana" w:hAnsi="Verdana" w:cs="Arial"/>
          <w:sz w:val="22"/>
          <w:szCs w:val="22"/>
        </w:rPr>
        <w:t>clínica y patológica</w:t>
      </w:r>
      <w:proofErr w:type="gramEnd"/>
      <w:r w:rsidRPr="002838E9">
        <w:rPr>
          <w:rFonts w:ascii="Verdana" w:hAnsi="Verdana" w:cs="Arial"/>
          <w:sz w:val="22"/>
          <w:szCs w:val="22"/>
        </w:rPr>
        <w:t xml:space="preserve"> en la investigación del cáncer de piel no melanoma, la cual puede ser una referencia útil para otras investigaciones posteriores sobre este tema tan interesante y novedoso.</w:t>
      </w:r>
    </w:p>
    <w:p w:rsidR="000626D6" w:rsidRPr="002838E9" w:rsidRDefault="000626D6" w:rsidP="000626D6">
      <w:pPr>
        <w:spacing w:before="280" w:after="280" w:line="276" w:lineRule="auto"/>
        <w:jc w:val="both"/>
        <w:rPr>
          <w:rFonts w:ascii="Verdana" w:eastAsia="Calibri" w:hAnsi="Verdana" w:cs="Arial"/>
          <w:sz w:val="22"/>
          <w:szCs w:val="22"/>
          <w:lang w:eastAsia="en-US"/>
        </w:rPr>
      </w:pPr>
    </w:p>
    <w:p w:rsidR="006006D5" w:rsidRPr="002838E9" w:rsidRDefault="006006D5" w:rsidP="000626D6">
      <w:pPr>
        <w:spacing w:before="280" w:after="280" w:line="276" w:lineRule="auto"/>
        <w:jc w:val="both"/>
        <w:rPr>
          <w:rFonts w:ascii="Verdana" w:eastAsia="Verdana" w:hAnsi="Verdana" w:cs="Verdana"/>
          <w:sz w:val="22"/>
          <w:szCs w:val="22"/>
        </w:rPr>
      </w:pPr>
    </w:p>
    <w:p w:rsidR="0069227F" w:rsidRPr="002838E9" w:rsidRDefault="00121C3E" w:rsidP="000626D6">
      <w:pPr>
        <w:widowControl/>
        <w:spacing w:before="280" w:after="280" w:line="276" w:lineRule="auto"/>
        <w:jc w:val="both"/>
        <w:rPr>
          <w:rFonts w:ascii="Verdana" w:eastAsia="Verdana" w:hAnsi="Verdana" w:cs="Verdana"/>
          <w:sz w:val="22"/>
          <w:szCs w:val="22"/>
        </w:rPr>
      </w:pPr>
      <w:r w:rsidRPr="002838E9">
        <w:rPr>
          <w:rFonts w:ascii="Verdana" w:eastAsia="Verdana" w:hAnsi="Verdana" w:cs="Verdana"/>
          <w:b/>
          <w:sz w:val="22"/>
          <w:szCs w:val="22"/>
        </w:rPr>
        <w:t>Conclusiones</w:t>
      </w:r>
    </w:p>
    <w:p w:rsidR="0069227F" w:rsidRPr="002838E9" w:rsidRDefault="00995069" w:rsidP="000626D6">
      <w:pPr>
        <w:numPr>
          <w:ilvl w:val="0"/>
          <w:numId w:val="5"/>
        </w:numPr>
        <w:spacing w:line="276" w:lineRule="auto"/>
        <w:jc w:val="both"/>
        <w:rPr>
          <w:rFonts w:ascii="Verdana" w:hAnsi="Verdana"/>
          <w:b/>
          <w:sz w:val="22"/>
          <w:szCs w:val="22"/>
        </w:rPr>
      </w:pPr>
      <w:bookmarkStart w:id="5" w:name="_2et92p0" w:colFirst="0" w:colLast="0"/>
      <w:bookmarkEnd w:id="5"/>
      <w:r w:rsidRPr="002838E9">
        <w:rPr>
          <w:rFonts w:ascii="Verdana" w:eastAsia="Verdana" w:hAnsi="Verdana" w:cs="Verdana"/>
          <w:sz w:val="22"/>
          <w:szCs w:val="22"/>
        </w:rPr>
        <w:lastRenderedPageBreak/>
        <w:t>El CBC resultó ser el tipo histológico de mayor incidencia en el CCNM.</w:t>
      </w: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995069" w:rsidP="000626D6">
      <w:pPr>
        <w:numPr>
          <w:ilvl w:val="0"/>
          <w:numId w:val="5"/>
        </w:numPr>
        <w:spacing w:line="276" w:lineRule="auto"/>
        <w:jc w:val="both"/>
        <w:rPr>
          <w:rFonts w:ascii="Verdana" w:hAnsi="Verdana"/>
          <w:b/>
          <w:sz w:val="22"/>
          <w:szCs w:val="22"/>
        </w:rPr>
      </w:pPr>
      <w:bookmarkStart w:id="6" w:name="_tyjcwt" w:colFirst="0" w:colLast="0"/>
      <w:bookmarkEnd w:id="6"/>
      <w:r w:rsidRPr="002838E9">
        <w:rPr>
          <w:rFonts w:ascii="Verdana" w:eastAsia="Verdana" w:hAnsi="Verdana" w:cs="Verdana"/>
          <w:sz w:val="22"/>
          <w:szCs w:val="22"/>
        </w:rPr>
        <w:t xml:space="preserve">La inflamación </w:t>
      </w:r>
      <w:proofErr w:type="spellStart"/>
      <w:r w:rsidRPr="002838E9">
        <w:rPr>
          <w:rFonts w:ascii="Verdana" w:eastAsia="Verdana" w:hAnsi="Verdana" w:cs="Verdana"/>
          <w:sz w:val="22"/>
          <w:szCs w:val="22"/>
        </w:rPr>
        <w:t>peritumoral</w:t>
      </w:r>
      <w:proofErr w:type="spellEnd"/>
      <w:r w:rsidRPr="002838E9">
        <w:rPr>
          <w:rFonts w:ascii="Verdana" w:eastAsia="Verdana" w:hAnsi="Verdana" w:cs="Verdana"/>
          <w:sz w:val="22"/>
          <w:szCs w:val="22"/>
        </w:rPr>
        <w:t xml:space="preserve"> se presentó con mayor frecuencia en el CBC, de tipo focal, y un infiltrado </w:t>
      </w:r>
      <w:proofErr w:type="spellStart"/>
      <w:r w:rsidRPr="002838E9">
        <w:rPr>
          <w:rFonts w:ascii="Verdana" w:eastAsia="Verdana" w:hAnsi="Verdana" w:cs="Verdana"/>
          <w:sz w:val="22"/>
          <w:szCs w:val="22"/>
        </w:rPr>
        <w:t>peritumoral</w:t>
      </w:r>
      <w:proofErr w:type="spellEnd"/>
      <w:r w:rsidRPr="002838E9">
        <w:rPr>
          <w:rFonts w:ascii="Verdana" w:eastAsia="Verdana" w:hAnsi="Verdana" w:cs="Verdana"/>
          <w:sz w:val="22"/>
          <w:szCs w:val="22"/>
        </w:rPr>
        <w:t xml:space="preserve"> moderado, mientras que en el CEC, con una inflamación difusa y un infiltrado </w:t>
      </w:r>
      <w:proofErr w:type="spellStart"/>
      <w:r w:rsidRPr="002838E9">
        <w:rPr>
          <w:rFonts w:ascii="Verdana" w:eastAsia="Verdana" w:hAnsi="Verdana" w:cs="Verdana"/>
          <w:sz w:val="22"/>
          <w:szCs w:val="22"/>
        </w:rPr>
        <w:t>peritumoral</w:t>
      </w:r>
      <w:proofErr w:type="spellEnd"/>
      <w:r w:rsidRPr="002838E9">
        <w:rPr>
          <w:rFonts w:ascii="Verdana" w:eastAsia="Verdana" w:hAnsi="Verdana" w:cs="Verdana"/>
          <w:sz w:val="22"/>
          <w:szCs w:val="22"/>
        </w:rPr>
        <w:t xml:space="preserve"> severo.</w:t>
      </w: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995069" w:rsidP="000626D6">
      <w:pPr>
        <w:numPr>
          <w:ilvl w:val="0"/>
          <w:numId w:val="5"/>
        </w:numPr>
        <w:spacing w:line="276" w:lineRule="auto"/>
        <w:jc w:val="both"/>
        <w:rPr>
          <w:rFonts w:ascii="Verdana" w:hAnsi="Verdana"/>
          <w:sz w:val="22"/>
          <w:szCs w:val="22"/>
        </w:rPr>
      </w:pPr>
      <w:r w:rsidRPr="002838E9">
        <w:rPr>
          <w:rFonts w:ascii="Verdana" w:eastAsia="Verdana" w:hAnsi="Verdana" w:cs="Verdana"/>
          <w:sz w:val="22"/>
          <w:szCs w:val="22"/>
        </w:rPr>
        <w:t xml:space="preserve">Los diferentes tipos histológicos de CCNM mostraron diferencias en sus valores promedios de área de infiltrado </w:t>
      </w:r>
      <w:proofErr w:type="spellStart"/>
      <w:r w:rsidRPr="002838E9">
        <w:rPr>
          <w:rFonts w:ascii="Verdana" w:eastAsia="Verdana" w:hAnsi="Verdana" w:cs="Verdana"/>
          <w:sz w:val="22"/>
          <w:szCs w:val="22"/>
        </w:rPr>
        <w:t>peritumoral</w:t>
      </w:r>
      <w:proofErr w:type="spellEnd"/>
      <w:r w:rsidRPr="002838E9">
        <w:rPr>
          <w:rFonts w:ascii="Verdana" w:eastAsia="Verdana" w:hAnsi="Verdana" w:cs="Verdana"/>
          <w:sz w:val="22"/>
          <w:szCs w:val="22"/>
        </w:rPr>
        <w:t xml:space="preserve">, donde el CBC presentó frecuentemente una menor área de infiltrado </w:t>
      </w:r>
      <w:proofErr w:type="spellStart"/>
      <w:r w:rsidRPr="002838E9">
        <w:rPr>
          <w:rFonts w:ascii="Verdana" w:eastAsia="Verdana" w:hAnsi="Verdana" w:cs="Verdana"/>
          <w:sz w:val="22"/>
          <w:szCs w:val="22"/>
        </w:rPr>
        <w:t>peritumoral</w:t>
      </w:r>
      <w:proofErr w:type="spellEnd"/>
      <w:r w:rsidRPr="002838E9">
        <w:rPr>
          <w:rFonts w:ascii="Verdana" w:eastAsia="Verdana" w:hAnsi="Verdana" w:cs="Verdana"/>
          <w:sz w:val="22"/>
          <w:szCs w:val="22"/>
        </w:rPr>
        <w:t>, y el CEC presentó un valor promedio y de la desviación estándar mayor.</w:t>
      </w:r>
    </w:p>
    <w:p w:rsidR="009A059D" w:rsidRPr="002838E9" w:rsidRDefault="009A059D" w:rsidP="000626D6">
      <w:pPr>
        <w:spacing w:line="276" w:lineRule="auto"/>
        <w:jc w:val="both"/>
        <w:rPr>
          <w:rFonts w:ascii="Verdana" w:eastAsia="Verdana" w:hAnsi="Verdana" w:cs="Verdana"/>
          <w:color w:val="000000"/>
          <w:sz w:val="22"/>
          <w:szCs w:val="22"/>
        </w:rPr>
      </w:pPr>
    </w:p>
    <w:p w:rsidR="009E34C9" w:rsidRPr="002838E9" w:rsidRDefault="009E34C9" w:rsidP="000626D6">
      <w:pPr>
        <w:spacing w:line="276" w:lineRule="auto"/>
        <w:jc w:val="both"/>
        <w:rPr>
          <w:rFonts w:ascii="Verdana" w:eastAsia="Verdana" w:hAnsi="Verdana" w:cs="Verdana"/>
          <w:b/>
          <w:color w:val="00000A"/>
          <w:sz w:val="22"/>
          <w:szCs w:val="22"/>
        </w:rPr>
      </w:pPr>
    </w:p>
    <w:p w:rsidR="0069227F" w:rsidRPr="002838E9" w:rsidRDefault="00121C3E" w:rsidP="000626D6">
      <w:pPr>
        <w:spacing w:line="276" w:lineRule="auto"/>
        <w:jc w:val="both"/>
        <w:rPr>
          <w:rFonts w:ascii="Verdana" w:eastAsia="Verdana" w:hAnsi="Verdana" w:cs="Verdana"/>
          <w:sz w:val="22"/>
          <w:szCs w:val="22"/>
        </w:rPr>
      </w:pPr>
      <w:r w:rsidRPr="002838E9">
        <w:rPr>
          <w:rFonts w:ascii="Verdana" w:eastAsia="Verdana" w:hAnsi="Verdana" w:cs="Verdana"/>
          <w:b/>
          <w:color w:val="00000A"/>
          <w:sz w:val="22"/>
          <w:szCs w:val="22"/>
        </w:rPr>
        <w:t>Bibliografía</w:t>
      </w:r>
    </w:p>
    <w:p w:rsidR="0069227F" w:rsidRPr="002838E9" w:rsidRDefault="0069227F" w:rsidP="000626D6">
      <w:pPr>
        <w:widowControl/>
        <w:spacing w:after="160" w:line="276" w:lineRule="auto"/>
        <w:jc w:val="both"/>
        <w:rPr>
          <w:rFonts w:ascii="Verdana" w:eastAsia="Verdana" w:hAnsi="Verdana" w:cs="Verdana"/>
          <w:b/>
          <w:sz w:val="22"/>
          <w:szCs w:val="22"/>
        </w:rPr>
      </w:pPr>
    </w:p>
    <w:p w:rsidR="0069227F" w:rsidRPr="002838E9" w:rsidRDefault="00995069" w:rsidP="000626D6">
      <w:pPr>
        <w:widowControl/>
        <w:numPr>
          <w:ilvl w:val="0"/>
          <w:numId w:val="7"/>
        </w:numPr>
        <w:spacing w:after="160" w:line="276" w:lineRule="auto"/>
        <w:jc w:val="both"/>
        <w:rPr>
          <w:rFonts w:ascii="Verdana" w:hAnsi="Verdana"/>
          <w:sz w:val="22"/>
          <w:szCs w:val="22"/>
        </w:rPr>
      </w:pPr>
      <w:r w:rsidRPr="002838E9">
        <w:rPr>
          <w:rFonts w:ascii="Verdana" w:eastAsia="Verdana" w:hAnsi="Verdana" w:cs="Verdana"/>
          <w:color w:val="000000"/>
          <w:sz w:val="22"/>
          <w:szCs w:val="22"/>
        </w:rPr>
        <w:t xml:space="preserve">Andino, D. C. F., Gutiérrez, R. A. S. Cáncer de piel en pacientes un policlínico de Manzanillo. 2016-2017. </w:t>
      </w:r>
      <w:proofErr w:type="spellStart"/>
      <w:r w:rsidRPr="002838E9">
        <w:rPr>
          <w:rFonts w:ascii="Verdana" w:eastAsia="Verdana" w:hAnsi="Verdana" w:cs="Verdana"/>
          <w:i/>
          <w:color w:val="000000"/>
          <w:sz w:val="22"/>
          <w:szCs w:val="22"/>
        </w:rPr>
        <w:t>Multimed</w:t>
      </w:r>
      <w:proofErr w:type="spellEnd"/>
      <w:r w:rsidRPr="002838E9">
        <w:rPr>
          <w:rFonts w:ascii="Verdana" w:eastAsia="Verdana" w:hAnsi="Verdana" w:cs="Verdana"/>
          <w:color w:val="000000"/>
          <w:sz w:val="22"/>
          <w:szCs w:val="22"/>
        </w:rPr>
        <w:t xml:space="preserve">, </w:t>
      </w:r>
      <w:r w:rsidRPr="002838E9">
        <w:rPr>
          <w:rFonts w:ascii="Verdana" w:eastAsia="Verdana" w:hAnsi="Verdana" w:cs="Verdana"/>
          <w:i/>
          <w:color w:val="000000"/>
          <w:sz w:val="22"/>
          <w:szCs w:val="22"/>
        </w:rPr>
        <w:t>22</w:t>
      </w:r>
      <w:r w:rsidRPr="002838E9">
        <w:rPr>
          <w:rFonts w:ascii="Verdana" w:eastAsia="Verdana" w:hAnsi="Verdana" w:cs="Verdana"/>
          <w:color w:val="000000"/>
          <w:sz w:val="22"/>
          <w:szCs w:val="22"/>
        </w:rPr>
        <w:t xml:space="preserve">(5). (2018). [citado 2019 </w:t>
      </w:r>
      <w:proofErr w:type="spellStart"/>
      <w:r w:rsidRPr="002838E9">
        <w:rPr>
          <w:rFonts w:ascii="Verdana" w:eastAsia="Verdana" w:hAnsi="Verdana" w:cs="Verdana"/>
          <w:color w:val="000000"/>
          <w:sz w:val="22"/>
          <w:szCs w:val="22"/>
        </w:rPr>
        <w:t>May</w:t>
      </w:r>
      <w:proofErr w:type="spellEnd"/>
      <w:r w:rsidRPr="002838E9">
        <w:rPr>
          <w:rFonts w:ascii="Verdana" w:eastAsia="Verdana" w:hAnsi="Verdana" w:cs="Verdana"/>
          <w:color w:val="000000"/>
          <w:sz w:val="22"/>
          <w:szCs w:val="22"/>
        </w:rPr>
        <w:t xml:space="preserve"> 22]; Disponible en: </w:t>
      </w:r>
      <w:hyperlink r:id="rId8">
        <w:r w:rsidRPr="002838E9">
          <w:rPr>
            <w:rFonts w:ascii="Verdana" w:eastAsia="Verdana" w:hAnsi="Verdana" w:cs="Verdana"/>
            <w:color w:val="0000FF"/>
            <w:sz w:val="22"/>
            <w:szCs w:val="22"/>
            <w:u w:val="single"/>
          </w:rPr>
          <w:t>http://www.revmultimed.sld.cu/index.php/mtm/article/view/999</w:t>
        </w:r>
      </w:hyperlink>
      <w:r w:rsidRPr="002838E9">
        <w:rPr>
          <w:rFonts w:ascii="Verdana" w:eastAsia="Verdana" w:hAnsi="Verdana" w:cs="Verdana"/>
          <w:color w:val="000000"/>
          <w:sz w:val="22"/>
          <w:szCs w:val="22"/>
        </w:rPr>
        <w:t>.</w:t>
      </w:r>
    </w:p>
    <w:p w:rsidR="0069227F" w:rsidRPr="002838E9" w:rsidRDefault="00995069" w:rsidP="000626D6">
      <w:pPr>
        <w:widowControl/>
        <w:numPr>
          <w:ilvl w:val="0"/>
          <w:numId w:val="7"/>
        </w:numPr>
        <w:spacing w:line="276" w:lineRule="auto"/>
        <w:jc w:val="both"/>
        <w:rPr>
          <w:rFonts w:ascii="Verdana" w:hAnsi="Verdana"/>
          <w:sz w:val="22"/>
          <w:szCs w:val="22"/>
        </w:rPr>
      </w:pPr>
      <w:r w:rsidRPr="002838E9">
        <w:rPr>
          <w:rFonts w:ascii="Verdana" w:eastAsia="Verdana" w:hAnsi="Verdana" w:cs="Verdana"/>
          <w:sz w:val="22"/>
          <w:szCs w:val="22"/>
        </w:rPr>
        <w:t xml:space="preserve">Gaviria Uribe A, Ruiz Gómez F, Muñoz </w:t>
      </w:r>
      <w:proofErr w:type="spellStart"/>
      <w:r w:rsidRPr="002838E9">
        <w:rPr>
          <w:rFonts w:ascii="Verdana" w:eastAsia="Verdana" w:hAnsi="Verdana" w:cs="Verdana"/>
          <w:sz w:val="22"/>
          <w:szCs w:val="22"/>
        </w:rPr>
        <w:t>Muñoz</w:t>
      </w:r>
      <w:proofErr w:type="spellEnd"/>
      <w:r w:rsidRPr="002838E9">
        <w:rPr>
          <w:rFonts w:ascii="Verdana" w:eastAsia="Verdana" w:hAnsi="Verdana" w:cs="Verdana"/>
          <w:sz w:val="22"/>
          <w:szCs w:val="22"/>
        </w:rPr>
        <w:t xml:space="preserve"> NJ. Guía de Práctica Clínica con evaluación económica para la prevención, diagnóstico, tratamiento y seguimiento del cáncer de piel no melanoma: carcinoma basocelular. Guía completa para uso de profesionales de salud [Internet]. 2014 [citado 10 Marzo 2016]</w:t>
      </w:r>
      <w:r w:rsidR="009A059D" w:rsidRPr="002838E9">
        <w:rPr>
          <w:rFonts w:ascii="Verdana" w:eastAsia="Verdana" w:hAnsi="Verdana" w:cs="Verdana"/>
          <w:sz w:val="22"/>
          <w:szCs w:val="22"/>
        </w:rPr>
        <w:t>; 33:32</w:t>
      </w:r>
      <w:r w:rsidRPr="002838E9">
        <w:rPr>
          <w:rFonts w:ascii="Verdana" w:eastAsia="Verdana" w:hAnsi="Verdana" w:cs="Verdana"/>
          <w:sz w:val="22"/>
          <w:szCs w:val="22"/>
        </w:rPr>
        <w:t xml:space="preserve">-123.  Disponible en:  </w:t>
      </w:r>
    </w:p>
    <w:p w:rsidR="0069227F" w:rsidRPr="002838E9" w:rsidRDefault="003E7531" w:rsidP="000626D6">
      <w:pPr>
        <w:widowControl/>
        <w:spacing w:after="280" w:line="276" w:lineRule="auto"/>
        <w:ind w:left="426"/>
        <w:jc w:val="both"/>
        <w:rPr>
          <w:rFonts w:ascii="Verdana" w:eastAsia="Verdana" w:hAnsi="Verdana" w:cs="Verdana"/>
          <w:sz w:val="22"/>
          <w:szCs w:val="22"/>
        </w:rPr>
      </w:pPr>
      <w:hyperlink r:id="rId9">
        <w:r w:rsidR="00995069" w:rsidRPr="002838E9">
          <w:rPr>
            <w:rFonts w:ascii="Verdana" w:eastAsia="Verdana" w:hAnsi="Verdana" w:cs="Verdana"/>
            <w:color w:val="0000FF"/>
            <w:sz w:val="22"/>
            <w:szCs w:val="22"/>
            <w:u w:val="single"/>
          </w:rPr>
          <w:t>https://www.gpc.minsalud.gov.co/guias/documents/Cancer%2520Basocelular/GUIA%2520CARCINOMA%2520BASOCELULAR-%2520PROFESIONALES.pdf</w:t>
        </w:r>
      </w:hyperlink>
    </w:p>
    <w:p w:rsidR="0069227F" w:rsidRPr="002838E9" w:rsidRDefault="00995069" w:rsidP="000626D6">
      <w:pPr>
        <w:widowControl/>
        <w:numPr>
          <w:ilvl w:val="0"/>
          <w:numId w:val="7"/>
        </w:numPr>
        <w:spacing w:before="280" w:line="276" w:lineRule="auto"/>
        <w:jc w:val="both"/>
        <w:rPr>
          <w:rFonts w:ascii="Verdana" w:hAnsi="Verdana"/>
          <w:sz w:val="22"/>
          <w:szCs w:val="22"/>
          <w:u w:val="single"/>
        </w:rPr>
      </w:pPr>
      <w:proofErr w:type="spellStart"/>
      <w:r w:rsidRPr="002838E9">
        <w:rPr>
          <w:rFonts w:ascii="Verdana" w:eastAsia="Verdana" w:hAnsi="Verdana" w:cs="Verdana"/>
          <w:color w:val="000000"/>
          <w:sz w:val="22"/>
          <w:szCs w:val="22"/>
        </w:rPr>
        <w:t>Darias</w:t>
      </w:r>
      <w:proofErr w:type="spellEnd"/>
      <w:r w:rsidRPr="002838E9">
        <w:rPr>
          <w:rFonts w:ascii="Verdana" w:eastAsia="Verdana" w:hAnsi="Verdana" w:cs="Verdana"/>
          <w:color w:val="000000"/>
          <w:sz w:val="22"/>
          <w:szCs w:val="22"/>
        </w:rPr>
        <w:t xml:space="preserve"> Domínguez, </w:t>
      </w:r>
      <w:proofErr w:type="spellStart"/>
      <w:r w:rsidRPr="002838E9">
        <w:rPr>
          <w:rFonts w:ascii="Verdana" w:eastAsia="Verdana" w:hAnsi="Verdana" w:cs="Verdana"/>
          <w:color w:val="000000"/>
          <w:sz w:val="22"/>
          <w:szCs w:val="22"/>
        </w:rPr>
        <w:t>Cristy</w:t>
      </w:r>
      <w:proofErr w:type="spellEnd"/>
      <w:r w:rsidRPr="002838E9">
        <w:rPr>
          <w:rFonts w:ascii="Verdana" w:eastAsia="Verdana" w:hAnsi="Verdana" w:cs="Verdana"/>
          <w:color w:val="000000"/>
          <w:sz w:val="22"/>
          <w:szCs w:val="22"/>
        </w:rPr>
        <w:t xml:space="preserve">, and Jessica Garrido Celis. "Carcinoma basocelular. Un reto actual para el dermatólogo." </w:t>
      </w:r>
      <w:r w:rsidRPr="002838E9">
        <w:rPr>
          <w:rFonts w:ascii="Verdana" w:eastAsia="Verdana" w:hAnsi="Verdana" w:cs="Verdana"/>
          <w:i/>
          <w:color w:val="000000"/>
          <w:sz w:val="22"/>
          <w:szCs w:val="22"/>
        </w:rPr>
        <w:t>Revista Médica Electrónica</w:t>
      </w:r>
      <w:r w:rsidRPr="002838E9">
        <w:rPr>
          <w:rFonts w:ascii="Verdana" w:eastAsia="Verdana" w:hAnsi="Verdana" w:cs="Verdana"/>
          <w:color w:val="000000"/>
          <w:sz w:val="22"/>
          <w:szCs w:val="22"/>
        </w:rPr>
        <w:t xml:space="preserve"> 40.1 (2018): 172-182. Disponible en: </w:t>
      </w:r>
      <w:hyperlink r:id="rId10">
        <w:r w:rsidRPr="002838E9">
          <w:rPr>
            <w:rFonts w:ascii="Verdana" w:eastAsia="Verdana" w:hAnsi="Verdana" w:cs="Verdana"/>
            <w:color w:val="0000FF"/>
            <w:sz w:val="22"/>
            <w:szCs w:val="22"/>
            <w:u w:val="single"/>
          </w:rPr>
          <w:t>http://scielo.sld.cu/pdf/rme/v40n1/rme170118.pdf</w:t>
        </w:r>
      </w:hyperlink>
    </w:p>
    <w:p w:rsidR="0069227F" w:rsidRPr="002838E9" w:rsidRDefault="00995069" w:rsidP="000626D6">
      <w:pPr>
        <w:widowControl/>
        <w:numPr>
          <w:ilvl w:val="0"/>
          <w:numId w:val="7"/>
        </w:numPr>
        <w:spacing w:after="280" w:line="276" w:lineRule="auto"/>
        <w:jc w:val="both"/>
        <w:rPr>
          <w:rFonts w:ascii="Verdana" w:hAnsi="Verdana"/>
          <w:sz w:val="22"/>
          <w:szCs w:val="22"/>
          <w:u w:val="single"/>
        </w:rPr>
      </w:pPr>
      <w:proofErr w:type="spellStart"/>
      <w:r w:rsidRPr="002838E9">
        <w:rPr>
          <w:rFonts w:ascii="Verdana" w:eastAsia="Verdana" w:hAnsi="Verdana" w:cs="Verdana"/>
          <w:color w:val="000000"/>
          <w:sz w:val="22"/>
          <w:szCs w:val="22"/>
          <w:lang w:val="en-US"/>
        </w:rPr>
        <w:t>Domínguez-Cherit</w:t>
      </w:r>
      <w:proofErr w:type="spellEnd"/>
      <w:r w:rsidRPr="002838E9">
        <w:rPr>
          <w:rFonts w:ascii="Verdana" w:eastAsia="Verdana" w:hAnsi="Verdana" w:cs="Verdana"/>
          <w:color w:val="000000"/>
          <w:sz w:val="22"/>
          <w:szCs w:val="22"/>
          <w:lang w:val="en-US"/>
        </w:rPr>
        <w:t xml:space="preserve">, Judith, et al. </w:t>
      </w:r>
      <w:r w:rsidRPr="002838E9">
        <w:rPr>
          <w:rFonts w:ascii="Verdana" w:eastAsia="Verdana" w:hAnsi="Verdana" w:cs="Verdana"/>
          <w:color w:val="000000"/>
          <w:sz w:val="22"/>
          <w:szCs w:val="22"/>
        </w:rPr>
        <w:t xml:space="preserve">"Características del carcinoma </w:t>
      </w:r>
      <w:proofErr w:type="spellStart"/>
      <w:r w:rsidRPr="002838E9">
        <w:rPr>
          <w:rFonts w:ascii="Verdana" w:eastAsia="Verdana" w:hAnsi="Verdana" w:cs="Verdana"/>
          <w:color w:val="000000"/>
          <w:sz w:val="22"/>
          <w:szCs w:val="22"/>
        </w:rPr>
        <w:t>epidermoide</w:t>
      </w:r>
      <w:proofErr w:type="spellEnd"/>
      <w:r w:rsidRPr="002838E9">
        <w:rPr>
          <w:rFonts w:ascii="Verdana" w:eastAsia="Verdana" w:hAnsi="Verdana" w:cs="Verdana"/>
          <w:color w:val="000000"/>
          <w:sz w:val="22"/>
          <w:szCs w:val="22"/>
        </w:rPr>
        <w:t xml:space="preserve"> cutáneo y riesgo para el desarrollo de recidivas con cirugía convencional y cirugía con </w:t>
      </w:r>
      <w:proofErr w:type="spellStart"/>
      <w:r w:rsidRPr="002838E9">
        <w:rPr>
          <w:rFonts w:ascii="Verdana" w:eastAsia="Verdana" w:hAnsi="Verdana" w:cs="Verdana"/>
          <w:color w:val="000000"/>
          <w:sz w:val="22"/>
          <w:szCs w:val="22"/>
        </w:rPr>
        <w:t>transoperatorio</w:t>
      </w:r>
      <w:proofErr w:type="spellEnd"/>
      <w:r w:rsidRPr="002838E9">
        <w:rPr>
          <w:rFonts w:ascii="Verdana" w:eastAsia="Verdana" w:hAnsi="Verdana" w:cs="Verdana"/>
          <w:color w:val="000000"/>
          <w:sz w:val="22"/>
          <w:szCs w:val="22"/>
        </w:rPr>
        <w:t xml:space="preserve"> tardío." </w:t>
      </w:r>
      <w:r w:rsidRPr="002838E9">
        <w:rPr>
          <w:rFonts w:ascii="Verdana" w:eastAsia="Verdana" w:hAnsi="Verdana" w:cs="Verdana"/>
          <w:i/>
          <w:color w:val="000000"/>
          <w:sz w:val="22"/>
          <w:szCs w:val="22"/>
        </w:rPr>
        <w:t>Cirugía y Cirujanos</w:t>
      </w:r>
      <w:r w:rsidRPr="002838E9">
        <w:rPr>
          <w:rFonts w:ascii="Verdana" w:eastAsia="Verdana" w:hAnsi="Verdana" w:cs="Verdana"/>
          <w:color w:val="000000"/>
          <w:sz w:val="22"/>
          <w:szCs w:val="22"/>
        </w:rPr>
        <w:t xml:space="preserve"> 85.6 (2017): 499-503. Disponible en: </w:t>
      </w:r>
    </w:p>
    <w:p w:rsidR="0069227F" w:rsidRPr="002838E9" w:rsidRDefault="003E7531" w:rsidP="000626D6">
      <w:pPr>
        <w:widowControl/>
        <w:spacing w:line="276" w:lineRule="auto"/>
        <w:ind w:left="426"/>
        <w:jc w:val="both"/>
        <w:rPr>
          <w:rFonts w:ascii="Verdana" w:eastAsia="Verdana" w:hAnsi="Verdana" w:cs="Verdana"/>
          <w:sz w:val="22"/>
          <w:szCs w:val="22"/>
        </w:rPr>
      </w:pPr>
      <w:hyperlink r:id="rId11">
        <w:r w:rsidR="00995069" w:rsidRPr="002838E9">
          <w:rPr>
            <w:rFonts w:ascii="Verdana" w:eastAsia="Verdana" w:hAnsi="Verdana" w:cs="Verdana"/>
            <w:color w:val="0000FF"/>
            <w:sz w:val="22"/>
            <w:szCs w:val="22"/>
            <w:u w:val="single"/>
          </w:rPr>
          <w:t>https://www.researchgate.net/publication/312201210_Caracteristicas_del_carcinoma_epidermoide_cutaneo_y_riesgo_para_el_desarrollo_de_recidivas_con_cirugia_convencional_y_cirugia_con_transoperatorio_tardio</w:t>
        </w:r>
      </w:hyperlink>
    </w:p>
    <w:p w:rsidR="0069227F" w:rsidRPr="002838E9" w:rsidRDefault="0069227F" w:rsidP="000626D6">
      <w:pPr>
        <w:spacing w:after="160" w:line="276" w:lineRule="auto"/>
        <w:jc w:val="both"/>
        <w:rPr>
          <w:rFonts w:ascii="Verdana" w:eastAsia="Verdana" w:hAnsi="Verdana" w:cs="Verdana"/>
          <w:sz w:val="22"/>
          <w:szCs w:val="22"/>
        </w:rPr>
      </w:pPr>
    </w:p>
    <w:p w:rsidR="0069227F" w:rsidRPr="002838E9" w:rsidRDefault="00995069" w:rsidP="000626D6">
      <w:pPr>
        <w:widowControl/>
        <w:numPr>
          <w:ilvl w:val="0"/>
          <w:numId w:val="7"/>
        </w:numPr>
        <w:tabs>
          <w:tab w:val="left" w:pos="709"/>
        </w:tabs>
        <w:spacing w:after="160" w:line="276" w:lineRule="auto"/>
        <w:jc w:val="both"/>
        <w:rPr>
          <w:rFonts w:ascii="Verdana" w:hAnsi="Verdana"/>
          <w:sz w:val="22"/>
          <w:szCs w:val="22"/>
        </w:rPr>
      </w:pPr>
      <w:r w:rsidRPr="002838E9">
        <w:rPr>
          <w:rFonts w:ascii="Verdana" w:eastAsia="Verdana" w:hAnsi="Verdana" w:cs="Verdana"/>
          <w:color w:val="00000A"/>
          <w:sz w:val="22"/>
          <w:szCs w:val="22"/>
          <w:lang w:val="en-US"/>
        </w:rPr>
        <w:t xml:space="preserve">Ruiz, E. S., </w:t>
      </w:r>
      <w:proofErr w:type="spellStart"/>
      <w:r w:rsidRPr="002838E9">
        <w:rPr>
          <w:rFonts w:ascii="Verdana" w:eastAsia="Verdana" w:hAnsi="Verdana" w:cs="Verdana"/>
          <w:color w:val="00000A"/>
          <w:sz w:val="22"/>
          <w:szCs w:val="22"/>
          <w:lang w:val="en-US"/>
        </w:rPr>
        <w:t>Karia</w:t>
      </w:r>
      <w:proofErr w:type="spellEnd"/>
      <w:r w:rsidRPr="002838E9">
        <w:rPr>
          <w:rFonts w:ascii="Verdana" w:eastAsia="Verdana" w:hAnsi="Verdana" w:cs="Verdana"/>
          <w:color w:val="00000A"/>
          <w:sz w:val="22"/>
          <w:szCs w:val="22"/>
          <w:lang w:val="en-US"/>
        </w:rPr>
        <w:t xml:space="preserve">, P. S., </w:t>
      </w:r>
      <w:proofErr w:type="spellStart"/>
      <w:r w:rsidRPr="002838E9">
        <w:rPr>
          <w:rFonts w:ascii="Verdana" w:eastAsia="Verdana" w:hAnsi="Verdana" w:cs="Verdana"/>
          <w:color w:val="00000A"/>
          <w:sz w:val="22"/>
          <w:szCs w:val="22"/>
          <w:lang w:val="en-US"/>
        </w:rPr>
        <w:t>Besaw</w:t>
      </w:r>
      <w:proofErr w:type="spellEnd"/>
      <w:r w:rsidRPr="002838E9">
        <w:rPr>
          <w:rFonts w:ascii="Verdana" w:eastAsia="Verdana" w:hAnsi="Verdana" w:cs="Verdana"/>
          <w:color w:val="00000A"/>
          <w:sz w:val="22"/>
          <w:szCs w:val="22"/>
          <w:lang w:val="en-US"/>
        </w:rPr>
        <w:t xml:space="preserve">, R., </w:t>
      </w:r>
      <w:proofErr w:type="spellStart"/>
      <w:r w:rsidRPr="002838E9">
        <w:rPr>
          <w:rFonts w:ascii="Verdana" w:eastAsia="Verdana" w:hAnsi="Verdana" w:cs="Verdana"/>
          <w:color w:val="00000A"/>
          <w:sz w:val="22"/>
          <w:szCs w:val="22"/>
          <w:lang w:val="en-US"/>
        </w:rPr>
        <w:t>Schmults</w:t>
      </w:r>
      <w:proofErr w:type="spellEnd"/>
      <w:r w:rsidRPr="002838E9">
        <w:rPr>
          <w:rFonts w:ascii="Verdana" w:eastAsia="Verdana" w:hAnsi="Verdana" w:cs="Verdana"/>
          <w:color w:val="00000A"/>
          <w:sz w:val="22"/>
          <w:szCs w:val="22"/>
          <w:lang w:val="en-US"/>
        </w:rPr>
        <w:t xml:space="preserve">, C. D. Performance of the American Joint Committee on cancer staging manual, </w:t>
      </w:r>
      <w:proofErr w:type="spellStart"/>
      <w:r w:rsidRPr="002838E9">
        <w:rPr>
          <w:rFonts w:ascii="Verdana" w:eastAsia="Verdana" w:hAnsi="Verdana" w:cs="Verdana"/>
          <w:color w:val="00000A"/>
          <w:sz w:val="22"/>
          <w:szCs w:val="22"/>
          <w:lang w:val="en-US"/>
        </w:rPr>
        <w:t>vs</w:t>
      </w:r>
      <w:proofErr w:type="spellEnd"/>
      <w:r w:rsidRPr="002838E9">
        <w:rPr>
          <w:rFonts w:ascii="Verdana" w:eastAsia="Verdana" w:hAnsi="Verdana" w:cs="Verdana"/>
          <w:color w:val="00000A"/>
          <w:sz w:val="22"/>
          <w:szCs w:val="22"/>
          <w:lang w:val="en-US"/>
        </w:rPr>
        <w:t xml:space="preserve"> the </w:t>
      </w:r>
      <w:proofErr w:type="spellStart"/>
      <w:r w:rsidRPr="002838E9">
        <w:rPr>
          <w:rFonts w:ascii="Verdana" w:eastAsia="Verdana" w:hAnsi="Verdana" w:cs="Verdana"/>
          <w:color w:val="00000A"/>
          <w:sz w:val="22"/>
          <w:szCs w:val="22"/>
          <w:lang w:val="en-US"/>
        </w:rPr>
        <w:t>brigham</w:t>
      </w:r>
      <w:proofErr w:type="spellEnd"/>
      <w:r w:rsidRPr="002838E9">
        <w:rPr>
          <w:rFonts w:ascii="Verdana" w:eastAsia="Verdana" w:hAnsi="Verdana" w:cs="Verdana"/>
          <w:color w:val="00000A"/>
          <w:sz w:val="22"/>
          <w:szCs w:val="22"/>
          <w:lang w:val="en-US"/>
        </w:rPr>
        <w:t xml:space="preserve"> and women’s hospital tumor classification system for cutaneous </w:t>
      </w:r>
      <w:r w:rsidRPr="002838E9">
        <w:rPr>
          <w:rFonts w:ascii="Verdana" w:eastAsia="Verdana" w:hAnsi="Verdana" w:cs="Verdana"/>
          <w:color w:val="00000A"/>
          <w:sz w:val="22"/>
          <w:szCs w:val="22"/>
          <w:lang w:val="en-US"/>
        </w:rPr>
        <w:lastRenderedPageBreak/>
        <w:t xml:space="preserve">squamous cell carcinoma. </w:t>
      </w:r>
      <w:r w:rsidRPr="002838E9">
        <w:rPr>
          <w:rFonts w:ascii="Verdana" w:eastAsia="Verdana" w:hAnsi="Verdana" w:cs="Verdana"/>
          <w:i/>
          <w:color w:val="00000A"/>
          <w:sz w:val="22"/>
          <w:szCs w:val="22"/>
        </w:rPr>
        <w:t xml:space="preserve">JAMA </w:t>
      </w:r>
      <w:proofErr w:type="spellStart"/>
      <w:r w:rsidRPr="002838E9">
        <w:rPr>
          <w:rFonts w:ascii="Verdana" w:eastAsia="Verdana" w:hAnsi="Verdana" w:cs="Verdana"/>
          <w:i/>
          <w:color w:val="00000A"/>
          <w:sz w:val="22"/>
          <w:szCs w:val="22"/>
        </w:rPr>
        <w:t>dermatology</w:t>
      </w:r>
      <w:proofErr w:type="spellEnd"/>
      <w:r w:rsidRPr="002838E9">
        <w:rPr>
          <w:rFonts w:ascii="Verdana" w:eastAsia="Verdana" w:hAnsi="Verdana" w:cs="Verdana"/>
          <w:color w:val="00000A"/>
          <w:sz w:val="22"/>
          <w:szCs w:val="22"/>
        </w:rPr>
        <w:t xml:space="preserve">, (2019) </w:t>
      </w:r>
      <w:r w:rsidRPr="002838E9">
        <w:rPr>
          <w:rFonts w:ascii="Verdana" w:eastAsia="Verdana" w:hAnsi="Verdana" w:cs="Verdana"/>
          <w:i/>
          <w:color w:val="00000A"/>
          <w:sz w:val="22"/>
          <w:szCs w:val="22"/>
        </w:rPr>
        <w:t>155</w:t>
      </w:r>
      <w:r w:rsidRPr="002838E9">
        <w:rPr>
          <w:rFonts w:ascii="Verdana" w:eastAsia="Verdana" w:hAnsi="Verdana" w:cs="Verdana"/>
          <w:color w:val="00000A"/>
          <w:sz w:val="22"/>
          <w:szCs w:val="22"/>
        </w:rPr>
        <w:t xml:space="preserve">(7), 819-825.  [citado 15 Feb 2020]; Disponible en: </w:t>
      </w:r>
    </w:p>
    <w:p w:rsidR="0069227F" w:rsidRPr="002838E9" w:rsidRDefault="00995069" w:rsidP="000626D6">
      <w:pPr>
        <w:spacing w:after="160" w:line="276" w:lineRule="auto"/>
        <w:jc w:val="both"/>
        <w:rPr>
          <w:rFonts w:ascii="Verdana" w:eastAsia="Verdana" w:hAnsi="Verdana" w:cs="Verdana"/>
          <w:sz w:val="22"/>
          <w:szCs w:val="22"/>
        </w:rPr>
      </w:pPr>
      <w:r w:rsidRPr="002838E9">
        <w:rPr>
          <w:rFonts w:ascii="Verdana" w:eastAsia="Verdana" w:hAnsi="Verdana" w:cs="Verdana"/>
          <w:color w:val="000080"/>
          <w:sz w:val="22"/>
          <w:szCs w:val="22"/>
          <w:u w:val="single"/>
        </w:rPr>
        <w:t>https://jamanetwork.com/journals/jamadermatology/article-abstract/2729752</w:t>
      </w:r>
    </w:p>
    <w:p w:rsidR="0069227F" w:rsidRPr="002838E9" w:rsidRDefault="0069227F" w:rsidP="000626D6">
      <w:pPr>
        <w:widowControl/>
        <w:spacing w:line="276" w:lineRule="auto"/>
        <w:ind w:left="425"/>
        <w:jc w:val="both"/>
        <w:rPr>
          <w:rFonts w:ascii="Verdana" w:eastAsia="Verdana" w:hAnsi="Verdana" w:cs="Verdana"/>
          <w:sz w:val="22"/>
          <w:szCs w:val="22"/>
        </w:rPr>
      </w:pPr>
    </w:p>
    <w:p w:rsidR="0069227F" w:rsidRPr="002838E9" w:rsidRDefault="00995069" w:rsidP="000626D6">
      <w:pPr>
        <w:widowControl/>
        <w:numPr>
          <w:ilvl w:val="0"/>
          <w:numId w:val="7"/>
        </w:numPr>
        <w:tabs>
          <w:tab w:val="left" w:pos="709"/>
        </w:tabs>
        <w:spacing w:after="160" w:line="276" w:lineRule="auto"/>
        <w:jc w:val="both"/>
        <w:rPr>
          <w:rFonts w:ascii="Verdana" w:hAnsi="Verdana"/>
          <w:sz w:val="22"/>
          <w:szCs w:val="22"/>
        </w:rPr>
      </w:pPr>
      <w:r w:rsidRPr="002838E9">
        <w:rPr>
          <w:rFonts w:ascii="Verdana" w:eastAsia="Verdana" w:hAnsi="Verdana" w:cs="Verdana"/>
          <w:color w:val="000000"/>
          <w:sz w:val="22"/>
          <w:szCs w:val="22"/>
        </w:rPr>
        <w:t xml:space="preserve">MINSAP. Anuario Estadístico. Ciudad de La Habana: Dirección Nacional de Estadística [Internet]. 2018. Disponible en: </w:t>
      </w:r>
    </w:p>
    <w:p w:rsidR="0069227F" w:rsidRPr="002838E9" w:rsidRDefault="003E7531" w:rsidP="000626D6">
      <w:pPr>
        <w:widowControl/>
        <w:tabs>
          <w:tab w:val="left" w:pos="709"/>
        </w:tabs>
        <w:spacing w:line="276" w:lineRule="auto"/>
        <w:ind w:left="426"/>
        <w:jc w:val="both"/>
        <w:rPr>
          <w:rFonts w:ascii="Verdana" w:eastAsia="Verdana" w:hAnsi="Verdana" w:cs="Verdana"/>
          <w:color w:val="0000FF"/>
          <w:sz w:val="22"/>
          <w:szCs w:val="22"/>
          <w:u w:val="single"/>
        </w:rPr>
      </w:pPr>
      <w:hyperlink r:id="rId12">
        <w:r w:rsidR="00995069" w:rsidRPr="002838E9">
          <w:rPr>
            <w:rFonts w:ascii="Verdana" w:eastAsia="Verdana" w:hAnsi="Verdana" w:cs="Verdana"/>
            <w:color w:val="0000FF"/>
            <w:sz w:val="22"/>
            <w:szCs w:val="22"/>
            <w:u w:val="single"/>
          </w:rPr>
          <w:t>http://files.sld.cu/bvscuba/files/2019/04/Anuario-Electr%C3%B3nico-Espa%C3%B1ol-2018-ed-2019.pdf</w:t>
        </w:r>
      </w:hyperlink>
    </w:p>
    <w:p w:rsidR="0069227F" w:rsidRPr="002838E9" w:rsidRDefault="00995069" w:rsidP="000626D6">
      <w:pPr>
        <w:widowControl/>
        <w:numPr>
          <w:ilvl w:val="0"/>
          <w:numId w:val="7"/>
        </w:numPr>
        <w:tabs>
          <w:tab w:val="left" w:pos="709"/>
        </w:tabs>
        <w:spacing w:after="160" w:line="276" w:lineRule="auto"/>
        <w:jc w:val="both"/>
        <w:rPr>
          <w:rFonts w:ascii="Verdana" w:hAnsi="Verdana"/>
          <w:sz w:val="22"/>
          <w:szCs w:val="22"/>
        </w:rPr>
      </w:pPr>
      <w:r w:rsidRPr="002838E9">
        <w:rPr>
          <w:rFonts w:ascii="Verdana" w:eastAsia="Verdana" w:hAnsi="Verdana" w:cs="Verdana"/>
          <w:color w:val="00000A"/>
          <w:sz w:val="22"/>
          <w:szCs w:val="22"/>
        </w:rPr>
        <w:t xml:space="preserve">Díaz Pozo P. Análisis de expresión de factores </w:t>
      </w:r>
      <w:proofErr w:type="spellStart"/>
      <w:r w:rsidRPr="002838E9">
        <w:rPr>
          <w:rFonts w:ascii="Verdana" w:eastAsia="Verdana" w:hAnsi="Verdana" w:cs="Verdana"/>
          <w:color w:val="00000A"/>
          <w:sz w:val="22"/>
          <w:szCs w:val="22"/>
        </w:rPr>
        <w:t>proinflamatorios</w:t>
      </w:r>
      <w:proofErr w:type="spellEnd"/>
      <w:r w:rsidRPr="002838E9">
        <w:rPr>
          <w:rFonts w:ascii="Verdana" w:eastAsia="Verdana" w:hAnsi="Verdana" w:cs="Verdana"/>
          <w:color w:val="00000A"/>
          <w:sz w:val="22"/>
          <w:szCs w:val="22"/>
        </w:rPr>
        <w:t xml:space="preserve"> e inmunológicos en carcinoma de células de </w:t>
      </w:r>
      <w:proofErr w:type="spellStart"/>
      <w:r w:rsidRPr="002838E9">
        <w:rPr>
          <w:rFonts w:ascii="Verdana" w:eastAsia="Verdana" w:hAnsi="Verdana" w:cs="Verdana"/>
          <w:color w:val="00000A"/>
          <w:sz w:val="22"/>
          <w:szCs w:val="22"/>
        </w:rPr>
        <w:t>Merkel</w:t>
      </w:r>
      <w:proofErr w:type="spellEnd"/>
      <w:r w:rsidRPr="002838E9">
        <w:rPr>
          <w:rFonts w:ascii="Verdana" w:eastAsia="Verdana" w:hAnsi="Verdana" w:cs="Verdana"/>
          <w:color w:val="00000A"/>
          <w:sz w:val="22"/>
          <w:szCs w:val="22"/>
        </w:rPr>
        <w:t xml:space="preserve"> [tesis]. Valencia: </w:t>
      </w:r>
      <w:proofErr w:type="spellStart"/>
      <w:r w:rsidRPr="002838E9">
        <w:rPr>
          <w:rFonts w:ascii="Verdana" w:eastAsia="Verdana" w:hAnsi="Verdana" w:cs="Verdana"/>
          <w:color w:val="00000A"/>
          <w:sz w:val="22"/>
          <w:szCs w:val="22"/>
        </w:rPr>
        <w:t>Universitat</w:t>
      </w:r>
      <w:proofErr w:type="spellEnd"/>
      <w:r w:rsidRPr="002838E9">
        <w:rPr>
          <w:rFonts w:ascii="Verdana" w:eastAsia="Verdana" w:hAnsi="Verdana" w:cs="Verdana"/>
          <w:color w:val="00000A"/>
          <w:sz w:val="22"/>
          <w:szCs w:val="22"/>
        </w:rPr>
        <w:t xml:space="preserve"> </w:t>
      </w:r>
      <w:proofErr w:type="spellStart"/>
      <w:r w:rsidRPr="002838E9">
        <w:rPr>
          <w:rFonts w:ascii="Verdana" w:eastAsia="Verdana" w:hAnsi="Verdana" w:cs="Verdana"/>
          <w:color w:val="00000A"/>
          <w:sz w:val="22"/>
          <w:szCs w:val="22"/>
        </w:rPr>
        <w:t>Politècnica</w:t>
      </w:r>
      <w:proofErr w:type="spellEnd"/>
      <w:r w:rsidRPr="002838E9">
        <w:rPr>
          <w:rFonts w:ascii="Verdana" w:eastAsia="Verdana" w:hAnsi="Verdana" w:cs="Verdana"/>
          <w:color w:val="00000A"/>
          <w:sz w:val="22"/>
          <w:szCs w:val="22"/>
        </w:rPr>
        <w:t xml:space="preserve"> de </w:t>
      </w:r>
      <w:proofErr w:type="spellStart"/>
      <w:r w:rsidRPr="002838E9">
        <w:rPr>
          <w:rFonts w:ascii="Verdana" w:eastAsia="Verdana" w:hAnsi="Verdana" w:cs="Verdana"/>
          <w:color w:val="00000A"/>
          <w:sz w:val="22"/>
          <w:szCs w:val="22"/>
        </w:rPr>
        <w:t>València</w:t>
      </w:r>
      <w:proofErr w:type="spellEnd"/>
      <w:r w:rsidRPr="002838E9">
        <w:rPr>
          <w:rFonts w:ascii="Verdana" w:eastAsia="Verdana" w:hAnsi="Verdana" w:cs="Verdana"/>
          <w:color w:val="00000A"/>
          <w:sz w:val="22"/>
          <w:szCs w:val="22"/>
        </w:rPr>
        <w:t xml:space="preserve">; 2018. Disponible en: </w:t>
      </w:r>
      <w:r w:rsidRPr="002838E9">
        <w:rPr>
          <w:rFonts w:ascii="Verdana" w:eastAsia="Verdana" w:hAnsi="Verdana" w:cs="Verdana"/>
          <w:color w:val="000080"/>
          <w:sz w:val="22"/>
          <w:szCs w:val="22"/>
          <w:u w:val="single"/>
        </w:rPr>
        <w:t>https://riunet.upv.es/bitstream/handle/10251/107674/D%c3%8dAZ%20-%20AN%c3%81LISIS%20DE%20LA%20EXPRESI%c3%93N%20DE%20FACTORES%20PROINFLAMATORIOS%20E%20INMUNOL%c3%93GICOS%20EN%20CARCINOMA%20DE%20C%c3%89L....pdf?sequence=1&amp;isAllowed=y</w:t>
      </w:r>
    </w:p>
    <w:p w:rsidR="0069227F" w:rsidRPr="002838E9" w:rsidRDefault="00995069" w:rsidP="000626D6">
      <w:pPr>
        <w:widowControl/>
        <w:numPr>
          <w:ilvl w:val="0"/>
          <w:numId w:val="7"/>
        </w:numPr>
        <w:tabs>
          <w:tab w:val="left" w:pos="709"/>
        </w:tabs>
        <w:spacing w:after="160" w:line="276" w:lineRule="auto"/>
        <w:ind w:left="426" w:hanging="426"/>
        <w:jc w:val="both"/>
        <w:rPr>
          <w:rFonts w:ascii="Verdana" w:hAnsi="Verdana"/>
          <w:sz w:val="22"/>
          <w:szCs w:val="22"/>
        </w:rPr>
      </w:pPr>
      <w:r w:rsidRPr="002838E9">
        <w:rPr>
          <w:rFonts w:ascii="Verdana" w:eastAsia="Verdana" w:hAnsi="Verdana" w:cs="Verdana"/>
          <w:color w:val="00000A"/>
          <w:sz w:val="22"/>
          <w:szCs w:val="22"/>
        </w:rPr>
        <w:t xml:space="preserve">Muro M. Factores inmunológicos y cáncer. </w:t>
      </w:r>
      <w:proofErr w:type="spellStart"/>
      <w:r w:rsidRPr="002838E9">
        <w:rPr>
          <w:rFonts w:ascii="Verdana" w:eastAsia="Verdana" w:hAnsi="Verdana" w:cs="Verdana"/>
          <w:color w:val="00000A"/>
          <w:sz w:val="22"/>
          <w:szCs w:val="22"/>
        </w:rPr>
        <w:t>Clinical</w:t>
      </w:r>
      <w:proofErr w:type="spellEnd"/>
      <w:r w:rsidRPr="002838E9">
        <w:rPr>
          <w:rFonts w:ascii="Verdana" w:eastAsia="Verdana" w:hAnsi="Verdana" w:cs="Verdana"/>
          <w:color w:val="00000A"/>
          <w:sz w:val="22"/>
          <w:szCs w:val="22"/>
        </w:rPr>
        <w:t xml:space="preserve"> </w:t>
      </w:r>
      <w:proofErr w:type="spellStart"/>
      <w:r w:rsidRPr="002838E9">
        <w:rPr>
          <w:rFonts w:ascii="Verdana" w:eastAsia="Verdana" w:hAnsi="Verdana" w:cs="Verdana"/>
          <w:color w:val="00000A"/>
          <w:sz w:val="22"/>
          <w:szCs w:val="22"/>
        </w:rPr>
        <w:t>University</w:t>
      </w:r>
      <w:proofErr w:type="spellEnd"/>
      <w:r w:rsidRPr="002838E9">
        <w:rPr>
          <w:rFonts w:ascii="Verdana" w:eastAsia="Verdana" w:hAnsi="Verdana" w:cs="Verdana"/>
          <w:color w:val="00000A"/>
          <w:sz w:val="22"/>
          <w:szCs w:val="22"/>
        </w:rPr>
        <w:t xml:space="preserve"> Hospital Virgen de la </w:t>
      </w:r>
      <w:proofErr w:type="spellStart"/>
      <w:r w:rsidRPr="002838E9">
        <w:rPr>
          <w:rFonts w:ascii="Verdana" w:eastAsia="Verdana" w:hAnsi="Verdana" w:cs="Verdana"/>
          <w:color w:val="00000A"/>
          <w:sz w:val="22"/>
          <w:szCs w:val="22"/>
        </w:rPr>
        <w:t>Arrixaca</w:t>
      </w:r>
      <w:proofErr w:type="spellEnd"/>
      <w:r w:rsidRPr="002838E9">
        <w:rPr>
          <w:rFonts w:ascii="Verdana" w:eastAsia="Verdana" w:hAnsi="Verdana" w:cs="Verdana"/>
          <w:color w:val="00000A"/>
          <w:sz w:val="22"/>
          <w:szCs w:val="22"/>
        </w:rPr>
        <w:t xml:space="preserve">; 2007. Disponible en: </w:t>
      </w:r>
    </w:p>
    <w:p w:rsidR="0069227F" w:rsidRPr="002838E9" w:rsidRDefault="003E7531" w:rsidP="000626D6">
      <w:pPr>
        <w:widowControl/>
        <w:tabs>
          <w:tab w:val="left" w:pos="709"/>
        </w:tabs>
        <w:spacing w:line="276" w:lineRule="auto"/>
        <w:ind w:left="426"/>
        <w:jc w:val="both"/>
        <w:rPr>
          <w:rFonts w:ascii="Verdana" w:eastAsia="Verdana" w:hAnsi="Verdana" w:cs="Verdana"/>
          <w:color w:val="000080"/>
          <w:sz w:val="22"/>
          <w:szCs w:val="22"/>
          <w:u w:val="single"/>
        </w:rPr>
      </w:pPr>
      <w:hyperlink r:id="rId13">
        <w:r w:rsidR="00995069" w:rsidRPr="002838E9">
          <w:rPr>
            <w:rFonts w:ascii="Verdana" w:eastAsia="Verdana" w:hAnsi="Verdana" w:cs="Verdana"/>
            <w:color w:val="000080"/>
            <w:sz w:val="22"/>
            <w:szCs w:val="22"/>
            <w:u w:val="single"/>
          </w:rPr>
          <w:t>https://www.researchgate.net/profile/Manuel_Muro/publication/288982057_Factores_Inmunologicos_y_Cancer/links/5689005908ae1e63f1f8b864.pdf</w:t>
        </w:r>
      </w:hyperlink>
    </w:p>
    <w:p w:rsidR="0069227F" w:rsidRPr="002838E9" w:rsidRDefault="0069227F" w:rsidP="000626D6">
      <w:pPr>
        <w:widowControl/>
        <w:tabs>
          <w:tab w:val="left" w:pos="709"/>
        </w:tabs>
        <w:spacing w:line="276" w:lineRule="auto"/>
        <w:ind w:left="426"/>
        <w:jc w:val="both"/>
        <w:rPr>
          <w:rFonts w:ascii="Verdana" w:eastAsia="Verdana" w:hAnsi="Verdana" w:cs="Verdana"/>
          <w:color w:val="000080"/>
          <w:sz w:val="22"/>
          <w:szCs w:val="22"/>
          <w:u w:val="single"/>
        </w:rPr>
      </w:pPr>
    </w:p>
    <w:p w:rsidR="0069227F" w:rsidRPr="002838E9" w:rsidRDefault="003E7531" w:rsidP="000626D6">
      <w:pPr>
        <w:widowControl/>
        <w:tabs>
          <w:tab w:val="left" w:pos="709"/>
        </w:tabs>
        <w:spacing w:line="276" w:lineRule="auto"/>
        <w:ind w:left="426"/>
        <w:jc w:val="both"/>
        <w:rPr>
          <w:rFonts w:ascii="Verdana" w:eastAsia="Verdana" w:hAnsi="Verdana" w:cs="Verdana"/>
          <w:sz w:val="22"/>
          <w:szCs w:val="22"/>
        </w:rPr>
      </w:pPr>
      <w:hyperlink r:id="rId14">
        <w:r w:rsidR="00995069" w:rsidRPr="002838E9">
          <w:rPr>
            <w:rFonts w:ascii="Verdana" w:eastAsia="Verdana" w:hAnsi="Verdana" w:cs="Verdana"/>
            <w:color w:val="0000FF"/>
            <w:sz w:val="22"/>
            <w:szCs w:val="22"/>
            <w:u w:val="single"/>
          </w:rPr>
          <w:t>http://files.sld.cu/bvscuba/files/2019/04/Anuario-Electr%C3%B3nico-Espa%C3%B1ol-2018-ed-2019.pdf</w:t>
        </w:r>
      </w:hyperlink>
    </w:p>
    <w:p w:rsidR="0069227F" w:rsidRPr="002838E9" w:rsidRDefault="00995069" w:rsidP="000626D6">
      <w:pPr>
        <w:widowControl/>
        <w:numPr>
          <w:ilvl w:val="0"/>
          <w:numId w:val="7"/>
        </w:numPr>
        <w:tabs>
          <w:tab w:val="left" w:pos="709"/>
        </w:tabs>
        <w:spacing w:after="160" w:line="276" w:lineRule="auto"/>
        <w:ind w:left="426" w:hanging="426"/>
        <w:jc w:val="both"/>
        <w:rPr>
          <w:rFonts w:ascii="Verdana" w:hAnsi="Verdana"/>
          <w:sz w:val="22"/>
          <w:szCs w:val="22"/>
        </w:rPr>
      </w:pPr>
      <w:r w:rsidRPr="002838E9">
        <w:rPr>
          <w:rFonts w:ascii="Verdana" w:eastAsia="Verdana" w:hAnsi="Verdana" w:cs="Verdana"/>
          <w:color w:val="00000A"/>
          <w:sz w:val="22"/>
          <w:szCs w:val="22"/>
        </w:rPr>
        <w:t xml:space="preserve">Pozo, Y. O., Sánchez, E. L., Augusto, P., Rojas, D., Hidalgo, D. T. INDICADORES MORFOMÉTRICOS DEL MELANOMA MALIGNO DE PIEL. HOLGUÍN. PERÍODO SEPTIEMBRE 2015 A SEPTIEMBRE. (2018) [citado 20 </w:t>
      </w:r>
      <w:proofErr w:type="spellStart"/>
      <w:r w:rsidRPr="002838E9">
        <w:rPr>
          <w:rFonts w:ascii="Verdana" w:eastAsia="Verdana" w:hAnsi="Verdana" w:cs="Verdana"/>
          <w:color w:val="00000A"/>
          <w:sz w:val="22"/>
          <w:szCs w:val="22"/>
        </w:rPr>
        <w:t>Sep</w:t>
      </w:r>
      <w:proofErr w:type="spellEnd"/>
      <w:r w:rsidRPr="002838E9">
        <w:rPr>
          <w:rFonts w:ascii="Verdana" w:eastAsia="Verdana" w:hAnsi="Verdana" w:cs="Verdana"/>
          <w:color w:val="00000A"/>
          <w:sz w:val="22"/>
          <w:szCs w:val="22"/>
        </w:rPr>
        <w:t xml:space="preserve"> 2019]. Disponible en: </w:t>
      </w:r>
    </w:p>
    <w:p w:rsidR="0069227F" w:rsidRPr="002838E9" w:rsidRDefault="00995069" w:rsidP="000626D6">
      <w:pPr>
        <w:widowControl/>
        <w:tabs>
          <w:tab w:val="left" w:pos="709"/>
        </w:tabs>
        <w:spacing w:line="276" w:lineRule="auto"/>
        <w:ind w:left="426"/>
        <w:jc w:val="both"/>
        <w:rPr>
          <w:rFonts w:ascii="Verdana" w:eastAsia="Verdana" w:hAnsi="Verdana" w:cs="Verdana"/>
          <w:sz w:val="22"/>
          <w:szCs w:val="22"/>
        </w:rPr>
      </w:pPr>
      <w:r w:rsidRPr="002838E9">
        <w:rPr>
          <w:rFonts w:ascii="Verdana" w:eastAsia="Verdana" w:hAnsi="Verdana" w:cs="Verdana"/>
          <w:color w:val="000080"/>
          <w:sz w:val="22"/>
          <w:szCs w:val="22"/>
          <w:u w:val="single"/>
        </w:rPr>
        <w:t>http://www.morfovirtual2018.sld.cu/index.php/morfovirtual/2018/paper/viewPaper/124/250.</w:t>
      </w:r>
    </w:p>
    <w:p w:rsidR="0069227F" w:rsidRPr="002838E9" w:rsidRDefault="00995069" w:rsidP="000626D6">
      <w:pPr>
        <w:widowControl/>
        <w:numPr>
          <w:ilvl w:val="0"/>
          <w:numId w:val="7"/>
        </w:numPr>
        <w:tabs>
          <w:tab w:val="left" w:pos="709"/>
        </w:tabs>
        <w:spacing w:after="160" w:line="276" w:lineRule="auto"/>
        <w:ind w:left="426" w:hanging="426"/>
        <w:jc w:val="both"/>
        <w:rPr>
          <w:rFonts w:ascii="Verdana" w:hAnsi="Verdana"/>
          <w:sz w:val="22"/>
          <w:szCs w:val="22"/>
        </w:rPr>
      </w:pPr>
      <w:r w:rsidRPr="002838E9">
        <w:rPr>
          <w:rFonts w:ascii="Verdana" w:eastAsia="Verdana" w:hAnsi="Verdana" w:cs="Verdana"/>
          <w:color w:val="00000A"/>
          <w:sz w:val="22"/>
          <w:szCs w:val="22"/>
        </w:rPr>
        <w:t xml:space="preserve">Macedo, A. M. C., Bernáldez, C. L., Carvalho, I. S. Carcinoma basocelular en labio superior. </w:t>
      </w:r>
      <w:r w:rsidRPr="002838E9">
        <w:rPr>
          <w:rFonts w:ascii="Verdana" w:eastAsia="Verdana" w:hAnsi="Verdana" w:cs="Verdana"/>
          <w:i/>
          <w:color w:val="00000A"/>
          <w:sz w:val="22"/>
          <w:szCs w:val="22"/>
        </w:rPr>
        <w:t>FMC: Formación Médica Continuada en Atención Primaria</w:t>
      </w:r>
      <w:r w:rsidRPr="002838E9">
        <w:rPr>
          <w:rFonts w:ascii="Verdana" w:eastAsia="Verdana" w:hAnsi="Verdana" w:cs="Verdana"/>
          <w:color w:val="00000A"/>
          <w:sz w:val="22"/>
          <w:szCs w:val="22"/>
        </w:rPr>
        <w:t xml:space="preserve">,  (2018) </w:t>
      </w:r>
      <w:r w:rsidRPr="002838E9">
        <w:rPr>
          <w:rFonts w:ascii="Verdana" w:eastAsia="Verdana" w:hAnsi="Verdana" w:cs="Verdana"/>
          <w:i/>
          <w:color w:val="00000A"/>
          <w:sz w:val="22"/>
          <w:szCs w:val="22"/>
        </w:rPr>
        <w:t>25</w:t>
      </w:r>
      <w:r w:rsidRPr="002838E9">
        <w:rPr>
          <w:rFonts w:ascii="Verdana" w:eastAsia="Verdana" w:hAnsi="Verdana" w:cs="Verdana"/>
          <w:color w:val="00000A"/>
          <w:sz w:val="22"/>
          <w:szCs w:val="22"/>
        </w:rPr>
        <w:t>(2), 124-125. [citado 15 Feb 2019]</w:t>
      </w:r>
      <w:proofErr w:type="gramStart"/>
      <w:r w:rsidRPr="002838E9">
        <w:rPr>
          <w:rFonts w:ascii="Verdana" w:eastAsia="Verdana" w:hAnsi="Verdana" w:cs="Verdana"/>
          <w:color w:val="00000A"/>
          <w:sz w:val="22"/>
          <w:szCs w:val="22"/>
        </w:rPr>
        <w:t>;13</w:t>
      </w:r>
      <w:proofErr w:type="gramEnd"/>
      <w:r w:rsidRPr="002838E9">
        <w:rPr>
          <w:rFonts w:ascii="Verdana" w:eastAsia="Verdana" w:hAnsi="Verdana" w:cs="Verdana"/>
          <w:color w:val="00000A"/>
          <w:sz w:val="22"/>
          <w:szCs w:val="22"/>
        </w:rPr>
        <w:t xml:space="preserve">(2):[aprox. 11 p.]. Disponible en: </w:t>
      </w:r>
      <w:hyperlink r:id="rId15">
        <w:r w:rsidRPr="002838E9">
          <w:rPr>
            <w:rFonts w:ascii="Verdana" w:eastAsia="Verdana" w:hAnsi="Verdana" w:cs="Verdana"/>
            <w:color w:val="0000FF"/>
            <w:sz w:val="22"/>
            <w:szCs w:val="22"/>
            <w:u w:val="single"/>
          </w:rPr>
          <w:t>https://dialnet.unirioja.es/servlet/articulo?codigo=6314512</w:t>
        </w:r>
      </w:hyperlink>
    </w:p>
    <w:p w:rsidR="009E34C9" w:rsidRPr="002838E9" w:rsidRDefault="009E34C9" w:rsidP="000626D6">
      <w:pPr>
        <w:widowControl/>
        <w:numPr>
          <w:ilvl w:val="0"/>
          <w:numId w:val="7"/>
        </w:numPr>
        <w:spacing w:line="276" w:lineRule="auto"/>
        <w:jc w:val="both"/>
        <w:rPr>
          <w:rFonts w:ascii="Verdana" w:hAnsi="Verdana"/>
          <w:sz w:val="22"/>
          <w:szCs w:val="22"/>
        </w:rPr>
      </w:pPr>
      <w:r w:rsidRPr="002838E9">
        <w:rPr>
          <w:rFonts w:ascii="Verdana" w:eastAsia="Calibri" w:hAnsi="Verdana" w:cs="Arial"/>
          <w:sz w:val="22"/>
          <w:szCs w:val="22"/>
          <w:lang w:val="es-ES_tradnl" w:eastAsia="en-US"/>
        </w:rPr>
        <w:t xml:space="preserve">Duarte </w:t>
      </w:r>
      <w:proofErr w:type="spellStart"/>
      <w:r w:rsidRPr="002838E9">
        <w:rPr>
          <w:rFonts w:ascii="Verdana" w:eastAsia="Calibri" w:hAnsi="Verdana" w:cs="Arial"/>
          <w:sz w:val="22"/>
          <w:szCs w:val="22"/>
          <w:lang w:val="es-ES_tradnl" w:eastAsia="en-US"/>
        </w:rPr>
        <w:t>Bailon</w:t>
      </w:r>
      <w:proofErr w:type="spellEnd"/>
      <w:r w:rsidRPr="002838E9">
        <w:rPr>
          <w:rFonts w:ascii="Verdana" w:eastAsia="Calibri" w:hAnsi="Verdana" w:cs="Arial"/>
          <w:sz w:val="22"/>
          <w:szCs w:val="22"/>
          <w:lang w:val="es-ES_tradnl" w:eastAsia="en-US"/>
        </w:rPr>
        <w:t xml:space="preserve">, V. M. Cáncer de piel no </w:t>
      </w:r>
      <w:proofErr w:type="spellStart"/>
      <w:r w:rsidRPr="002838E9">
        <w:rPr>
          <w:rFonts w:ascii="Verdana" w:eastAsia="Calibri" w:hAnsi="Verdana" w:cs="Arial"/>
          <w:sz w:val="22"/>
          <w:szCs w:val="22"/>
          <w:lang w:val="es-ES_tradnl" w:eastAsia="en-US"/>
        </w:rPr>
        <w:t>melanocitico</w:t>
      </w:r>
      <w:proofErr w:type="spellEnd"/>
      <w:r w:rsidRPr="002838E9">
        <w:rPr>
          <w:rFonts w:ascii="Verdana" w:eastAsia="Calibri" w:hAnsi="Verdana" w:cs="Arial"/>
          <w:sz w:val="22"/>
          <w:szCs w:val="22"/>
          <w:lang w:val="es-ES_tradnl" w:eastAsia="en-US"/>
        </w:rPr>
        <w:t xml:space="preserve">, factores de riesgos y factores pronostico en el Instituto Oncológico Nacional Dr. Juan </w:t>
      </w:r>
      <w:proofErr w:type="spellStart"/>
      <w:r w:rsidRPr="002838E9">
        <w:rPr>
          <w:rFonts w:ascii="Verdana" w:eastAsia="Calibri" w:hAnsi="Verdana" w:cs="Arial"/>
          <w:sz w:val="22"/>
          <w:szCs w:val="22"/>
          <w:lang w:val="es-ES_tradnl" w:eastAsia="en-US"/>
        </w:rPr>
        <w:t>Tanca</w:t>
      </w:r>
      <w:proofErr w:type="spellEnd"/>
      <w:r w:rsidRPr="002838E9">
        <w:rPr>
          <w:rFonts w:ascii="Verdana" w:eastAsia="Calibri" w:hAnsi="Verdana" w:cs="Arial"/>
          <w:sz w:val="22"/>
          <w:szCs w:val="22"/>
          <w:lang w:val="es-ES_tradnl" w:eastAsia="en-US"/>
        </w:rPr>
        <w:t xml:space="preserve"> Marengo </w:t>
      </w:r>
      <w:proofErr w:type="spellStart"/>
      <w:r w:rsidRPr="002838E9">
        <w:rPr>
          <w:rFonts w:ascii="Verdana" w:eastAsia="Calibri" w:hAnsi="Verdana" w:cs="Arial"/>
          <w:sz w:val="22"/>
          <w:szCs w:val="22"/>
          <w:lang w:val="es-ES_tradnl" w:eastAsia="en-US"/>
        </w:rPr>
        <w:t>Solca</w:t>
      </w:r>
      <w:proofErr w:type="spellEnd"/>
      <w:r w:rsidRPr="002838E9">
        <w:rPr>
          <w:rFonts w:ascii="Verdana" w:eastAsia="Calibri" w:hAnsi="Verdana" w:cs="Arial"/>
          <w:sz w:val="22"/>
          <w:szCs w:val="22"/>
          <w:lang w:val="es-ES_tradnl" w:eastAsia="en-US"/>
        </w:rPr>
        <w:t xml:space="preserve"> Guayaquil periodo 2013-2015 (Doctoral </w:t>
      </w:r>
      <w:proofErr w:type="spellStart"/>
      <w:r w:rsidRPr="002838E9">
        <w:rPr>
          <w:rFonts w:ascii="Verdana" w:eastAsia="Calibri" w:hAnsi="Verdana" w:cs="Arial"/>
          <w:sz w:val="22"/>
          <w:szCs w:val="22"/>
          <w:lang w:val="es-ES_tradnl" w:eastAsia="en-US"/>
        </w:rPr>
        <w:t>dissertation</w:t>
      </w:r>
      <w:proofErr w:type="spellEnd"/>
      <w:r w:rsidRPr="002838E9">
        <w:rPr>
          <w:rFonts w:ascii="Verdana" w:eastAsia="Calibri" w:hAnsi="Verdana" w:cs="Arial"/>
          <w:sz w:val="22"/>
          <w:szCs w:val="22"/>
          <w:lang w:val="es-ES_tradnl" w:eastAsia="en-US"/>
        </w:rPr>
        <w:t xml:space="preserve">, Universidad de Guayaquil. Facultad de Ciencias Médicas. </w:t>
      </w:r>
      <w:r w:rsidRPr="002838E9">
        <w:rPr>
          <w:rFonts w:ascii="Verdana" w:eastAsia="Calibri" w:hAnsi="Verdana" w:cs="Arial"/>
          <w:sz w:val="22"/>
          <w:szCs w:val="22"/>
          <w:lang w:val="es-ES_tradnl" w:eastAsia="en-US"/>
        </w:rPr>
        <w:lastRenderedPageBreak/>
        <w:t xml:space="preserve">Escuela de Medicina). (2016). Disponible en: </w:t>
      </w:r>
      <w:hyperlink r:id="rId16" w:history="1">
        <w:r w:rsidRPr="002838E9">
          <w:rPr>
            <w:rFonts w:ascii="Verdana" w:eastAsia="Calibri" w:hAnsi="Verdana" w:cs="Arial"/>
            <w:color w:val="0000FF"/>
            <w:sz w:val="22"/>
            <w:szCs w:val="22"/>
            <w:u w:val="single"/>
            <w:lang w:val="es-ES_tradnl" w:eastAsia="en-US"/>
          </w:rPr>
          <w:t>http://repositorio.ug.edu.ec/handle/redug/35974</w:t>
        </w:r>
      </w:hyperlink>
    </w:p>
    <w:p w:rsidR="0069227F" w:rsidRPr="002838E9" w:rsidRDefault="009E34C9" w:rsidP="000626D6">
      <w:pPr>
        <w:widowControl/>
        <w:numPr>
          <w:ilvl w:val="0"/>
          <w:numId w:val="7"/>
        </w:numPr>
        <w:spacing w:line="276" w:lineRule="auto"/>
        <w:jc w:val="both"/>
        <w:rPr>
          <w:rFonts w:ascii="Verdana" w:hAnsi="Verdana"/>
          <w:sz w:val="22"/>
          <w:szCs w:val="22"/>
        </w:rPr>
      </w:pPr>
      <w:r w:rsidRPr="002838E9">
        <w:rPr>
          <w:rFonts w:ascii="Verdana" w:eastAsia="Verdana" w:hAnsi="Verdana" w:cs="Verdana"/>
          <w:sz w:val="22"/>
          <w:szCs w:val="22"/>
        </w:rPr>
        <w:t>Meza Méndez, BV</w:t>
      </w:r>
      <w:r w:rsidR="00995069" w:rsidRPr="002838E9">
        <w:rPr>
          <w:rFonts w:ascii="Verdana" w:eastAsia="Verdana" w:hAnsi="Verdana" w:cs="Verdana"/>
          <w:sz w:val="22"/>
          <w:szCs w:val="22"/>
        </w:rPr>
        <w:t xml:space="preserve">. "Características epidemiológicas del cáncer de piel no melanoma. Centro Médico Naval, 2009-2014." (2015). Disponible en: </w:t>
      </w:r>
    </w:p>
    <w:p w:rsidR="0069227F" w:rsidRPr="002838E9" w:rsidRDefault="003E7531" w:rsidP="000626D6">
      <w:pPr>
        <w:widowControl/>
        <w:spacing w:line="276" w:lineRule="auto"/>
        <w:ind w:left="502"/>
        <w:jc w:val="both"/>
        <w:rPr>
          <w:rFonts w:ascii="Verdana" w:eastAsia="Verdana" w:hAnsi="Verdana" w:cs="Verdana"/>
          <w:color w:val="0000FF"/>
          <w:sz w:val="22"/>
          <w:szCs w:val="22"/>
          <w:u w:val="single"/>
        </w:rPr>
      </w:pPr>
      <w:hyperlink r:id="rId17">
        <w:r w:rsidR="00995069" w:rsidRPr="002838E9">
          <w:rPr>
            <w:rFonts w:ascii="Verdana" w:eastAsia="Verdana" w:hAnsi="Verdana" w:cs="Verdana"/>
            <w:color w:val="0000FF"/>
            <w:sz w:val="22"/>
            <w:szCs w:val="22"/>
            <w:u w:val="single"/>
          </w:rPr>
          <w:t>http://www.repositorioacademico.usmp.edu.pe/bitstream/usmp/2129/3/meza_bv.pdf</w:t>
        </w:r>
      </w:hyperlink>
    </w:p>
    <w:p w:rsidR="0069227F" w:rsidRPr="002838E9" w:rsidRDefault="00995069" w:rsidP="000626D6">
      <w:pPr>
        <w:widowControl/>
        <w:numPr>
          <w:ilvl w:val="0"/>
          <w:numId w:val="7"/>
        </w:numPr>
        <w:spacing w:after="160" w:line="276" w:lineRule="auto"/>
        <w:jc w:val="both"/>
        <w:rPr>
          <w:rFonts w:ascii="Verdana" w:hAnsi="Verdana"/>
          <w:sz w:val="22"/>
          <w:szCs w:val="22"/>
        </w:rPr>
      </w:pPr>
      <w:proofErr w:type="spellStart"/>
      <w:r w:rsidRPr="002838E9">
        <w:rPr>
          <w:rFonts w:ascii="Verdana" w:eastAsia="Verdana" w:hAnsi="Verdana" w:cs="Verdana"/>
          <w:sz w:val="22"/>
          <w:szCs w:val="22"/>
          <w:lang w:val="en-US"/>
        </w:rPr>
        <w:t>Venables</w:t>
      </w:r>
      <w:proofErr w:type="spellEnd"/>
      <w:r w:rsidRPr="002838E9">
        <w:rPr>
          <w:rFonts w:ascii="Verdana" w:eastAsia="Verdana" w:hAnsi="Verdana" w:cs="Verdana"/>
          <w:sz w:val="22"/>
          <w:szCs w:val="22"/>
          <w:lang w:val="en-US"/>
        </w:rPr>
        <w:t xml:space="preserve">, Z. C., </w:t>
      </w:r>
      <w:proofErr w:type="spellStart"/>
      <w:r w:rsidRPr="002838E9">
        <w:rPr>
          <w:rFonts w:ascii="Verdana" w:eastAsia="Verdana" w:hAnsi="Verdana" w:cs="Verdana"/>
          <w:sz w:val="22"/>
          <w:szCs w:val="22"/>
          <w:lang w:val="en-US"/>
        </w:rPr>
        <w:t>Autier</w:t>
      </w:r>
      <w:proofErr w:type="spellEnd"/>
      <w:r w:rsidRPr="002838E9">
        <w:rPr>
          <w:rFonts w:ascii="Verdana" w:eastAsia="Verdana" w:hAnsi="Verdana" w:cs="Verdana"/>
          <w:sz w:val="22"/>
          <w:szCs w:val="22"/>
          <w:lang w:val="en-US"/>
        </w:rPr>
        <w:t xml:space="preserve">, P., </w:t>
      </w:r>
      <w:proofErr w:type="spellStart"/>
      <w:r w:rsidRPr="002838E9">
        <w:rPr>
          <w:rFonts w:ascii="Verdana" w:eastAsia="Verdana" w:hAnsi="Verdana" w:cs="Verdana"/>
          <w:sz w:val="22"/>
          <w:szCs w:val="22"/>
          <w:lang w:val="en-US"/>
        </w:rPr>
        <w:t>Nijsten</w:t>
      </w:r>
      <w:proofErr w:type="spellEnd"/>
      <w:r w:rsidRPr="002838E9">
        <w:rPr>
          <w:rFonts w:ascii="Verdana" w:eastAsia="Verdana" w:hAnsi="Verdana" w:cs="Verdana"/>
          <w:sz w:val="22"/>
          <w:szCs w:val="22"/>
          <w:lang w:val="en-US"/>
        </w:rPr>
        <w:t xml:space="preserve">, T., Wong, K. F., </w:t>
      </w:r>
      <w:proofErr w:type="spellStart"/>
      <w:r w:rsidRPr="002838E9">
        <w:rPr>
          <w:rFonts w:ascii="Verdana" w:eastAsia="Verdana" w:hAnsi="Verdana" w:cs="Verdana"/>
          <w:sz w:val="22"/>
          <w:szCs w:val="22"/>
          <w:lang w:val="en-US"/>
        </w:rPr>
        <w:t>Langan</w:t>
      </w:r>
      <w:proofErr w:type="spellEnd"/>
      <w:r w:rsidRPr="002838E9">
        <w:rPr>
          <w:rFonts w:ascii="Verdana" w:eastAsia="Verdana" w:hAnsi="Verdana" w:cs="Verdana"/>
          <w:sz w:val="22"/>
          <w:szCs w:val="22"/>
          <w:lang w:val="en-US"/>
        </w:rPr>
        <w:t xml:space="preserve">, S. M., Rous, B., </w:t>
      </w:r>
      <w:proofErr w:type="spellStart"/>
      <w:r w:rsidRPr="002838E9">
        <w:rPr>
          <w:rFonts w:ascii="Verdana" w:eastAsia="Verdana" w:hAnsi="Verdana" w:cs="Verdana"/>
          <w:sz w:val="22"/>
          <w:szCs w:val="22"/>
          <w:lang w:val="en-US"/>
        </w:rPr>
        <w:t>et</w:t>
      </w:r>
      <w:proofErr w:type="gramStart"/>
      <w:r w:rsidRPr="002838E9">
        <w:rPr>
          <w:rFonts w:ascii="Verdana" w:eastAsia="Verdana" w:hAnsi="Verdana" w:cs="Verdana"/>
          <w:sz w:val="22"/>
          <w:szCs w:val="22"/>
          <w:lang w:val="en-US"/>
        </w:rPr>
        <w:t>,al</w:t>
      </w:r>
      <w:proofErr w:type="spellEnd"/>
      <w:proofErr w:type="gramEnd"/>
      <w:r w:rsidRPr="002838E9">
        <w:rPr>
          <w:rFonts w:ascii="Verdana" w:eastAsia="Verdana" w:hAnsi="Verdana" w:cs="Verdana"/>
          <w:sz w:val="22"/>
          <w:szCs w:val="22"/>
          <w:lang w:val="en-US"/>
        </w:rPr>
        <w:t xml:space="preserve">. Nationwide incidence of metastatic cutaneous squamous cell carcinoma in England. </w:t>
      </w:r>
      <w:r w:rsidRPr="002838E9">
        <w:rPr>
          <w:rFonts w:ascii="Verdana" w:eastAsia="Verdana" w:hAnsi="Verdana" w:cs="Verdana"/>
          <w:i/>
          <w:sz w:val="22"/>
          <w:szCs w:val="22"/>
        </w:rPr>
        <w:t xml:space="preserve">JAMA </w:t>
      </w:r>
      <w:proofErr w:type="spellStart"/>
      <w:r w:rsidRPr="002838E9">
        <w:rPr>
          <w:rFonts w:ascii="Verdana" w:eastAsia="Verdana" w:hAnsi="Verdana" w:cs="Verdana"/>
          <w:i/>
          <w:sz w:val="22"/>
          <w:szCs w:val="22"/>
        </w:rPr>
        <w:t>dermatology</w:t>
      </w:r>
      <w:proofErr w:type="spellEnd"/>
      <w:r w:rsidRPr="002838E9">
        <w:rPr>
          <w:rFonts w:ascii="Verdana" w:eastAsia="Verdana" w:hAnsi="Verdana" w:cs="Verdana"/>
          <w:sz w:val="22"/>
          <w:szCs w:val="22"/>
        </w:rPr>
        <w:t xml:space="preserve">, (2019). </w:t>
      </w:r>
      <w:r w:rsidRPr="002838E9">
        <w:rPr>
          <w:rFonts w:ascii="Verdana" w:eastAsia="Verdana" w:hAnsi="Verdana" w:cs="Verdana"/>
          <w:i/>
          <w:sz w:val="22"/>
          <w:szCs w:val="22"/>
        </w:rPr>
        <w:t>155</w:t>
      </w:r>
      <w:r w:rsidRPr="002838E9">
        <w:rPr>
          <w:rFonts w:ascii="Verdana" w:eastAsia="Verdana" w:hAnsi="Verdana" w:cs="Verdana"/>
          <w:sz w:val="22"/>
          <w:szCs w:val="22"/>
        </w:rPr>
        <w:t xml:space="preserve">(3), 298-306. </w:t>
      </w:r>
      <w:proofErr w:type="spellStart"/>
      <w:r w:rsidRPr="002838E9">
        <w:rPr>
          <w:rFonts w:ascii="Verdana" w:eastAsia="Verdana" w:hAnsi="Verdana" w:cs="Verdana"/>
          <w:sz w:val="22"/>
          <w:szCs w:val="22"/>
        </w:rPr>
        <w:t>Dsiponible</w:t>
      </w:r>
      <w:proofErr w:type="spellEnd"/>
      <w:r w:rsidRPr="002838E9">
        <w:rPr>
          <w:rFonts w:ascii="Verdana" w:eastAsia="Verdana" w:hAnsi="Verdana" w:cs="Verdana"/>
          <w:sz w:val="22"/>
          <w:szCs w:val="22"/>
        </w:rPr>
        <w:t xml:space="preserve"> en: </w:t>
      </w:r>
      <w:hyperlink r:id="rId18">
        <w:r w:rsidRPr="002838E9">
          <w:rPr>
            <w:rFonts w:ascii="Verdana" w:eastAsia="Verdana" w:hAnsi="Verdana" w:cs="Verdana"/>
            <w:color w:val="0000FF"/>
            <w:sz w:val="22"/>
            <w:szCs w:val="22"/>
            <w:u w:val="single"/>
          </w:rPr>
          <w:t>https://jamanetwork.com/journals/jamadermatology/article-abstract/2716293</w:t>
        </w:r>
      </w:hyperlink>
    </w:p>
    <w:p w:rsidR="0069227F" w:rsidRPr="002838E9" w:rsidRDefault="00995069" w:rsidP="000626D6">
      <w:pPr>
        <w:widowControl/>
        <w:numPr>
          <w:ilvl w:val="0"/>
          <w:numId w:val="7"/>
        </w:numPr>
        <w:spacing w:after="160" w:line="276" w:lineRule="auto"/>
        <w:jc w:val="both"/>
        <w:rPr>
          <w:rFonts w:ascii="Verdana" w:hAnsi="Verdana"/>
          <w:sz w:val="22"/>
          <w:szCs w:val="22"/>
        </w:rPr>
      </w:pPr>
      <w:proofErr w:type="spellStart"/>
      <w:r w:rsidRPr="002838E9">
        <w:rPr>
          <w:rFonts w:ascii="Verdana" w:eastAsia="Verdana" w:hAnsi="Verdana" w:cs="Verdana"/>
          <w:sz w:val="22"/>
          <w:szCs w:val="22"/>
          <w:lang w:val="en-US"/>
        </w:rPr>
        <w:t>Miolo</w:t>
      </w:r>
      <w:proofErr w:type="spellEnd"/>
      <w:r w:rsidRPr="002838E9">
        <w:rPr>
          <w:rFonts w:ascii="Verdana" w:eastAsia="Verdana" w:hAnsi="Verdana" w:cs="Verdana"/>
          <w:sz w:val="22"/>
          <w:szCs w:val="22"/>
          <w:lang w:val="en-US"/>
        </w:rPr>
        <w:t xml:space="preserve">, N., Rodrigues, R. F., Silva, E. R. D., </w:t>
      </w:r>
      <w:proofErr w:type="spellStart"/>
      <w:r w:rsidRPr="002838E9">
        <w:rPr>
          <w:rFonts w:ascii="Verdana" w:eastAsia="Verdana" w:hAnsi="Verdana" w:cs="Verdana"/>
          <w:sz w:val="22"/>
          <w:szCs w:val="22"/>
          <w:lang w:val="en-US"/>
        </w:rPr>
        <w:t>Piati</w:t>
      </w:r>
      <w:proofErr w:type="spellEnd"/>
      <w:r w:rsidRPr="002838E9">
        <w:rPr>
          <w:rFonts w:ascii="Verdana" w:eastAsia="Verdana" w:hAnsi="Verdana" w:cs="Verdana"/>
          <w:sz w:val="22"/>
          <w:szCs w:val="22"/>
          <w:lang w:val="en-US"/>
        </w:rPr>
        <w:t xml:space="preserve">, P. K., </w:t>
      </w:r>
      <w:proofErr w:type="spellStart"/>
      <w:r w:rsidRPr="002838E9">
        <w:rPr>
          <w:rFonts w:ascii="Verdana" w:eastAsia="Verdana" w:hAnsi="Verdana" w:cs="Verdana"/>
          <w:sz w:val="22"/>
          <w:szCs w:val="22"/>
          <w:lang w:val="en-US"/>
        </w:rPr>
        <w:t>Campagnolo</w:t>
      </w:r>
      <w:proofErr w:type="spellEnd"/>
      <w:r w:rsidRPr="002838E9">
        <w:rPr>
          <w:rFonts w:ascii="Verdana" w:eastAsia="Verdana" w:hAnsi="Verdana" w:cs="Verdana"/>
          <w:sz w:val="22"/>
          <w:szCs w:val="22"/>
          <w:lang w:val="en-US"/>
        </w:rPr>
        <w:t xml:space="preserve">, O. A., Marques, L. F. Skin cancer incidence in rural workers at a reference hospital in western Paraná. </w:t>
      </w:r>
      <w:r w:rsidRPr="002838E9">
        <w:rPr>
          <w:rFonts w:ascii="Verdana" w:eastAsia="Verdana" w:hAnsi="Verdana" w:cs="Verdana"/>
          <w:i/>
          <w:sz w:val="22"/>
          <w:szCs w:val="22"/>
        </w:rPr>
        <w:t>Anais brasileiros de dermatología</w:t>
      </w:r>
      <w:r w:rsidRPr="002838E9">
        <w:rPr>
          <w:rFonts w:ascii="Verdana" w:eastAsia="Verdana" w:hAnsi="Verdana" w:cs="Verdana"/>
          <w:sz w:val="22"/>
          <w:szCs w:val="22"/>
        </w:rPr>
        <w:t xml:space="preserve">, (2019) </w:t>
      </w:r>
      <w:r w:rsidRPr="002838E9">
        <w:rPr>
          <w:rFonts w:ascii="Verdana" w:eastAsia="Verdana" w:hAnsi="Verdana" w:cs="Verdana"/>
          <w:i/>
          <w:sz w:val="22"/>
          <w:szCs w:val="22"/>
        </w:rPr>
        <w:t>94</w:t>
      </w:r>
      <w:r w:rsidRPr="002838E9">
        <w:rPr>
          <w:rFonts w:ascii="Verdana" w:eastAsia="Verdana" w:hAnsi="Verdana" w:cs="Verdana"/>
          <w:sz w:val="22"/>
          <w:szCs w:val="22"/>
        </w:rPr>
        <w:t xml:space="preserve">(2), 157-163. Disponible en: </w:t>
      </w:r>
      <w:hyperlink r:id="rId19">
        <w:r w:rsidRPr="002838E9">
          <w:rPr>
            <w:rFonts w:ascii="Verdana" w:eastAsia="Verdana" w:hAnsi="Verdana" w:cs="Verdana"/>
            <w:color w:val="0000FF"/>
            <w:sz w:val="22"/>
            <w:szCs w:val="22"/>
            <w:u w:val="single"/>
          </w:rPr>
          <w:t>https://www.scielo.br/scielo.php?pid=S0365-05962019000200157&amp;script=sci_arttext</w:t>
        </w:r>
      </w:hyperlink>
    </w:p>
    <w:p w:rsidR="0069227F" w:rsidRPr="002838E9" w:rsidRDefault="00995069" w:rsidP="000626D6">
      <w:pPr>
        <w:widowControl/>
        <w:numPr>
          <w:ilvl w:val="0"/>
          <w:numId w:val="7"/>
        </w:numPr>
        <w:spacing w:after="160" w:line="276" w:lineRule="auto"/>
        <w:jc w:val="both"/>
        <w:rPr>
          <w:rFonts w:ascii="Verdana" w:hAnsi="Verdana"/>
          <w:sz w:val="22"/>
          <w:szCs w:val="22"/>
        </w:rPr>
      </w:pPr>
      <w:proofErr w:type="spellStart"/>
      <w:r w:rsidRPr="002838E9">
        <w:rPr>
          <w:rFonts w:ascii="Verdana" w:eastAsia="Verdana" w:hAnsi="Verdana" w:cs="Verdana"/>
          <w:sz w:val="22"/>
          <w:szCs w:val="22"/>
          <w:lang w:val="en-US"/>
        </w:rPr>
        <w:t>Hashemi-Bahremani</w:t>
      </w:r>
      <w:proofErr w:type="spellEnd"/>
      <w:r w:rsidRPr="002838E9">
        <w:rPr>
          <w:rFonts w:ascii="Verdana" w:eastAsia="Verdana" w:hAnsi="Verdana" w:cs="Verdana"/>
          <w:sz w:val="22"/>
          <w:szCs w:val="22"/>
          <w:lang w:val="en-US"/>
        </w:rPr>
        <w:t xml:space="preserve">, M., </w:t>
      </w:r>
      <w:proofErr w:type="spellStart"/>
      <w:r w:rsidRPr="002838E9">
        <w:rPr>
          <w:rFonts w:ascii="Verdana" w:eastAsia="Verdana" w:hAnsi="Verdana" w:cs="Verdana"/>
          <w:sz w:val="22"/>
          <w:szCs w:val="22"/>
          <w:lang w:val="en-US"/>
        </w:rPr>
        <w:t>Mortazavi</w:t>
      </w:r>
      <w:proofErr w:type="spellEnd"/>
      <w:r w:rsidRPr="002838E9">
        <w:rPr>
          <w:rFonts w:ascii="Verdana" w:eastAsia="Verdana" w:hAnsi="Verdana" w:cs="Verdana"/>
          <w:sz w:val="22"/>
          <w:szCs w:val="22"/>
          <w:lang w:val="en-US"/>
        </w:rPr>
        <w:t xml:space="preserve">, N., </w:t>
      </w:r>
      <w:proofErr w:type="spellStart"/>
      <w:r w:rsidRPr="002838E9">
        <w:rPr>
          <w:rFonts w:ascii="Verdana" w:eastAsia="Verdana" w:hAnsi="Verdana" w:cs="Verdana"/>
          <w:sz w:val="22"/>
          <w:szCs w:val="22"/>
          <w:lang w:val="en-US"/>
        </w:rPr>
        <w:t>Novin</w:t>
      </w:r>
      <w:proofErr w:type="spellEnd"/>
      <w:r w:rsidRPr="002838E9">
        <w:rPr>
          <w:rFonts w:ascii="Verdana" w:eastAsia="Verdana" w:hAnsi="Verdana" w:cs="Verdana"/>
          <w:sz w:val="22"/>
          <w:szCs w:val="22"/>
          <w:lang w:val="en-US"/>
        </w:rPr>
        <w:t xml:space="preserve">, K., </w:t>
      </w:r>
      <w:proofErr w:type="spellStart"/>
      <w:r w:rsidRPr="002838E9">
        <w:rPr>
          <w:rFonts w:ascii="Verdana" w:eastAsia="Verdana" w:hAnsi="Verdana" w:cs="Verdana"/>
          <w:sz w:val="22"/>
          <w:szCs w:val="22"/>
          <w:lang w:val="en-US"/>
        </w:rPr>
        <w:t>Ameri</w:t>
      </w:r>
      <w:proofErr w:type="spellEnd"/>
      <w:r w:rsidRPr="002838E9">
        <w:rPr>
          <w:rFonts w:ascii="Verdana" w:eastAsia="Verdana" w:hAnsi="Verdana" w:cs="Verdana"/>
          <w:sz w:val="22"/>
          <w:szCs w:val="22"/>
          <w:lang w:val="en-US"/>
        </w:rPr>
        <w:t xml:space="preserve">, A., </w:t>
      </w:r>
      <w:proofErr w:type="spellStart"/>
      <w:r w:rsidRPr="002838E9">
        <w:rPr>
          <w:rFonts w:ascii="Verdana" w:eastAsia="Verdana" w:hAnsi="Verdana" w:cs="Verdana"/>
          <w:sz w:val="22"/>
          <w:szCs w:val="22"/>
          <w:lang w:val="en-US"/>
        </w:rPr>
        <w:t>Razzaghi</w:t>
      </w:r>
      <w:proofErr w:type="spellEnd"/>
      <w:r w:rsidRPr="002838E9">
        <w:rPr>
          <w:rFonts w:ascii="Verdana" w:eastAsia="Verdana" w:hAnsi="Verdana" w:cs="Verdana"/>
          <w:sz w:val="22"/>
          <w:szCs w:val="22"/>
          <w:lang w:val="en-US"/>
        </w:rPr>
        <w:t xml:space="preserve">, Z. Blood neutrophil-to-lymphocyte ratio as a predictor of response to chemotherapy in head-and-neck cancers. </w:t>
      </w:r>
      <w:proofErr w:type="spellStart"/>
      <w:r w:rsidRPr="002838E9">
        <w:rPr>
          <w:rFonts w:ascii="Verdana" w:eastAsia="Verdana" w:hAnsi="Verdana" w:cs="Verdana"/>
          <w:i/>
          <w:sz w:val="22"/>
          <w:szCs w:val="22"/>
        </w:rPr>
        <w:t>Journal</w:t>
      </w:r>
      <w:proofErr w:type="spellEnd"/>
      <w:r w:rsidRPr="002838E9">
        <w:rPr>
          <w:rFonts w:ascii="Verdana" w:eastAsia="Verdana" w:hAnsi="Verdana" w:cs="Verdana"/>
          <w:i/>
          <w:sz w:val="22"/>
          <w:szCs w:val="22"/>
        </w:rPr>
        <w:t xml:space="preserve"> of Head &amp; </w:t>
      </w:r>
      <w:proofErr w:type="spellStart"/>
      <w:r w:rsidRPr="002838E9">
        <w:rPr>
          <w:rFonts w:ascii="Verdana" w:eastAsia="Verdana" w:hAnsi="Verdana" w:cs="Verdana"/>
          <w:i/>
          <w:sz w:val="22"/>
          <w:szCs w:val="22"/>
        </w:rPr>
        <w:t>Neck</w:t>
      </w:r>
      <w:proofErr w:type="spellEnd"/>
      <w:r w:rsidRPr="002838E9">
        <w:rPr>
          <w:rFonts w:ascii="Verdana" w:eastAsia="Verdana" w:hAnsi="Verdana" w:cs="Verdana"/>
          <w:i/>
          <w:sz w:val="22"/>
          <w:szCs w:val="22"/>
        </w:rPr>
        <w:t xml:space="preserve"> </w:t>
      </w:r>
      <w:proofErr w:type="spellStart"/>
      <w:r w:rsidRPr="002838E9">
        <w:rPr>
          <w:rFonts w:ascii="Verdana" w:eastAsia="Verdana" w:hAnsi="Verdana" w:cs="Verdana"/>
          <w:i/>
          <w:sz w:val="22"/>
          <w:szCs w:val="22"/>
        </w:rPr>
        <w:t>Physicians</w:t>
      </w:r>
      <w:proofErr w:type="spellEnd"/>
      <w:r w:rsidRPr="002838E9">
        <w:rPr>
          <w:rFonts w:ascii="Verdana" w:eastAsia="Verdana" w:hAnsi="Verdana" w:cs="Verdana"/>
          <w:i/>
          <w:sz w:val="22"/>
          <w:szCs w:val="22"/>
        </w:rPr>
        <w:t xml:space="preserve"> And </w:t>
      </w:r>
      <w:proofErr w:type="spellStart"/>
      <w:r w:rsidRPr="002838E9">
        <w:rPr>
          <w:rFonts w:ascii="Verdana" w:eastAsia="Verdana" w:hAnsi="Verdana" w:cs="Verdana"/>
          <w:i/>
          <w:sz w:val="22"/>
          <w:szCs w:val="22"/>
        </w:rPr>
        <w:t>Surgeons</w:t>
      </w:r>
      <w:proofErr w:type="spellEnd"/>
      <w:r w:rsidRPr="002838E9">
        <w:rPr>
          <w:rFonts w:ascii="Verdana" w:eastAsia="Verdana" w:hAnsi="Verdana" w:cs="Verdana"/>
          <w:sz w:val="22"/>
          <w:szCs w:val="22"/>
        </w:rPr>
        <w:t xml:space="preserve">, </w:t>
      </w:r>
      <w:r w:rsidRPr="002838E9">
        <w:rPr>
          <w:rFonts w:ascii="Verdana" w:eastAsia="Verdana" w:hAnsi="Verdana" w:cs="Verdana"/>
          <w:i/>
          <w:sz w:val="22"/>
          <w:szCs w:val="22"/>
        </w:rPr>
        <w:t>7</w:t>
      </w:r>
      <w:r w:rsidRPr="002838E9">
        <w:rPr>
          <w:rFonts w:ascii="Verdana" w:eastAsia="Verdana" w:hAnsi="Verdana" w:cs="Verdana"/>
          <w:sz w:val="22"/>
          <w:szCs w:val="22"/>
        </w:rPr>
        <w:t xml:space="preserve">(1), 20. (2019). Disponible en: </w:t>
      </w:r>
    </w:p>
    <w:p w:rsidR="0069227F" w:rsidRPr="002838E9" w:rsidRDefault="003E7531" w:rsidP="000626D6">
      <w:pPr>
        <w:widowControl/>
        <w:spacing w:line="276" w:lineRule="auto"/>
        <w:ind w:left="426"/>
        <w:jc w:val="both"/>
        <w:rPr>
          <w:rFonts w:ascii="Verdana" w:eastAsia="Verdana" w:hAnsi="Verdana" w:cs="Verdana"/>
          <w:color w:val="0000FF"/>
          <w:sz w:val="22"/>
          <w:szCs w:val="22"/>
          <w:u w:val="single"/>
        </w:rPr>
      </w:pPr>
      <w:hyperlink r:id="rId20">
        <w:r w:rsidR="00995069" w:rsidRPr="002838E9">
          <w:rPr>
            <w:rFonts w:ascii="Verdana" w:eastAsia="Verdana" w:hAnsi="Verdana" w:cs="Verdana"/>
            <w:color w:val="0000FF"/>
            <w:sz w:val="22"/>
            <w:szCs w:val="22"/>
            <w:u w:val="single"/>
          </w:rPr>
          <w:t>https://www.jhnps.org/article.asp?issn=2347-8128;year=2019;volume=7;issue=1;spage=20;epage=25;aulast=Hashemi-Bahremani</w:t>
        </w:r>
      </w:hyperlink>
    </w:p>
    <w:p w:rsidR="002838E9" w:rsidRPr="002838E9" w:rsidRDefault="002838E9" w:rsidP="000626D6">
      <w:pPr>
        <w:widowControl/>
        <w:spacing w:line="276" w:lineRule="auto"/>
        <w:ind w:left="426"/>
        <w:jc w:val="both"/>
        <w:rPr>
          <w:rFonts w:ascii="Verdana" w:eastAsia="Verdana" w:hAnsi="Verdana" w:cs="Verdana"/>
          <w:sz w:val="22"/>
          <w:szCs w:val="22"/>
        </w:rPr>
      </w:pPr>
    </w:p>
    <w:p w:rsidR="002838E9" w:rsidRPr="002838E9" w:rsidRDefault="002838E9" w:rsidP="002838E9">
      <w:pPr>
        <w:widowControl/>
        <w:numPr>
          <w:ilvl w:val="0"/>
          <w:numId w:val="7"/>
        </w:numPr>
        <w:spacing w:after="160" w:line="360" w:lineRule="auto"/>
        <w:jc w:val="both"/>
        <w:rPr>
          <w:rFonts w:ascii="Verdana" w:hAnsi="Verdana"/>
          <w:sz w:val="22"/>
          <w:szCs w:val="22"/>
        </w:rPr>
      </w:pPr>
      <w:r w:rsidRPr="002838E9">
        <w:rPr>
          <w:rFonts w:ascii="Verdana" w:eastAsia="Arial" w:hAnsi="Verdana" w:cs="Arial"/>
          <w:sz w:val="22"/>
          <w:szCs w:val="22"/>
        </w:rPr>
        <w:t xml:space="preserve">Rodríguez Aliaga, C. J. Características epidemiológicas del cáncer de piel en un hospital de altura Huancayo 2011-2013. (2018). Disponible en: </w:t>
      </w:r>
      <w:hyperlink r:id="rId21">
        <w:r w:rsidRPr="002838E9">
          <w:rPr>
            <w:rFonts w:ascii="Verdana" w:eastAsia="Arial" w:hAnsi="Verdana" w:cs="Arial"/>
            <w:color w:val="0000FF"/>
            <w:sz w:val="22"/>
            <w:szCs w:val="22"/>
            <w:u w:val="single"/>
          </w:rPr>
          <w:t>http://repositorio.upla.edu.pe/handle/UPLA/587</w:t>
        </w:r>
      </w:hyperlink>
    </w:p>
    <w:p w:rsidR="002838E9" w:rsidRPr="002838E9" w:rsidRDefault="002838E9" w:rsidP="002838E9">
      <w:pPr>
        <w:pStyle w:val="Prrafodelista"/>
        <w:widowControl/>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Verdana" w:eastAsia="Calibri" w:hAnsi="Verdana" w:cs="Calibri"/>
          <w:sz w:val="22"/>
          <w:szCs w:val="22"/>
          <w:lang w:eastAsia="en-US"/>
        </w:rPr>
      </w:pPr>
    </w:p>
    <w:p w:rsidR="002838E9" w:rsidRPr="002838E9" w:rsidRDefault="002838E9" w:rsidP="002838E9">
      <w:pPr>
        <w:pStyle w:val="Prrafodelista"/>
        <w:widowControl/>
        <w:numPr>
          <w:ilvl w:val="0"/>
          <w:numId w:val="7"/>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Verdana" w:eastAsia="Calibri" w:hAnsi="Verdana" w:cs="Calibri"/>
          <w:sz w:val="22"/>
          <w:szCs w:val="22"/>
          <w:lang w:eastAsia="en-US"/>
        </w:rPr>
      </w:pPr>
      <w:proofErr w:type="spellStart"/>
      <w:r w:rsidRPr="002838E9">
        <w:rPr>
          <w:rFonts w:ascii="Verdana" w:eastAsia="Calibri" w:hAnsi="Verdana" w:cs="Arial"/>
          <w:sz w:val="22"/>
          <w:szCs w:val="22"/>
          <w:lang w:val="es-ES_tradnl" w:eastAsia="en-US"/>
        </w:rPr>
        <w:t>Suwanto</w:t>
      </w:r>
      <w:proofErr w:type="spellEnd"/>
      <w:r w:rsidRPr="002838E9">
        <w:rPr>
          <w:rFonts w:ascii="Verdana" w:eastAsia="Calibri" w:hAnsi="Verdana" w:cs="Arial"/>
          <w:sz w:val="22"/>
          <w:szCs w:val="22"/>
          <w:lang w:val="es-ES_tradnl" w:eastAsia="en-US"/>
        </w:rPr>
        <w:t xml:space="preserve">, E. Y., </w:t>
      </w:r>
      <w:proofErr w:type="spellStart"/>
      <w:r w:rsidRPr="002838E9">
        <w:rPr>
          <w:rFonts w:ascii="Verdana" w:eastAsia="Calibri" w:hAnsi="Verdana" w:cs="Arial"/>
          <w:sz w:val="22"/>
          <w:szCs w:val="22"/>
          <w:lang w:val="es-ES_tradnl" w:eastAsia="en-US"/>
        </w:rPr>
        <w:t>Sutedja</w:t>
      </w:r>
      <w:proofErr w:type="spellEnd"/>
      <w:r w:rsidRPr="002838E9">
        <w:rPr>
          <w:rFonts w:ascii="Verdana" w:eastAsia="Calibri" w:hAnsi="Verdana" w:cs="Arial"/>
          <w:sz w:val="22"/>
          <w:szCs w:val="22"/>
          <w:lang w:val="es-ES_tradnl" w:eastAsia="en-US"/>
        </w:rPr>
        <w:t xml:space="preserve">, E. K., </w:t>
      </w:r>
      <w:proofErr w:type="spellStart"/>
      <w:r w:rsidRPr="002838E9">
        <w:rPr>
          <w:rFonts w:ascii="Verdana" w:eastAsia="Calibri" w:hAnsi="Verdana" w:cs="Arial"/>
          <w:sz w:val="22"/>
          <w:szCs w:val="22"/>
          <w:lang w:val="es-ES_tradnl" w:eastAsia="en-US"/>
        </w:rPr>
        <w:t>Yohana</w:t>
      </w:r>
      <w:proofErr w:type="spellEnd"/>
      <w:r w:rsidRPr="002838E9">
        <w:rPr>
          <w:rFonts w:ascii="Verdana" w:eastAsia="Calibri" w:hAnsi="Verdana" w:cs="Arial"/>
          <w:sz w:val="22"/>
          <w:szCs w:val="22"/>
          <w:lang w:val="es-ES_tradnl" w:eastAsia="en-US"/>
        </w:rPr>
        <w:t xml:space="preserve">, R. GAMBARAN KLINIKOPATOLOGI KARSINOMA SEL BASAL DI RSUP DR. </w:t>
      </w:r>
      <w:r w:rsidRPr="002838E9">
        <w:rPr>
          <w:rFonts w:ascii="Verdana" w:eastAsia="Calibri" w:hAnsi="Verdana" w:cs="Arial"/>
          <w:sz w:val="22"/>
          <w:szCs w:val="22"/>
          <w:lang w:eastAsia="en-US"/>
        </w:rPr>
        <w:t xml:space="preserve">HASAN SADIKIN BANDUNG TAHUN 2018. </w:t>
      </w:r>
      <w:r w:rsidRPr="002838E9">
        <w:rPr>
          <w:rFonts w:ascii="Verdana" w:eastAsia="Calibri" w:hAnsi="Verdana" w:cs="Arial"/>
          <w:i/>
          <w:sz w:val="22"/>
          <w:szCs w:val="22"/>
          <w:lang w:eastAsia="en-US"/>
        </w:rPr>
        <w:t xml:space="preserve">JAMBI MEDICAL JOURNAL" </w:t>
      </w:r>
      <w:proofErr w:type="spellStart"/>
      <w:r w:rsidRPr="002838E9">
        <w:rPr>
          <w:rFonts w:ascii="Verdana" w:eastAsia="Calibri" w:hAnsi="Verdana" w:cs="Arial"/>
          <w:i/>
          <w:sz w:val="22"/>
          <w:szCs w:val="22"/>
          <w:lang w:eastAsia="en-US"/>
        </w:rPr>
        <w:t>Jurnal</w:t>
      </w:r>
      <w:proofErr w:type="spellEnd"/>
      <w:r w:rsidRPr="002838E9">
        <w:rPr>
          <w:rFonts w:ascii="Verdana" w:eastAsia="Calibri" w:hAnsi="Verdana" w:cs="Arial"/>
          <w:i/>
          <w:sz w:val="22"/>
          <w:szCs w:val="22"/>
          <w:lang w:eastAsia="en-US"/>
        </w:rPr>
        <w:t xml:space="preserve"> </w:t>
      </w:r>
      <w:proofErr w:type="spellStart"/>
      <w:r w:rsidRPr="002838E9">
        <w:rPr>
          <w:rFonts w:ascii="Verdana" w:eastAsia="Calibri" w:hAnsi="Verdana" w:cs="Arial"/>
          <w:i/>
          <w:sz w:val="22"/>
          <w:szCs w:val="22"/>
          <w:lang w:eastAsia="en-US"/>
        </w:rPr>
        <w:t>Kedokteran</w:t>
      </w:r>
      <w:proofErr w:type="spellEnd"/>
      <w:r w:rsidRPr="002838E9">
        <w:rPr>
          <w:rFonts w:ascii="Verdana" w:eastAsia="Calibri" w:hAnsi="Verdana" w:cs="Arial"/>
          <w:i/>
          <w:sz w:val="22"/>
          <w:szCs w:val="22"/>
          <w:lang w:eastAsia="en-US"/>
        </w:rPr>
        <w:t xml:space="preserve"> dan </w:t>
      </w:r>
      <w:proofErr w:type="spellStart"/>
      <w:r w:rsidRPr="002838E9">
        <w:rPr>
          <w:rFonts w:ascii="Verdana" w:eastAsia="Calibri" w:hAnsi="Verdana" w:cs="Arial"/>
          <w:i/>
          <w:sz w:val="22"/>
          <w:szCs w:val="22"/>
          <w:lang w:eastAsia="en-US"/>
        </w:rPr>
        <w:t>Kesehatan</w:t>
      </w:r>
      <w:proofErr w:type="spellEnd"/>
      <w:r w:rsidRPr="002838E9">
        <w:rPr>
          <w:rFonts w:ascii="Verdana" w:eastAsia="Calibri" w:hAnsi="Verdana" w:cs="Arial"/>
          <w:i/>
          <w:sz w:val="22"/>
          <w:szCs w:val="22"/>
          <w:lang w:eastAsia="en-US"/>
        </w:rPr>
        <w:t>"</w:t>
      </w:r>
      <w:r w:rsidRPr="002838E9">
        <w:rPr>
          <w:rFonts w:ascii="Verdana" w:eastAsia="Calibri" w:hAnsi="Verdana" w:cs="Arial"/>
          <w:sz w:val="22"/>
          <w:szCs w:val="22"/>
          <w:lang w:eastAsia="en-US"/>
        </w:rPr>
        <w:t xml:space="preserve">, </w:t>
      </w:r>
      <w:r w:rsidRPr="002838E9">
        <w:rPr>
          <w:rFonts w:ascii="Verdana" w:eastAsia="Calibri" w:hAnsi="Verdana" w:cs="Arial"/>
          <w:i/>
          <w:sz w:val="22"/>
          <w:szCs w:val="22"/>
          <w:lang w:eastAsia="en-US"/>
        </w:rPr>
        <w:t>8</w:t>
      </w:r>
      <w:r w:rsidRPr="002838E9">
        <w:rPr>
          <w:rFonts w:ascii="Verdana" w:eastAsia="Calibri" w:hAnsi="Verdana" w:cs="Arial"/>
          <w:sz w:val="22"/>
          <w:szCs w:val="22"/>
          <w:lang w:eastAsia="en-US"/>
        </w:rPr>
        <w:t>(1), 19-25. (2020).</w:t>
      </w:r>
    </w:p>
    <w:p w:rsidR="002838E9" w:rsidRPr="002838E9" w:rsidRDefault="002838E9" w:rsidP="002838E9">
      <w:pPr>
        <w:pStyle w:val="Prrafodelista"/>
        <w:widowControl/>
        <w:numPr>
          <w:ilvl w:val="0"/>
          <w:numId w:val="7"/>
        </w:numPr>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Verdana" w:eastAsia="Calibri" w:hAnsi="Verdana" w:cs="Arial"/>
          <w:sz w:val="22"/>
          <w:szCs w:val="22"/>
          <w:lang w:eastAsia="en-US"/>
        </w:rPr>
      </w:pPr>
      <w:r w:rsidRPr="002838E9">
        <w:rPr>
          <w:rFonts w:ascii="Verdana" w:eastAsia="Calibri" w:hAnsi="Verdana" w:cs="Arial"/>
          <w:sz w:val="22"/>
          <w:szCs w:val="22"/>
          <w:lang w:val="es-ES_tradnl" w:eastAsia="en-US"/>
        </w:rPr>
        <w:t xml:space="preserve">Uribe, C. J., Anaya-Reyes, K. C., Céspedes, A. M., Otero, C. R., Prada, D. M., Rueda, J. P., Sánchez, T. Carcinoma </w:t>
      </w:r>
      <w:proofErr w:type="spellStart"/>
      <w:r w:rsidRPr="002838E9">
        <w:rPr>
          <w:rFonts w:ascii="Verdana" w:eastAsia="Calibri" w:hAnsi="Verdana" w:cs="Arial"/>
          <w:sz w:val="22"/>
          <w:szCs w:val="22"/>
          <w:lang w:val="es-ES_tradnl" w:eastAsia="en-US"/>
        </w:rPr>
        <w:t>basocelular</w:t>
      </w:r>
      <w:proofErr w:type="spellEnd"/>
      <w:r w:rsidRPr="002838E9">
        <w:rPr>
          <w:rFonts w:ascii="Verdana" w:eastAsia="Calibri" w:hAnsi="Verdana" w:cs="Arial"/>
          <w:sz w:val="22"/>
          <w:szCs w:val="22"/>
          <w:lang w:val="es-ES_tradnl" w:eastAsia="en-US"/>
        </w:rPr>
        <w:t xml:space="preserve"> de piel en el área metropolitana de Bucaramanga, Colombia: una mirada </w:t>
      </w:r>
      <w:r w:rsidRPr="002838E9">
        <w:rPr>
          <w:rFonts w:ascii="Verdana" w:eastAsia="Calibri" w:hAnsi="Verdana" w:cs="Arial"/>
          <w:sz w:val="22"/>
          <w:szCs w:val="22"/>
          <w:lang w:val="es-ES_tradnl" w:eastAsia="en-US"/>
        </w:rPr>
        <w:lastRenderedPageBreak/>
        <w:t xml:space="preserve">epidemiológica. </w:t>
      </w:r>
      <w:r w:rsidRPr="002838E9">
        <w:rPr>
          <w:rFonts w:ascii="Verdana" w:eastAsia="Calibri" w:hAnsi="Verdana" w:cs="Arial"/>
          <w:i/>
          <w:sz w:val="22"/>
          <w:szCs w:val="22"/>
          <w:lang w:val="es-ES_tradnl" w:eastAsia="en-US"/>
        </w:rPr>
        <w:t>Revista de la Asociación Colombiana de Dermatología y Cirugía Dermatológica</w:t>
      </w:r>
      <w:r w:rsidRPr="002838E9">
        <w:rPr>
          <w:rFonts w:ascii="Verdana" w:eastAsia="Calibri" w:hAnsi="Verdana" w:cs="Arial"/>
          <w:sz w:val="22"/>
          <w:szCs w:val="22"/>
          <w:lang w:val="es-ES_tradnl" w:eastAsia="en-US"/>
        </w:rPr>
        <w:t xml:space="preserve">, (2018). </w:t>
      </w:r>
      <w:r w:rsidRPr="002838E9">
        <w:rPr>
          <w:rFonts w:ascii="Verdana" w:eastAsia="Calibri" w:hAnsi="Verdana" w:cs="Arial"/>
          <w:i/>
          <w:sz w:val="22"/>
          <w:szCs w:val="22"/>
          <w:lang w:eastAsia="en-US"/>
        </w:rPr>
        <w:t>26</w:t>
      </w:r>
      <w:r w:rsidRPr="002838E9">
        <w:rPr>
          <w:rFonts w:ascii="Verdana" w:eastAsia="Calibri" w:hAnsi="Verdana" w:cs="Arial"/>
          <w:sz w:val="22"/>
          <w:szCs w:val="22"/>
          <w:lang w:eastAsia="en-US"/>
        </w:rPr>
        <w:t>(1), 18-23.</w:t>
      </w:r>
    </w:p>
    <w:p w:rsidR="002838E9" w:rsidRPr="002838E9" w:rsidRDefault="002838E9" w:rsidP="002838E9">
      <w:pPr>
        <w:pStyle w:val="Prrafodelista"/>
        <w:widowControl/>
        <w:pBdr>
          <w:top w:val="none" w:sz="0" w:space="0" w:color="auto"/>
          <w:left w:val="none" w:sz="0" w:space="0" w:color="auto"/>
          <w:bottom w:val="none" w:sz="0" w:space="0" w:color="auto"/>
          <w:right w:val="none" w:sz="0" w:space="0" w:color="auto"/>
          <w:between w:val="none" w:sz="0" w:space="0" w:color="auto"/>
        </w:pBdr>
        <w:spacing w:after="160" w:line="360" w:lineRule="auto"/>
        <w:jc w:val="both"/>
        <w:rPr>
          <w:rFonts w:ascii="Verdana" w:eastAsia="Calibri" w:hAnsi="Verdana" w:cs="Arial"/>
          <w:sz w:val="22"/>
          <w:szCs w:val="22"/>
          <w:lang w:eastAsia="en-US"/>
        </w:rPr>
      </w:pPr>
      <w:r w:rsidRPr="002838E9">
        <w:rPr>
          <w:rFonts w:ascii="Verdana" w:eastAsia="Calibri" w:hAnsi="Verdana" w:cs="Arial"/>
          <w:sz w:val="22"/>
          <w:szCs w:val="22"/>
          <w:lang w:eastAsia="en-US"/>
        </w:rPr>
        <w:t>Disponible en:</w:t>
      </w:r>
      <w:hyperlink r:id="rId22" w:history="1">
        <w:r w:rsidRPr="002838E9">
          <w:rPr>
            <w:rStyle w:val="Hipervnculo"/>
            <w:rFonts w:ascii="Verdana" w:eastAsia="Calibri" w:hAnsi="Verdana" w:cs="Arial"/>
            <w:sz w:val="22"/>
            <w:szCs w:val="22"/>
            <w:lang w:eastAsia="en-US"/>
          </w:rPr>
          <w:t>https://revista.asolcolderma.org.co/index.php/asolcoderma/article/view/26</w:t>
        </w:r>
      </w:hyperlink>
    </w:p>
    <w:p w:rsidR="0069227F" w:rsidRPr="002838E9" w:rsidRDefault="0069227F" w:rsidP="002838E9">
      <w:pPr>
        <w:pStyle w:val="Prrafodelista"/>
        <w:widowControl/>
        <w:numPr>
          <w:ilvl w:val="0"/>
          <w:numId w:val="7"/>
        </w:numPr>
        <w:spacing w:after="160" w:line="276" w:lineRule="auto"/>
        <w:jc w:val="both"/>
        <w:rPr>
          <w:rFonts w:ascii="Verdana" w:eastAsia="Verdana" w:hAnsi="Verdana" w:cs="Verdana"/>
          <w:sz w:val="22"/>
          <w:szCs w:val="22"/>
          <w:lang w:val="es-MX"/>
        </w:rPr>
      </w:pPr>
    </w:p>
    <w:p w:rsidR="0069227F" w:rsidRPr="002838E9" w:rsidRDefault="0069227F" w:rsidP="000626D6">
      <w:pPr>
        <w:widowControl/>
        <w:tabs>
          <w:tab w:val="left" w:pos="709"/>
        </w:tabs>
        <w:spacing w:after="160" w:line="276" w:lineRule="auto"/>
        <w:jc w:val="both"/>
        <w:rPr>
          <w:rFonts w:ascii="Verdana" w:eastAsia="Verdana" w:hAnsi="Verdana" w:cs="Verdana"/>
          <w:b/>
          <w:color w:val="000000"/>
          <w:sz w:val="22"/>
          <w:szCs w:val="22"/>
          <w:lang w:val="es-MX"/>
        </w:rPr>
      </w:pPr>
    </w:p>
    <w:p w:rsidR="0069227F" w:rsidRPr="002838E9" w:rsidRDefault="0069227F" w:rsidP="000626D6">
      <w:pPr>
        <w:widowControl/>
        <w:tabs>
          <w:tab w:val="left" w:pos="709"/>
        </w:tabs>
        <w:spacing w:after="160" w:line="276" w:lineRule="auto"/>
        <w:jc w:val="both"/>
        <w:rPr>
          <w:rFonts w:ascii="Verdana" w:eastAsia="Verdana" w:hAnsi="Verdana" w:cs="Verdana"/>
          <w:b/>
          <w:color w:val="000000"/>
          <w:sz w:val="22"/>
          <w:szCs w:val="22"/>
          <w:lang w:val="es-MX"/>
        </w:rPr>
      </w:pPr>
    </w:p>
    <w:p w:rsidR="0069227F" w:rsidRPr="002838E9" w:rsidRDefault="0069227F" w:rsidP="000626D6">
      <w:pPr>
        <w:widowControl/>
        <w:tabs>
          <w:tab w:val="left" w:pos="709"/>
        </w:tabs>
        <w:spacing w:after="160" w:line="276" w:lineRule="auto"/>
        <w:jc w:val="both"/>
        <w:rPr>
          <w:rFonts w:ascii="Verdana" w:eastAsia="Verdana" w:hAnsi="Verdana" w:cs="Verdana"/>
          <w:b/>
          <w:color w:val="000000"/>
          <w:sz w:val="22"/>
          <w:szCs w:val="22"/>
          <w:lang w:val="es-MX"/>
        </w:rPr>
      </w:pPr>
    </w:p>
    <w:p w:rsidR="0069227F" w:rsidRPr="002838E9" w:rsidRDefault="0069227F" w:rsidP="000626D6">
      <w:pPr>
        <w:widowControl/>
        <w:tabs>
          <w:tab w:val="left" w:pos="709"/>
        </w:tabs>
        <w:spacing w:after="160" w:line="276" w:lineRule="auto"/>
        <w:jc w:val="both"/>
        <w:rPr>
          <w:rFonts w:ascii="Verdana" w:eastAsia="Verdana" w:hAnsi="Verdana" w:cs="Verdana"/>
          <w:b/>
          <w:color w:val="000000"/>
          <w:sz w:val="22"/>
          <w:szCs w:val="22"/>
          <w:lang w:val="es-MX"/>
        </w:rPr>
      </w:pPr>
    </w:p>
    <w:p w:rsidR="0069227F" w:rsidRPr="002838E9" w:rsidRDefault="00995069" w:rsidP="000626D6">
      <w:pPr>
        <w:widowControl/>
        <w:tabs>
          <w:tab w:val="left" w:pos="709"/>
        </w:tabs>
        <w:spacing w:after="160" w:line="276" w:lineRule="auto"/>
        <w:jc w:val="both"/>
        <w:rPr>
          <w:rFonts w:ascii="Verdana" w:eastAsia="Verdana" w:hAnsi="Verdana" w:cs="Verdana"/>
          <w:b/>
          <w:sz w:val="22"/>
          <w:szCs w:val="22"/>
        </w:rPr>
      </w:pPr>
      <w:r w:rsidRPr="002838E9">
        <w:rPr>
          <w:rFonts w:ascii="Verdana" w:eastAsia="Verdana" w:hAnsi="Verdana" w:cs="Verdana"/>
          <w:b/>
          <w:color w:val="000000"/>
          <w:sz w:val="22"/>
          <w:szCs w:val="22"/>
        </w:rPr>
        <w:t>ANEXOS</w:t>
      </w:r>
    </w:p>
    <w:p w:rsidR="0069227F" w:rsidRPr="002838E9" w:rsidRDefault="00995069" w:rsidP="000626D6">
      <w:pPr>
        <w:widowControl/>
        <w:numPr>
          <w:ilvl w:val="0"/>
          <w:numId w:val="8"/>
        </w:numPr>
        <w:spacing w:after="200" w:line="276" w:lineRule="auto"/>
        <w:jc w:val="both"/>
        <w:rPr>
          <w:rFonts w:ascii="Verdana" w:hAnsi="Verdana"/>
          <w:color w:val="000000"/>
          <w:sz w:val="22"/>
          <w:szCs w:val="22"/>
        </w:rPr>
      </w:pPr>
      <w:r w:rsidRPr="002838E9">
        <w:rPr>
          <w:rFonts w:ascii="Verdana" w:eastAsia="Verdana" w:hAnsi="Verdana" w:cs="Verdana"/>
          <w:color w:val="000000"/>
          <w:sz w:val="22"/>
          <w:szCs w:val="22"/>
        </w:rPr>
        <w:t>Figura 1. Distribución de biopsias de pacientes con CCNM según tipo histológico.</w:t>
      </w: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noProof/>
          <w:sz w:val="22"/>
          <w:szCs w:val="22"/>
          <w:lang w:val="es-MX"/>
        </w:rPr>
        <w:drawing>
          <wp:inline distT="0" distB="0" distL="0" distR="0">
            <wp:extent cx="4749165" cy="2330450"/>
            <wp:effectExtent l="0" t="0" r="13335" b="1270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9227F" w:rsidRPr="002838E9" w:rsidRDefault="00995069" w:rsidP="000626D6">
      <w:pPr>
        <w:widowControl/>
        <w:numPr>
          <w:ilvl w:val="0"/>
          <w:numId w:val="8"/>
        </w:numPr>
        <w:spacing w:before="280" w:after="200" w:line="276" w:lineRule="auto"/>
        <w:jc w:val="both"/>
        <w:rPr>
          <w:rFonts w:ascii="Verdana" w:hAnsi="Verdana"/>
          <w:color w:val="000000"/>
          <w:sz w:val="22"/>
          <w:szCs w:val="22"/>
        </w:rPr>
      </w:pPr>
      <w:r w:rsidRPr="002838E9">
        <w:rPr>
          <w:rFonts w:ascii="Verdana" w:eastAsia="Verdana" w:hAnsi="Verdana" w:cs="Verdana"/>
          <w:color w:val="000000"/>
          <w:sz w:val="22"/>
          <w:szCs w:val="22"/>
        </w:rPr>
        <w:t>Tabla 1. Distribución de biopsias de pacientes con CCNM según márgenes de inflamación y tipo de carcinoma.</w:t>
      </w:r>
    </w:p>
    <w:tbl>
      <w:tblPr>
        <w:tblStyle w:val="a"/>
        <w:tblW w:w="8619" w:type="dxa"/>
        <w:jc w:val="center"/>
        <w:tblInd w:w="0" w:type="dxa"/>
        <w:tblBorders>
          <w:top w:val="single" w:sz="4" w:space="0" w:color="000000"/>
          <w:bottom w:val="single" w:sz="4" w:space="0" w:color="000000"/>
        </w:tblBorders>
        <w:tblLayout w:type="fixed"/>
        <w:tblLook w:val="0000" w:firstRow="0" w:lastRow="0" w:firstColumn="0" w:lastColumn="0" w:noHBand="0" w:noVBand="0"/>
      </w:tblPr>
      <w:tblGrid>
        <w:gridCol w:w="2041"/>
        <w:gridCol w:w="1451"/>
        <w:gridCol w:w="1202"/>
        <w:gridCol w:w="826"/>
        <w:gridCol w:w="1088"/>
        <w:gridCol w:w="840"/>
        <w:gridCol w:w="1171"/>
      </w:tblGrid>
      <w:tr w:rsidR="0069227F" w:rsidRPr="002838E9">
        <w:trPr>
          <w:trHeight w:val="567"/>
          <w:jc w:val="center"/>
        </w:trPr>
        <w:tc>
          <w:tcPr>
            <w:tcW w:w="204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Márgenes de Inflamación</w:t>
            </w:r>
          </w:p>
        </w:tc>
        <w:tc>
          <w:tcPr>
            <w:tcW w:w="6578"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                                 Carcinoma</w:t>
            </w:r>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           </w:t>
            </w:r>
          </w:p>
        </w:tc>
      </w:tr>
      <w:tr w:rsidR="0069227F" w:rsidRPr="002838E9">
        <w:trPr>
          <w:trHeight w:val="262"/>
          <w:jc w:val="center"/>
        </w:trPr>
        <w:tc>
          <w:tcPr>
            <w:tcW w:w="2042"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69227F" w:rsidP="000626D6">
            <w:pPr>
              <w:pBdr>
                <w:top w:val="nil"/>
                <w:left w:val="nil"/>
                <w:bottom w:val="nil"/>
                <w:right w:val="nil"/>
                <w:between w:val="nil"/>
              </w:pBdr>
              <w:spacing w:line="276" w:lineRule="auto"/>
              <w:jc w:val="both"/>
              <w:rPr>
                <w:rFonts w:ascii="Verdana" w:eastAsia="Verdana" w:hAnsi="Verdana" w:cs="Verdana"/>
                <w:sz w:val="22"/>
                <w:szCs w:val="22"/>
              </w:rPr>
            </w:pPr>
          </w:p>
        </w:tc>
        <w:tc>
          <w:tcPr>
            <w:tcW w:w="265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Basocelular</w:t>
            </w:r>
          </w:p>
        </w:tc>
        <w:tc>
          <w:tcPr>
            <w:tcW w:w="191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proofErr w:type="spellStart"/>
            <w:r w:rsidRPr="002838E9">
              <w:rPr>
                <w:rFonts w:ascii="Verdana" w:eastAsia="Verdana" w:hAnsi="Verdana" w:cs="Verdana"/>
                <w:sz w:val="22"/>
                <w:szCs w:val="22"/>
              </w:rPr>
              <w:t>Epidermoide</w:t>
            </w:r>
            <w:proofErr w:type="spellEnd"/>
          </w:p>
        </w:tc>
        <w:tc>
          <w:tcPr>
            <w:tcW w:w="2011" w:type="dxa"/>
            <w:gridSpan w:val="2"/>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            Total</w:t>
            </w:r>
          </w:p>
        </w:tc>
      </w:tr>
      <w:tr w:rsidR="0069227F" w:rsidRPr="002838E9">
        <w:trPr>
          <w:trHeight w:val="567"/>
          <w:jc w:val="center"/>
        </w:trPr>
        <w:tc>
          <w:tcPr>
            <w:tcW w:w="2042"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69227F" w:rsidP="000626D6">
            <w:pPr>
              <w:pBdr>
                <w:top w:val="nil"/>
                <w:left w:val="nil"/>
                <w:bottom w:val="nil"/>
                <w:right w:val="nil"/>
                <w:between w:val="nil"/>
              </w:pBdr>
              <w:spacing w:line="276" w:lineRule="auto"/>
              <w:jc w:val="both"/>
              <w:rPr>
                <w:rFonts w:ascii="Verdana" w:eastAsia="Verdana" w:hAnsi="Verdana" w:cs="Verdana"/>
                <w:sz w:val="22"/>
                <w:szCs w:val="22"/>
              </w:rPr>
            </w:pPr>
          </w:p>
        </w:tc>
        <w:tc>
          <w:tcPr>
            <w:tcW w:w="14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No</w:t>
            </w:r>
          </w:p>
        </w:tc>
        <w:tc>
          <w:tcPr>
            <w:tcW w:w="12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p>
        </w:tc>
        <w:tc>
          <w:tcPr>
            <w:tcW w:w="8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No</w:t>
            </w:r>
          </w:p>
        </w:tc>
        <w:tc>
          <w:tcPr>
            <w:tcW w:w="1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p>
        </w:tc>
        <w:tc>
          <w:tcPr>
            <w:tcW w:w="840"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No</w:t>
            </w:r>
          </w:p>
        </w:tc>
        <w:tc>
          <w:tcPr>
            <w:tcW w:w="1171"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p>
        </w:tc>
      </w:tr>
      <w:tr w:rsidR="0069227F" w:rsidRPr="002838E9">
        <w:trPr>
          <w:trHeight w:val="567"/>
          <w:jc w:val="center"/>
        </w:trPr>
        <w:tc>
          <w:tcPr>
            <w:tcW w:w="20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Difusa</w:t>
            </w:r>
          </w:p>
        </w:tc>
        <w:tc>
          <w:tcPr>
            <w:tcW w:w="14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5</w:t>
            </w:r>
          </w:p>
        </w:tc>
        <w:tc>
          <w:tcPr>
            <w:tcW w:w="1202"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27,8</w:t>
            </w:r>
          </w:p>
        </w:tc>
        <w:tc>
          <w:tcPr>
            <w:tcW w:w="8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9</w:t>
            </w:r>
          </w:p>
        </w:tc>
        <w:tc>
          <w:tcPr>
            <w:tcW w:w="108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75,0</w:t>
            </w:r>
          </w:p>
        </w:tc>
        <w:tc>
          <w:tcPr>
            <w:tcW w:w="840"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14</w:t>
            </w:r>
          </w:p>
        </w:tc>
        <w:tc>
          <w:tcPr>
            <w:tcW w:w="1171"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46,7</w:t>
            </w:r>
          </w:p>
        </w:tc>
      </w:tr>
      <w:tr w:rsidR="0069227F" w:rsidRPr="002838E9">
        <w:trPr>
          <w:trHeight w:val="567"/>
          <w:jc w:val="center"/>
        </w:trPr>
        <w:tc>
          <w:tcPr>
            <w:tcW w:w="2042"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Focal</w:t>
            </w:r>
          </w:p>
        </w:tc>
        <w:tc>
          <w:tcPr>
            <w:tcW w:w="145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13</w:t>
            </w:r>
          </w:p>
        </w:tc>
        <w:tc>
          <w:tcPr>
            <w:tcW w:w="1202" w:type="dxa"/>
            <w:tcBorders>
              <w:top w:val="single" w:sz="4" w:space="0" w:color="000000"/>
              <w:left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72,2</w:t>
            </w:r>
          </w:p>
        </w:tc>
        <w:tc>
          <w:tcPr>
            <w:tcW w:w="826"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3</w:t>
            </w:r>
          </w:p>
        </w:tc>
        <w:tc>
          <w:tcPr>
            <w:tcW w:w="1088"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25,0</w:t>
            </w:r>
          </w:p>
        </w:tc>
        <w:tc>
          <w:tcPr>
            <w:tcW w:w="840" w:type="dxa"/>
            <w:tcBorders>
              <w:top w:val="single" w:sz="4" w:space="0" w:color="000000"/>
              <w:left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16</w:t>
            </w:r>
          </w:p>
        </w:tc>
        <w:tc>
          <w:tcPr>
            <w:tcW w:w="1171" w:type="dxa"/>
            <w:tcBorders>
              <w:top w:val="single" w:sz="4" w:space="0" w:color="000000"/>
              <w:left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54,3</w:t>
            </w:r>
          </w:p>
        </w:tc>
      </w:tr>
      <w:tr w:rsidR="0069227F" w:rsidRPr="002838E9">
        <w:trPr>
          <w:trHeight w:val="567"/>
          <w:jc w:val="center"/>
        </w:trPr>
        <w:tc>
          <w:tcPr>
            <w:tcW w:w="2042"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Total</w:t>
            </w:r>
          </w:p>
        </w:tc>
        <w:tc>
          <w:tcPr>
            <w:tcW w:w="14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18</w:t>
            </w:r>
          </w:p>
        </w:tc>
        <w:tc>
          <w:tcPr>
            <w:tcW w:w="1202"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100</w:t>
            </w:r>
          </w:p>
        </w:tc>
        <w:tc>
          <w:tcPr>
            <w:tcW w:w="82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12</w:t>
            </w:r>
          </w:p>
        </w:tc>
        <w:tc>
          <w:tcPr>
            <w:tcW w:w="1088"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100</w:t>
            </w:r>
          </w:p>
        </w:tc>
        <w:tc>
          <w:tcPr>
            <w:tcW w:w="840"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30</w:t>
            </w:r>
          </w:p>
        </w:tc>
        <w:tc>
          <w:tcPr>
            <w:tcW w:w="1171"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100</w:t>
            </w:r>
          </w:p>
        </w:tc>
      </w:tr>
    </w:tbl>
    <w:p w:rsidR="0069227F" w:rsidRPr="002838E9" w:rsidRDefault="0069227F" w:rsidP="000626D6">
      <w:pPr>
        <w:pBdr>
          <w:left w:val="none" w:sz="0" w:space="2" w:color="000000"/>
        </w:pBdr>
        <w:spacing w:line="276" w:lineRule="auto"/>
        <w:jc w:val="both"/>
        <w:rPr>
          <w:rFonts w:ascii="Verdana" w:eastAsia="Verdana" w:hAnsi="Verdana" w:cs="Verdana"/>
          <w:sz w:val="22"/>
          <w:szCs w:val="22"/>
        </w:rPr>
      </w:pPr>
    </w:p>
    <w:p w:rsidR="0069227F" w:rsidRPr="002838E9" w:rsidRDefault="00995069" w:rsidP="000626D6">
      <w:pPr>
        <w:pBdr>
          <w:left w:val="none" w:sz="0" w:space="2" w:color="000000"/>
        </w:pBdr>
        <w:spacing w:line="276" w:lineRule="auto"/>
        <w:jc w:val="both"/>
        <w:rPr>
          <w:rFonts w:ascii="Verdana" w:eastAsia="Verdana" w:hAnsi="Verdana" w:cs="Verdana"/>
          <w:sz w:val="22"/>
          <w:szCs w:val="22"/>
        </w:rPr>
      </w:pPr>
      <w:r w:rsidRPr="002838E9">
        <w:rPr>
          <w:rFonts w:ascii="Verdana" w:eastAsia="Verdana" w:hAnsi="Verdana" w:cs="Verdana"/>
          <w:sz w:val="22"/>
          <w:szCs w:val="22"/>
        </w:rPr>
        <w:t>Fuente: Historia clínica.</w:t>
      </w:r>
      <w:r w:rsidRPr="002838E9">
        <w:rPr>
          <w:rFonts w:ascii="Verdana" w:eastAsia="Verdana" w:hAnsi="Verdana" w:cs="Verdana"/>
          <w:sz w:val="22"/>
          <w:szCs w:val="22"/>
        </w:rPr>
        <w:tab/>
      </w:r>
      <w:r w:rsidRPr="002838E9">
        <w:rPr>
          <w:rFonts w:ascii="Verdana" w:eastAsia="Verdana" w:hAnsi="Verdana" w:cs="Verdana"/>
          <w:sz w:val="22"/>
          <w:szCs w:val="22"/>
        </w:rPr>
        <w:tab/>
        <w:t>X</w:t>
      </w:r>
      <w:r w:rsidRPr="002838E9">
        <w:rPr>
          <w:rFonts w:ascii="Verdana" w:eastAsia="Verdana" w:hAnsi="Verdana" w:cs="Verdana"/>
          <w:b/>
          <w:sz w:val="22"/>
          <w:szCs w:val="22"/>
          <w:vertAlign w:val="superscript"/>
        </w:rPr>
        <w:t xml:space="preserve">2 </w:t>
      </w:r>
      <w:r w:rsidRPr="002838E9">
        <w:rPr>
          <w:rFonts w:ascii="Verdana" w:eastAsia="Verdana" w:hAnsi="Verdana" w:cs="Verdana"/>
          <w:sz w:val="22"/>
          <w:szCs w:val="22"/>
        </w:rPr>
        <w:t>=6,45</w:t>
      </w:r>
      <w:r w:rsidRPr="002838E9">
        <w:rPr>
          <w:rFonts w:ascii="Verdana" w:eastAsia="Verdana" w:hAnsi="Verdana" w:cs="Verdana"/>
          <w:sz w:val="22"/>
          <w:szCs w:val="22"/>
        </w:rPr>
        <w:tab/>
      </w:r>
      <w:r w:rsidRPr="002838E9">
        <w:rPr>
          <w:rFonts w:ascii="Verdana" w:eastAsia="Verdana" w:hAnsi="Verdana" w:cs="Verdana"/>
          <w:sz w:val="22"/>
          <w:szCs w:val="22"/>
        </w:rPr>
        <w:tab/>
      </w:r>
      <w:r w:rsidRPr="002838E9">
        <w:rPr>
          <w:rFonts w:ascii="Verdana" w:eastAsia="Verdana" w:hAnsi="Verdana" w:cs="Verdana"/>
          <w:sz w:val="22"/>
          <w:szCs w:val="22"/>
        </w:rPr>
        <w:tab/>
        <w:t>p =0,011</w:t>
      </w: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69227F" w:rsidP="000626D6">
      <w:pPr>
        <w:spacing w:line="276" w:lineRule="auto"/>
        <w:jc w:val="both"/>
        <w:rPr>
          <w:rFonts w:ascii="Verdana" w:eastAsia="Verdana" w:hAnsi="Verdana" w:cs="Verdana"/>
          <w:sz w:val="22"/>
          <w:szCs w:val="22"/>
        </w:rPr>
      </w:pPr>
    </w:p>
    <w:tbl>
      <w:tblPr>
        <w:tblStyle w:val="a0"/>
        <w:tblW w:w="93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188"/>
        <w:gridCol w:w="1106"/>
        <w:gridCol w:w="715"/>
        <w:gridCol w:w="876"/>
        <w:gridCol w:w="885"/>
        <w:gridCol w:w="1046"/>
        <w:gridCol w:w="880"/>
        <w:gridCol w:w="818"/>
      </w:tblGrid>
      <w:tr w:rsidR="0069227F" w:rsidRPr="002838E9">
        <w:trPr>
          <w:trHeight w:val="341"/>
        </w:trPr>
        <w:tc>
          <w:tcPr>
            <w:tcW w:w="1843" w:type="dxa"/>
            <w:vMerge w:val="restart"/>
            <w:tcBorders>
              <w:left w:val="single" w:sz="4" w:space="0" w:color="000000"/>
              <w:right w:val="single" w:sz="4" w:space="0" w:color="000000"/>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Grado de </w:t>
            </w:r>
          </w:p>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Infiltración</w:t>
            </w:r>
          </w:p>
        </w:tc>
        <w:tc>
          <w:tcPr>
            <w:tcW w:w="7514" w:type="dxa"/>
            <w:gridSpan w:val="8"/>
            <w:tcBorders>
              <w:left w:val="single" w:sz="4" w:space="0" w:color="000000"/>
              <w:bottom w:val="single" w:sz="4" w:space="0" w:color="000000"/>
              <w:right w:val="single" w:sz="4" w:space="0" w:color="000000"/>
            </w:tcBorders>
            <w:vAlign w:val="center"/>
          </w:tcPr>
          <w:p w:rsidR="0069227F" w:rsidRPr="002838E9" w:rsidRDefault="00995069" w:rsidP="000626D6">
            <w:pPr>
              <w:spacing w:line="276" w:lineRule="auto"/>
              <w:ind w:left="72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                           Carcinoma Basocelular</w:t>
            </w:r>
          </w:p>
        </w:tc>
      </w:tr>
      <w:tr w:rsidR="0069227F" w:rsidRPr="002838E9">
        <w:trPr>
          <w:trHeight w:val="795"/>
        </w:trPr>
        <w:tc>
          <w:tcPr>
            <w:tcW w:w="1843" w:type="dxa"/>
            <w:vMerge/>
            <w:tcBorders>
              <w:left w:val="single" w:sz="4" w:space="0" w:color="000000"/>
              <w:right w:val="single" w:sz="4" w:space="0" w:color="000000"/>
            </w:tcBorders>
            <w:vAlign w:val="center"/>
          </w:tcPr>
          <w:p w:rsidR="0069227F" w:rsidRPr="002838E9" w:rsidRDefault="0069227F" w:rsidP="000626D6">
            <w:pPr>
              <w:pBdr>
                <w:top w:val="nil"/>
                <w:left w:val="nil"/>
                <w:bottom w:val="nil"/>
                <w:right w:val="nil"/>
                <w:between w:val="nil"/>
              </w:pBdr>
              <w:spacing w:line="276" w:lineRule="auto"/>
              <w:jc w:val="both"/>
              <w:rPr>
                <w:rFonts w:ascii="Verdana" w:eastAsia="Verdana" w:hAnsi="Verdana" w:cs="Verdana"/>
                <w:color w:val="000000"/>
                <w:sz w:val="22"/>
                <w:szCs w:val="22"/>
              </w:rPr>
            </w:pPr>
          </w:p>
        </w:tc>
        <w:tc>
          <w:tcPr>
            <w:tcW w:w="2294" w:type="dxa"/>
            <w:gridSpan w:val="2"/>
            <w:tcBorders>
              <w:top w:val="single" w:sz="4" w:space="0" w:color="000000"/>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Nodular, Sólido   </w:t>
            </w:r>
          </w:p>
        </w:tc>
        <w:tc>
          <w:tcPr>
            <w:tcW w:w="1591" w:type="dxa"/>
            <w:gridSpan w:val="2"/>
            <w:tcBorders>
              <w:top w:val="single" w:sz="4" w:space="0" w:color="000000"/>
              <w:left w:val="single" w:sz="4" w:space="0" w:color="000000"/>
              <w:right w:val="nil"/>
            </w:tcBorders>
            <w:vAlign w:val="center"/>
          </w:tcPr>
          <w:p w:rsidR="0069227F" w:rsidRPr="002838E9" w:rsidRDefault="00995069" w:rsidP="000626D6">
            <w:pPr>
              <w:spacing w:line="276" w:lineRule="auto"/>
              <w:ind w:left="12"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Superficial, Adenoideo</w:t>
            </w:r>
          </w:p>
        </w:tc>
        <w:tc>
          <w:tcPr>
            <w:tcW w:w="1931" w:type="dxa"/>
            <w:gridSpan w:val="2"/>
            <w:tcBorders>
              <w:top w:val="single" w:sz="4" w:space="0" w:color="000000"/>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proofErr w:type="spellStart"/>
            <w:r w:rsidRPr="002838E9">
              <w:rPr>
                <w:rFonts w:ascii="Verdana" w:eastAsia="Verdana" w:hAnsi="Verdana" w:cs="Verdana"/>
                <w:color w:val="000000"/>
                <w:sz w:val="22"/>
                <w:szCs w:val="22"/>
              </w:rPr>
              <w:t>Esclerodermiforme</w:t>
            </w:r>
            <w:proofErr w:type="spellEnd"/>
            <w:r w:rsidRPr="002838E9">
              <w:rPr>
                <w:rFonts w:ascii="Verdana" w:eastAsia="Verdana" w:hAnsi="Verdana" w:cs="Verdana"/>
                <w:color w:val="000000"/>
                <w:sz w:val="22"/>
                <w:szCs w:val="22"/>
              </w:rPr>
              <w:t xml:space="preserve">           </w:t>
            </w:r>
          </w:p>
        </w:tc>
        <w:tc>
          <w:tcPr>
            <w:tcW w:w="1698" w:type="dxa"/>
            <w:gridSpan w:val="2"/>
            <w:tcBorders>
              <w:top w:val="single" w:sz="4" w:space="0" w:color="000000"/>
              <w:left w:val="single" w:sz="4" w:space="0" w:color="000000"/>
              <w:right w:val="single" w:sz="4" w:space="0" w:color="000000"/>
            </w:tcBorders>
            <w:vAlign w:val="center"/>
          </w:tcPr>
          <w:p w:rsidR="0069227F" w:rsidRPr="002838E9" w:rsidRDefault="0069227F" w:rsidP="000626D6">
            <w:pPr>
              <w:spacing w:line="276" w:lineRule="auto"/>
              <w:ind w:right="60"/>
              <w:jc w:val="both"/>
              <w:rPr>
                <w:rFonts w:ascii="Verdana" w:eastAsia="Verdana" w:hAnsi="Verdana" w:cs="Verdana"/>
                <w:color w:val="000000"/>
                <w:sz w:val="22"/>
                <w:szCs w:val="22"/>
              </w:rPr>
            </w:pPr>
          </w:p>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          Total</w:t>
            </w:r>
          </w:p>
          <w:p w:rsidR="0069227F" w:rsidRPr="002838E9" w:rsidRDefault="0069227F" w:rsidP="000626D6">
            <w:pPr>
              <w:spacing w:line="276" w:lineRule="auto"/>
              <w:ind w:left="720" w:right="60"/>
              <w:jc w:val="both"/>
              <w:rPr>
                <w:rFonts w:ascii="Verdana" w:eastAsia="Verdana" w:hAnsi="Verdana" w:cs="Verdana"/>
                <w:color w:val="000000"/>
                <w:sz w:val="22"/>
                <w:szCs w:val="22"/>
              </w:rPr>
            </w:pPr>
          </w:p>
        </w:tc>
      </w:tr>
      <w:tr w:rsidR="0069227F" w:rsidRPr="002838E9">
        <w:trPr>
          <w:trHeight w:val="140"/>
        </w:trPr>
        <w:tc>
          <w:tcPr>
            <w:tcW w:w="1843" w:type="dxa"/>
            <w:vMerge/>
            <w:tcBorders>
              <w:left w:val="single" w:sz="4" w:space="0" w:color="000000"/>
              <w:right w:val="single" w:sz="4" w:space="0" w:color="000000"/>
            </w:tcBorders>
            <w:vAlign w:val="center"/>
          </w:tcPr>
          <w:p w:rsidR="0069227F" w:rsidRPr="002838E9" w:rsidRDefault="0069227F" w:rsidP="000626D6">
            <w:pPr>
              <w:pBdr>
                <w:top w:val="nil"/>
                <w:left w:val="nil"/>
                <w:bottom w:val="nil"/>
                <w:right w:val="nil"/>
                <w:between w:val="nil"/>
              </w:pBdr>
              <w:spacing w:line="276" w:lineRule="auto"/>
              <w:jc w:val="both"/>
              <w:rPr>
                <w:rFonts w:ascii="Verdana" w:eastAsia="Verdana" w:hAnsi="Verdana" w:cs="Verdana"/>
                <w:color w:val="000000"/>
                <w:sz w:val="22"/>
                <w:szCs w:val="22"/>
              </w:rPr>
            </w:pPr>
          </w:p>
        </w:tc>
        <w:tc>
          <w:tcPr>
            <w:tcW w:w="1188" w:type="dxa"/>
            <w:tcBorders>
              <w:left w:val="single" w:sz="4" w:space="0" w:color="000000"/>
              <w:right w:val="nil"/>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No.</w:t>
            </w:r>
          </w:p>
        </w:tc>
        <w:tc>
          <w:tcPr>
            <w:tcW w:w="1106" w:type="dxa"/>
            <w:tcBorders>
              <w:left w:val="single" w:sz="4" w:space="0" w:color="000000"/>
              <w:right w:val="nil"/>
            </w:tcBorders>
            <w:vAlign w:val="center"/>
          </w:tcPr>
          <w:p w:rsidR="0069227F" w:rsidRPr="002838E9" w:rsidRDefault="00995069" w:rsidP="000626D6">
            <w:pPr>
              <w:spacing w:line="276" w:lineRule="auto"/>
              <w:ind w:left="145"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w:t>
            </w:r>
          </w:p>
        </w:tc>
        <w:tc>
          <w:tcPr>
            <w:tcW w:w="715" w:type="dxa"/>
            <w:tcBorders>
              <w:left w:val="single" w:sz="4" w:space="0" w:color="000000"/>
              <w:right w:val="nil"/>
            </w:tcBorders>
            <w:vAlign w:val="center"/>
          </w:tcPr>
          <w:p w:rsidR="0069227F" w:rsidRPr="002838E9" w:rsidRDefault="00995069" w:rsidP="000626D6">
            <w:pPr>
              <w:spacing w:line="276" w:lineRule="auto"/>
              <w:ind w:left="195"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No.</w:t>
            </w:r>
          </w:p>
        </w:tc>
        <w:tc>
          <w:tcPr>
            <w:tcW w:w="876" w:type="dxa"/>
            <w:tcBorders>
              <w:left w:val="single" w:sz="4" w:space="0" w:color="000000"/>
              <w:right w:val="nil"/>
            </w:tcBorders>
            <w:vAlign w:val="center"/>
          </w:tcPr>
          <w:p w:rsidR="0069227F" w:rsidRPr="002838E9" w:rsidRDefault="00995069" w:rsidP="000626D6">
            <w:pPr>
              <w:spacing w:line="276" w:lineRule="auto"/>
              <w:ind w:left="195"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w:t>
            </w:r>
          </w:p>
        </w:tc>
        <w:tc>
          <w:tcPr>
            <w:tcW w:w="885" w:type="dxa"/>
            <w:tcBorders>
              <w:left w:val="single" w:sz="4" w:space="0" w:color="000000"/>
              <w:right w:val="nil"/>
            </w:tcBorders>
            <w:vAlign w:val="center"/>
          </w:tcPr>
          <w:p w:rsidR="0069227F" w:rsidRPr="002838E9" w:rsidRDefault="00995069" w:rsidP="000626D6">
            <w:pPr>
              <w:spacing w:line="276" w:lineRule="auto"/>
              <w:ind w:left="158"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No.</w:t>
            </w:r>
          </w:p>
        </w:tc>
        <w:tc>
          <w:tcPr>
            <w:tcW w:w="1046" w:type="dxa"/>
            <w:tcBorders>
              <w:left w:val="single" w:sz="4" w:space="0" w:color="000000"/>
              <w:right w:val="nil"/>
            </w:tcBorders>
            <w:vAlign w:val="center"/>
          </w:tcPr>
          <w:p w:rsidR="0069227F" w:rsidRPr="002838E9" w:rsidRDefault="00995069" w:rsidP="000626D6">
            <w:pPr>
              <w:spacing w:line="276" w:lineRule="auto"/>
              <w:ind w:left="351"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w:t>
            </w:r>
          </w:p>
        </w:tc>
        <w:tc>
          <w:tcPr>
            <w:tcW w:w="880" w:type="dxa"/>
            <w:tcBorders>
              <w:left w:val="single" w:sz="4" w:space="0" w:color="000000"/>
              <w:right w:val="nil"/>
            </w:tcBorders>
            <w:vAlign w:val="center"/>
          </w:tcPr>
          <w:p w:rsidR="0069227F" w:rsidRPr="002838E9" w:rsidRDefault="00995069" w:rsidP="000626D6">
            <w:pPr>
              <w:spacing w:line="276" w:lineRule="auto"/>
              <w:ind w:left="134"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No.</w:t>
            </w:r>
          </w:p>
        </w:tc>
        <w:tc>
          <w:tcPr>
            <w:tcW w:w="818" w:type="dxa"/>
            <w:tcBorders>
              <w:left w:val="single" w:sz="4" w:space="0" w:color="000000"/>
              <w:right w:val="single" w:sz="4" w:space="0" w:color="000000"/>
            </w:tcBorders>
            <w:vAlign w:val="center"/>
          </w:tcPr>
          <w:p w:rsidR="0069227F" w:rsidRPr="002838E9" w:rsidRDefault="00995069" w:rsidP="000626D6">
            <w:pPr>
              <w:spacing w:line="276" w:lineRule="auto"/>
              <w:ind w:left="133"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w:t>
            </w:r>
          </w:p>
        </w:tc>
      </w:tr>
      <w:tr w:rsidR="0069227F" w:rsidRPr="002838E9">
        <w:trPr>
          <w:trHeight w:val="715"/>
        </w:trPr>
        <w:tc>
          <w:tcPr>
            <w:tcW w:w="1843" w:type="dxa"/>
            <w:tcBorders>
              <w:left w:val="single" w:sz="4" w:space="0" w:color="000000"/>
              <w:right w:val="single" w:sz="4" w:space="0" w:color="000000"/>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Ligero</w:t>
            </w:r>
          </w:p>
        </w:tc>
        <w:tc>
          <w:tcPr>
            <w:tcW w:w="1188" w:type="dxa"/>
            <w:tcBorders>
              <w:left w:val="single" w:sz="4" w:space="0" w:color="000000"/>
              <w:right w:val="nil"/>
            </w:tcBorders>
            <w:vAlign w:val="center"/>
          </w:tcPr>
          <w:p w:rsidR="0069227F" w:rsidRPr="002838E9" w:rsidRDefault="00995069" w:rsidP="000626D6">
            <w:pPr>
              <w:spacing w:line="276" w:lineRule="auto"/>
              <w:ind w:left="182"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4</w:t>
            </w:r>
          </w:p>
        </w:tc>
        <w:tc>
          <w:tcPr>
            <w:tcW w:w="110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22,2</w:t>
            </w:r>
          </w:p>
        </w:tc>
        <w:tc>
          <w:tcPr>
            <w:tcW w:w="715"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w:t>
            </w:r>
          </w:p>
        </w:tc>
        <w:tc>
          <w:tcPr>
            <w:tcW w:w="87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11,1</w:t>
            </w:r>
          </w:p>
        </w:tc>
        <w:tc>
          <w:tcPr>
            <w:tcW w:w="885"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w:t>
            </w:r>
          </w:p>
        </w:tc>
        <w:tc>
          <w:tcPr>
            <w:tcW w:w="104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0,0</w:t>
            </w:r>
          </w:p>
        </w:tc>
        <w:tc>
          <w:tcPr>
            <w:tcW w:w="880"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6</w:t>
            </w:r>
          </w:p>
        </w:tc>
        <w:tc>
          <w:tcPr>
            <w:tcW w:w="818"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33,3</w:t>
            </w:r>
          </w:p>
        </w:tc>
      </w:tr>
      <w:tr w:rsidR="0069227F" w:rsidRPr="002838E9">
        <w:trPr>
          <w:trHeight w:val="663"/>
        </w:trPr>
        <w:tc>
          <w:tcPr>
            <w:tcW w:w="1843" w:type="dxa"/>
            <w:tcBorders>
              <w:left w:val="single" w:sz="4" w:space="0" w:color="000000"/>
              <w:right w:val="single" w:sz="4" w:space="0" w:color="000000"/>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Moderado</w:t>
            </w:r>
          </w:p>
        </w:tc>
        <w:tc>
          <w:tcPr>
            <w:tcW w:w="1188" w:type="dxa"/>
            <w:tcBorders>
              <w:left w:val="single" w:sz="4" w:space="0" w:color="000000"/>
              <w:right w:val="nil"/>
            </w:tcBorders>
            <w:vAlign w:val="center"/>
          </w:tcPr>
          <w:p w:rsidR="0069227F" w:rsidRPr="002838E9" w:rsidRDefault="00995069" w:rsidP="000626D6">
            <w:pPr>
              <w:spacing w:line="276" w:lineRule="auto"/>
              <w:ind w:left="194"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7</w:t>
            </w:r>
          </w:p>
        </w:tc>
        <w:tc>
          <w:tcPr>
            <w:tcW w:w="110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38,9</w:t>
            </w:r>
          </w:p>
        </w:tc>
        <w:tc>
          <w:tcPr>
            <w:tcW w:w="715"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w:t>
            </w:r>
          </w:p>
        </w:tc>
        <w:tc>
          <w:tcPr>
            <w:tcW w:w="87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0,0</w:t>
            </w:r>
          </w:p>
        </w:tc>
        <w:tc>
          <w:tcPr>
            <w:tcW w:w="885"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w:t>
            </w:r>
          </w:p>
        </w:tc>
        <w:tc>
          <w:tcPr>
            <w:tcW w:w="104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0,0</w:t>
            </w:r>
          </w:p>
        </w:tc>
        <w:tc>
          <w:tcPr>
            <w:tcW w:w="880"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7</w:t>
            </w:r>
          </w:p>
        </w:tc>
        <w:tc>
          <w:tcPr>
            <w:tcW w:w="818"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38,9</w:t>
            </w:r>
          </w:p>
        </w:tc>
      </w:tr>
      <w:tr w:rsidR="0069227F" w:rsidRPr="002838E9">
        <w:trPr>
          <w:trHeight w:val="469"/>
        </w:trPr>
        <w:tc>
          <w:tcPr>
            <w:tcW w:w="1843" w:type="dxa"/>
            <w:tcBorders>
              <w:left w:val="single" w:sz="4" w:space="0" w:color="000000"/>
              <w:right w:val="single" w:sz="4" w:space="0" w:color="000000"/>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Severo</w:t>
            </w:r>
          </w:p>
        </w:tc>
        <w:tc>
          <w:tcPr>
            <w:tcW w:w="1188" w:type="dxa"/>
            <w:tcBorders>
              <w:left w:val="single" w:sz="4" w:space="0" w:color="000000"/>
              <w:right w:val="nil"/>
            </w:tcBorders>
            <w:vAlign w:val="center"/>
          </w:tcPr>
          <w:p w:rsidR="0069227F" w:rsidRPr="002838E9" w:rsidRDefault="00995069" w:rsidP="000626D6">
            <w:pPr>
              <w:spacing w:line="276" w:lineRule="auto"/>
              <w:ind w:left="206"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w:t>
            </w:r>
          </w:p>
        </w:tc>
        <w:tc>
          <w:tcPr>
            <w:tcW w:w="110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16,75</w:t>
            </w:r>
          </w:p>
        </w:tc>
        <w:tc>
          <w:tcPr>
            <w:tcW w:w="715"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w:t>
            </w:r>
          </w:p>
          <w:p w:rsidR="0069227F" w:rsidRPr="002838E9" w:rsidRDefault="0069227F" w:rsidP="000626D6">
            <w:pPr>
              <w:spacing w:line="276" w:lineRule="auto"/>
              <w:ind w:left="720" w:right="60"/>
              <w:jc w:val="both"/>
              <w:rPr>
                <w:rFonts w:ascii="Verdana" w:eastAsia="Verdana" w:hAnsi="Verdana" w:cs="Verdana"/>
                <w:color w:val="000000"/>
                <w:sz w:val="22"/>
                <w:szCs w:val="22"/>
              </w:rPr>
            </w:pPr>
          </w:p>
        </w:tc>
        <w:tc>
          <w:tcPr>
            <w:tcW w:w="87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0,0</w:t>
            </w:r>
          </w:p>
          <w:p w:rsidR="0069227F" w:rsidRPr="002838E9" w:rsidRDefault="0069227F" w:rsidP="000626D6">
            <w:pPr>
              <w:spacing w:line="276" w:lineRule="auto"/>
              <w:ind w:left="720" w:right="60"/>
              <w:jc w:val="both"/>
              <w:rPr>
                <w:rFonts w:ascii="Verdana" w:eastAsia="Verdana" w:hAnsi="Verdana" w:cs="Verdana"/>
                <w:color w:val="000000"/>
                <w:sz w:val="22"/>
                <w:szCs w:val="22"/>
              </w:rPr>
            </w:pPr>
          </w:p>
        </w:tc>
        <w:tc>
          <w:tcPr>
            <w:tcW w:w="885"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w:t>
            </w:r>
          </w:p>
          <w:p w:rsidR="0069227F" w:rsidRPr="002838E9" w:rsidRDefault="0069227F" w:rsidP="000626D6">
            <w:pPr>
              <w:spacing w:line="276" w:lineRule="auto"/>
              <w:ind w:left="720" w:right="60"/>
              <w:jc w:val="both"/>
              <w:rPr>
                <w:rFonts w:ascii="Verdana" w:eastAsia="Verdana" w:hAnsi="Verdana" w:cs="Verdana"/>
                <w:color w:val="000000"/>
                <w:sz w:val="22"/>
                <w:szCs w:val="22"/>
              </w:rPr>
            </w:pPr>
          </w:p>
        </w:tc>
        <w:tc>
          <w:tcPr>
            <w:tcW w:w="104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11,1</w:t>
            </w:r>
          </w:p>
          <w:p w:rsidR="0069227F" w:rsidRPr="002838E9" w:rsidRDefault="0069227F" w:rsidP="000626D6">
            <w:pPr>
              <w:spacing w:line="276" w:lineRule="auto"/>
              <w:ind w:left="720" w:right="60"/>
              <w:jc w:val="both"/>
              <w:rPr>
                <w:rFonts w:ascii="Verdana" w:eastAsia="Verdana" w:hAnsi="Verdana" w:cs="Verdana"/>
                <w:color w:val="000000"/>
                <w:sz w:val="22"/>
                <w:szCs w:val="22"/>
              </w:rPr>
            </w:pPr>
          </w:p>
        </w:tc>
        <w:tc>
          <w:tcPr>
            <w:tcW w:w="880" w:type="dxa"/>
            <w:tcBorders>
              <w:left w:val="single" w:sz="4" w:space="0" w:color="000000"/>
              <w:right w:val="nil"/>
            </w:tcBorders>
            <w:vAlign w:val="center"/>
          </w:tcPr>
          <w:p w:rsidR="0069227F" w:rsidRPr="002838E9" w:rsidRDefault="0069227F" w:rsidP="000626D6">
            <w:pPr>
              <w:spacing w:line="276" w:lineRule="auto"/>
              <w:ind w:left="720" w:right="60"/>
              <w:jc w:val="both"/>
              <w:rPr>
                <w:rFonts w:ascii="Verdana" w:eastAsia="Verdana" w:hAnsi="Verdana" w:cs="Verdana"/>
                <w:color w:val="000000"/>
                <w:sz w:val="22"/>
                <w:szCs w:val="22"/>
              </w:rPr>
            </w:pPr>
          </w:p>
        </w:tc>
        <w:tc>
          <w:tcPr>
            <w:tcW w:w="818"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27,8</w:t>
            </w:r>
          </w:p>
        </w:tc>
      </w:tr>
      <w:tr w:rsidR="0069227F" w:rsidRPr="002838E9">
        <w:trPr>
          <w:trHeight w:val="410"/>
        </w:trPr>
        <w:tc>
          <w:tcPr>
            <w:tcW w:w="1843" w:type="dxa"/>
            <w:tcBorders>
              <w:left w:val="single" w:sz="4" w:space="0" w:color="000000"/>
              <w:right w:val="single" w:sz="4" w:space="0" w:color="000000"/>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Total</w:t>
            </w:r>
          </w:p>
        </w:tc>
        <w:tc>
          <w:tcPr>
            <w:tcW w:w="1188" w:type="dxa"/>
            <w:tcBorders>
              <w:left w:val="single" w:sz="4" w:space="0" w:color="000000"/>
              <w:right w:val="nil"/>
            </w:tcBorders>
            <w:vAlign w:val="center"/>
          </w:tcPr>
          <w:p w:rsidR="0069227F" w:rsidRPr="002838E9" w:rsidRDefault="00995069" w:rsidP="000626D6">
            <w:pPr>
              <w:spacing w:line="276" w:lineRule="auto"/>
              <w:ind w:left="122"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14</w:t>
            </w:r>
          </w:p>
        </w:tc>
        <w:tc>
          <w:tcPr>
            <w:tcW w:w="110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77,8</w:t>
            </w:r>
          </w:p>
        </w:tc>
        <w:tc>
          <w:tcPr>
            <w:tcW w:w="715"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w:t>
            </w:r>
          </w:p>
        </w:tc>
        <w:tc>
          <w:tcPr>
            <w:tcW w:w="87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11,1</w:t>
            </w:r>
          </w:p>
        </w:tc>
        <w:tc>
          <w:tcPr>
            <w:tcW w:w="885"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w:t>
            </w:r>
          </w:p>
        </w:tc>
        <w:tc>
          <w:tcPr>
            <w:tcW w:w="1046"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11,1</w:t>
            </w:r>
          </w:p>
        </w:tc>
        <w:tc>
          <w:tcPr>
            <w:tcW w:w="880"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18</w:t>
            </w:r>
          </w:p>
        </w:tc>
        <w:tc>
          <w:tcPr>
            <w:tcW w:w="818"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100,0</w:t>
            </w:r>
          </w:p>
        </w:tc>
      </w:tr>
    </w:tbl>
    <w:p w:rsidR="0069227F" w:rsidRPr="002838E9" w:rsidRDefault="00995069" w:rsidP="000626D6">
      <w:pPr>
        <w:widowControl/>
        <w:numPr>
          <w:ilvl w:val="0"/>
          <w:numId w:val="8"/>
        </w:numPr>
        <w:spacing w:after="200" w:line="276" w:lineRule="auto"/>
        <w:jc w:val="both"/>
        <w:rPr>
          <w:rFonts w:ascii="Verdana" w:hAnsi="Verdana"/>
          <w:color w:val="000000"/>
          <w:sz w:val="22"/>
          <w:szCs w:val="22"/>
        </w:rPr>
      </w:pPr>
      <w:r w:rsidRPr="002838E9">
        <w:rPr>
          <w:rFonts w:ascii="Verdana" w:eastAsia="Verdana" w:hAnsi="Verdana" w:cs="Verdana"/>
          <w:color w:val="000000"/>
          <w:sz w:val="22"/>
          <w:szCs w:val="22"/>
        </w:rPr>
        <w:t>Tabla 2. Distribución de biopsias de pacientes con carcinoma de piel no melanoma según grado de infiltración y clasificación histológica del CBC</w:t>
      </w:r>
    </w:p>
    <w:p w:rsidR="0069227F" w:rsidRPr="002838E9" w:rsidRDefault="0069227F" w:rsidP="000626D6">
      <w:pPr>
        <w:spacing w:line="276" w:lineRule="auto"/>
        <w:jc w:val="both"/>
        <w:rPr>
          <w:rFonts w:ascii="Verdana" w:eastAsia="Verdana" w:hAnsi="Verdana" w:cs="Verdana"/>
          <w:sz w:val="22"/>
          <w:szCs w:val="22"/>
        </w:rPr>
      </w:pPr>
    </w:p>
    <w:p w:rsidR="0069227F" w:rsidRPr="002838E9" w:rsidRDefault="00995069" w:rsidP="000626D6">
      <w:pPr>
        <w:spacing w:line="276" w:lineRule="auto"/>
        <w:jc w:val="both"/>
        <w:rPr>
          <w:rFonts w:ascii="Verdana" w:eastAsia="Verdana" w:hAnsi="Verdana" w:cs="Verdana"/>
          <w:color w:val="92D050"/>
          <w:sz w:val="22"/>
          <w:szCs w:val="22"/>
        </w:rPr>
      </w:pPr>
      <w:r w:rsidRPr="002838E9">
        <w:rPr>
          <w:rFonts w:ascii="Verdana" w:eastAsia="Verdana" w:hAnsi="Verdana" w:cs="Verdana"/>
          <w:sz w:val="22"/>
          <w:szCs w:val="22"/>
        </w:rPr>
        <w:t>Fuente: Historia clínica.</w:t>
      </w:r>
      <w:r w:rsidRPr="002838E9">
        <w:rPr>
          <w:rFonts w:ascii="Verdana" w:eastAsia="Verdana" w:hAnsi="Verdana" w:cs="Verdana"/>
          <w:sz w:val="22"/>
          <w:szCs w:val="22"/>
        </w:rPr>
        <w:tab/>
      </w:r>
      <w:r w:rsidRPr="002838E9">
        <w:rPr>
          <w:rFonts w:ascii="Verdana" w:eastAsia="Verdana" w:hAnsi="Verdana" w:cs="Verdana"/>
          <w:sz w:val="22"/>
          <w:szCs w:val="22"/>
        </w:rPr>
        <w:tab/>
      </w:r>
    </w:p>
    <w:p w:rsidR="0069227F" w:rsidRPr="002838E9" w:rsidRDefault="00995069" w:rsidP="000626D6">
      <w:pPr>
        <w:widowControl/>
        <w:numPr>
          <w:ilvl w:val="0"/>
          <w:numId w:val="8"/>
        </w:numPr>
        <w:spacing w:after="200" w:line="276" w:lineRule="auto"/>
        <w:jc w:val="both"/>
        <w:rPr>
          <w:rFonts w:ascii="Verdana" w:hAnsi="Verdana"/>
          <w:color w:val="000000"/>
          <w:sz w:val="22"/>
          <w:szCs w:val="22"/>
        </w:rPr>
      </w:pPr>
      <w:r w:rsidRPr="002838E9">
        <w:rPr>
          <w:rFonts w:ascii="Verdana" w:eastAsia="Verdana" w:hAnsi="Verdana" w:cs="Verdana"/>
          <w:color w:val="000000"/>
          <w:sz w:val="22"/>
          <w:szCs w:val="22"/>
        </w:rPr>
        <w:t xml:space="preserve">Tabla 3. Distribución de biopsias de pacientes con carcinoma de piel no melanoma según grado de infiltración y clasificación histológica del Carcinoma </w:t>
      </w:r>
      <w:proofErr w:type="spellStart"/>
      <w:r w:rsidRPr="002838E9">
        <w:rPr>
          <w:rFonts w:ascii="Verdana" w:eastAsia="Verdana" w:hAnsi="Verdana" w:cs="Verdana"/>
          <w:color w:val="000000"/>
          <w:sz w:val="22"/>
          <w:szCs w:val="22"/>
        </w:rPr>
        <w:t>Epidermoide</w:t>
      </w:r>
      <w:proofErr w:type="spellEnd"/>
      <w:r w:rsidRPr="002838E9">
        <w:rPr>
          <w:rFonts w:ascii="Verdana" w:eastAsia="Verdana" w:hAnsi="Verdana" w:cs="Verdana"/>
          <w:color w:val="000000"/>
          <w:sz w:val="22"/>
          <w:szCs w:val="22"/>
        </w:rPr>
        <w:t>.</w:t>
      </w:r>
    </w:p>
    <w:tbl>
      <w:tblPr>
        <w:tblStyle w:val="a1"/>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3"/>
        <w:gridCol w:w="1277"/>
        <w:gridCol w:w="1135"/>
        <w:gridCol w:w="1137"/>
        <w:gridCol w:w="1122"/>
        <w:gridCol w:w="1000"/>
        <w:gridCol w:w="1137"/>
        <w:gridCol w:w="1277"/>
        <w:gridCol w:w="846"/>
      </w:tblGrid>
      <w:tr w:rsidR="0069227F" w:rsidRPr="002838E9">
        <w:trPr>
          <w:trHeight w:val="420"/>
        </w:trPr>
        <w:tc>
          <w:tcPr>
            <w:tcW w:w="1383" w:type="dxa"/>
            <w:vMerge w:val="restart"/>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Grado de Infiltración</w:t>
            </w:r>
          </w:p>
        </w:tc>
        <w:tc>
          <w:tcPr>
            <w:tcW w:w="8931" w:type="dxa"/>
            <w:gridSpan w:val="8"/>
            <w:tcBorders>
              <w:left w:val="single" w:sz="4" w:space="0" w:color="000000"/>
              <w:right w:val="single" w:sz="4" w:space="0" w:color="000000"/>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                                 Carcinoma </w:t>
            </w:r>
            <w:proofErr w:type="spellStart"/>
            <w:r w:rsidRPr="002838E9">
              <w:rPr>
                <w:rFonts w:ascii="Verdana" w:eastAsia="Verdana" w:hAnsi="Verdana" w:cs="Verdana"/>
                <w:color w:val="000000"/>
                <w:sz w:val="22"/>
                <w:szCs w:val="22"/>
              </w:rPr>
              <w:t>Epidermoide</w:t>
            </w:r>
            <w:proofErr w:type="spellEnd"/>
          </w:p>
          <w:p w:rsidR="0069227F" w:rsidRPr="002838E9" w:rsidRDefault="0069227F" w:rsidP="000626D6">
            <w:pPr>
              <w:spacing w:line="276" w:lineRule="auto"/>
              <w:ind w:left="60" w:right="60"/>
              <w:jc w:val="both"/>
              <w:rPr>
                <w:rFonts w:ascii="Verdana" w:eastAsia="Verdana" w:hAnsi="Verdana" w:cs="Verdana"/>
                <w:color w:val="000000"/>
                <w:sz w:val="22"/>
                <w:szCs w:val="22"/>
              </w:rPr>
            </w:pPr>
          </w:p>
        </w:tc>
      </w:tr>
      <w:tr w:rsidR="0069227F" w:rsidRPr="002838E9">
        <w:trPr>
          <w:trHeight w:val="1301"/>
        </w:trPr>
        <w:tc>
          <w:tcPr>
            <w:tcW w:w="1383" w:type="dxa"/>
            <w:vMerge/>
            <w:tcBorders>
              <w:left w:val="single" w:sz="4" w:space="0" w:color="000000"/>
              <w:right w:val="single" w:sz="4" w:space="0" w:color="000000"/>
            </w:tcBorders>
            <w:vAlign w:val="center"/>
          </w:tcPr>
          <w:p w:rsidR="0069227F" w:rsidRPr="002838E9" w:rsidRDefault="0069227F" w:rsidP="000626D6">
            <w:pPr>
              <w:pBdr>
                <w:top w:val="nil"/>
                <w:left w:val="nil"/>
                <w:bottom w:val="nil"/>
                <w:right w:val="nil"/>
                <w:between w:val="nil"/>
              </w:pBdr>
              <w:spacing w:line="276" w:lineRule="auto"/>
              <w:jc w:val="both"/>
              <w:rPr>
                <w:rFonts w:ascii="Verdana" w:eastAsia="Verdana" w:hAnsi="Verdana" w:cs="Verdana"/>
                <w:color w:val="000000"/>
                <w:sz w:val="22"/>
                <w:szCs w:val="22"/>
              </w:rPr>
            </w:pPr>
          </w:p>
        </w:tc>
        <w:tc>
          <w:tcPr>
            <w:tcW w:w="2412" w:type="dxa"/>
            <w:gridSpan w:val="2"/>
            <w:tcBorders>
              <w:left w:val="single" w:sz="4" w:space="0" w:color="000000"/>
              <w:right w:val="single" w:sz="4" w:space="0" w:color="000000"/>
            </w:tcBorders>
            <w:vAlign w:val="center"/>
          </w:tcPr>
          <w:p w:rsidR="0069227F" w:rsidRPr="002838E9" w:rsidRDefault="0069227F" w:rsidP="000626D6">
            <w:pPr>
              <w:spacing w:line="276" w:lineRule="auto"/>
              <w:ind w:left="60" w:right="60"/>
              <w:jc w:val="both"/>
              <w:rPr>
                <w:rFonts w:ascii="Verdana" w:eastAsia="Verdana" w:hAnsi="Verdana" w:cs="Verdana"/>
                <w:color w:val="000000"/>
                <w:sz w:val="22"/>
                <w:szCs w:val="22"/>
              </w:rPr>
            </w:pPr>
          </w:p>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Poco Diferenciado</w:t>
            </w:r>
          </w:p>
          <w:p w:rsidR="0069227F" w:rsidRPr="002838E9" w:rsidRDefault="0069227F" w:rsidP="000626D6">
            <w:pPr>
              <w:spacing w:line="276" w:lineRule="auto"/>
              <w:ind w:left="60" w:right="60"/>
              <w:jc w:val="both"/>
              <w:rPr>
                <w:rFonts w:ascii="Verdana" w:eastAsia="Verdana" w:hAnsi="Verdana" w:cs="Verdana"/>
                <w:color w:val="000000"/>
                <w:sz w:val="22"/>
                <w:szCs w:val="22"/>
              </w:rPr>
            </w:pPr>
          </w:p>
        </w:tc>
        <w:tc>
          <w:tcPr>
            <w:tcW w:w="2259" w:type="dxa"/>
            <w:gridSpan w:val="2"/>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Moderadamente</w:t>
            </w:r>
          </w:p>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Diferenciado</w:t>
            </w:r>
          </w:p>
        </w:tc>
        <w:tc>
          <w:tcPr>
            <w:tcW w:w="2137" w:type="dxa"/>
            <w:gridSpan w:val="2"/>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Muy Diferenciado</w:t>
            </w:r>
          </w:p>
        </w:tc>
        <w:tc>
          <w:tcPr>
            <w:tcW w:w="2123" w:type="dxa"/>
            <w:gridSpan w:val="2"/>
            <w:tcBorders>
              <w:top w:val="single" w:sz="4" w:space="0" w:color="000000"/>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 xml:space="preserve">          Total</w:t>
            </w:r>
          </w:p>
        </w:tc>
      </w:tr>
      <w:tr w:rsidR="0069227F" w:rsidRPr="002838E9">
        <w:trPr>
          <w:trHeight w:val="193"/>
        </w:trPr>
        <w:tc>
          <w:tcPr>
            <w:tcW w:w="1383" w:type="dxa"/>
            <w:vMerge/>
            <w:tcBorders>
              <w:left w:val="single" w:sz="4" w:space="0" w:color="000000"/>
              <w:right w:val="single" w:sz="4" w:space="0" w:color="000000"/>
            </w:tcBorders>
            <w:vAlign w:val="center"/>
          </w:tcPr>
          <w:p w:rsidR="0069227F" w:rsidRPr="002838E9" w:rsidRDefault="0069227F" w:rsidP="000626D6">
            <w:pPr>
              <w:pBdr>
                <w:top w:val="nil"/>
                <w:left w:val="nil"/>
                <w:bottom w:val="nil"/>
                <w:right w:val="nil"/>
                <w:between w:val="nil"/>
              </w:pBdr>
              <w:spacing w:line="276" w:lineRule="auto"/>
              <w:jc w:val="both"/>
              <w:rPr>
                <w:rFonts w:ascii="Verdana" w:eastAsia="Verdana" w:hAnsi="Verdana" w:cs="Verdana"/>
                <w:color w:val="000000"/>
                <w:sz w:val="22"/>
                <w:szCs w:val="22"/>
              </w:rPr>
            </w:pPr>
          </w:p>
        </w:tc>
        <w:tc>
          <w:tcPr>
            <w:tcW w:w="1277"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No.</w:t>
            </w:r>
          </w:p>
        </w:tc>
        <w:tc>
          <w:tcPr>
            <w:tcW w:w="1135" w:type="dxa"/>
            <w:tcBorders>
              <w:left w:val="single" w:sz="4" w:space="0" w:color="000000"/>
              <w:right w:val="single" w:sz="4" w:space="0" w:color="000000"/>
            </w:tcBorders>
            <w:vAlign w:val="center"/>
          </w:tcPr>
          <w:p w:rsidR="0069227F" w:rsidRPr="002838E9" w:rsidRDefault="00995069" w:rsidP="000626D6">
            <w:pPr>
              <w:spacing w:line="276" w:lineRule="auto"/>
              <w:ind w:left="315"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w:t>
            </w:r>
          </w:p>
        </w:tc>
        <w:tc>
          <w:tcPr>
            <w:tcW w:w="113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No.</w:t>
            </w:r>
          </w:p>
        </w:tc>
        <w:tc>
          <w:tcPr>
            <w:tcW w:w="1122" w:type="dxa"/>
            <w:tcBorders>
              <w:left w:val="single" w:sz="4" w:space="0" w:color="000000"/>
              <w:right w:val="nil"/>
            </w:tcBorders>
            <w:vAlign w:val="center"/>
          </w:tcPr>
          <w:p w:rsidR="0069227F" w:rsidRPr="002838E9" w:rsidRDefault="00995069" w:rsidP="000626D6">
            <w:pPr>
              <w:spacing w:line="276" w:lineRule="auto"/>
              <w:ind w:left="534"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w:t>
            </w:r>
          </w:p>
        </w:tc>
        <w:tc>
          <w:tcPr>
            <w:tcW w:w="1000"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No.</w:t>
            </w:r>
          </w:p>
        </w:tc>
        <w:tc>
          <w:tcPr>
            <w:tcW w:w="1137" w:type="dxa"/>
            <w:tcBorders>
              <w:left w:val="single" w:sz="4" w:space="0" w:color="000000"/>
              <w:right w:val="nil"/>
            </w:tcBorders>
            <w:vAlign w:val="center"/>
          </w:tcPr>
          <w:p w:rsidR="0069227F" w:rsidRPr="002838E9" w:rsidRDefault="00995069" w:rsidP="000626D6">
            <w:pPr>
              <w:spacing w:line="276" w:lineRule="auto"/>
              <w:ind w:left="231"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w:t>
            </w:r>
          </w:p>
        </w:tc>
        <w:tc>
          <w:tcPr>
            <w:tcW w:w="127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No.</w:t>
            </w:r>
          </w:p>
        </w:tc>
        <w:tc>
          <w:tcPr>
            <w:tcW w:w="846" w:type="dxa"/>
            <w:tcBorders>
              <w:left w:val="single" w:sz="4" w:space="0" w:color="000000"/>
              <w:right w:val="single" w:sz="4" w:space="0" w:color="000000"/>
            </w:tcBorders>
            <w:vAlign w:val="center"/>
          </w:tcPr>
          <w:p w:rsidR="0069227F" w:rsidRPr="002838E9" w:rsidRDefault="00995069" w:rsidP="000626D6">
            <w:pPr>
              <w:spacing w:line="276" w:lineRule="auto"/>
              <w:ind w:left="172"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w:t>
            </w:r>
          </w:p>
        </w:tc>
      </w:tr>
      <w:tr w:rsidR="0069227F" w:rsidRPr="002838E9">
        <w:trPr>
          <w:trHeight w:val="558"/>
        </w:trPr>
        <w:tc>
          <w:tcPr>
            <w:tcW w:w="1383" w:type="dxa"/>
            <w:tcBorders>
              <w:left w:val="single" w:sz="4" w:space="0" w:color="000000"/>
              <w:right w:val="single" w:sz="4" w:space="0" w:color="000000"/>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Ligero</w:t>
            </w:r>
          </w:p>
        </w:tc>
        <w:tc>
          <w:tcPr>
            <w:tcW w:w="1277" w:type="dxa"/>
            <w:tcBorders>
              <w:left w:val="nil"/>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w:t>
            </w:r>
          </w:p>
        </w:tc>
        <w:tc>
          <w:tcPr>
            <w:tcW w:w="1135" w:type="dxa"/>
            <w:tcBorders>
              <w:left w:val="nil"/>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16,7</w:t>
            </w:r>
          </w:p>
        </w:tc>
        <w:tc>
          <w:tcPr>
            <w:tcW w:w="113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w:t>
            </w:r>
          </w:p>
        </w:tc>
        <w:tc>
          <w:tcPr>
            <w:tcW w:w="1122"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8,3</w:t>
            </w:r>
          </w:p>
        </w:tc>
        <w:tc>
          <w:tcPr>
            <w:tcW w:w="1000"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w:t>
            </w:r>
          </w:p>
        </w:tc>
        <w:tc>
          <w:tcPr>
            <w:tcW w:w="113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0,0</w:t>
            </w:r>
          </w:p>
        </w:tc>
        <w:tc>
          <w:tcPr>
            <w:tcW w:w="127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w:t>
            </w:r>
          </w:p>
        </w:tc>
        <w:tc>
          <w:tcPr>
            <w:tcW w:w="846"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25,0</w:t>
            </w:r>
          </w:p>
        </w:tc>
      </w:tr>
      <w:tr w:rsidR="0069227F" w:rsidRPr="002838E9">
        <w:trPr>
          <w:trHeight w:val="517"/>
        </w:trPr>
        <w:tc>
          <w:tcPr>
            <w:tcW w:w="1383"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Moderado</w:t>
            </w:r>
          </w:p>
        </w:tc>
        <w:tc>
          <w:tcPr>
            <w:tcW w:w="1277" w:type="dxa"/>
            <w:tcBorders>
              <w:left w:val="nil"/>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w:t>
            </w:r>
          </w:p>
        </w:tc>
        <w:tc>
          <w:tcPr>
            <w:tcW w:w="1135" w:type="dxa"/>
            <w:tcBorders>
              <w:left w:val="nil"/>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0,0</w:t>
            </w:r>
          </w:p>
        </w:tc>
        <w:tc>
          <w:tcPr>
            <w:tcW w:w="113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w:t>
            </w:r>
          </w:p>
        </w:tc>
        <w:tc>
          <w:tcPr>
            <w:tcW w:w="1122"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25,0</w:t>
            </w:r>
          </w:p>
        </w:tc>
        <w:tc>
          <w:tcPr>
            <w:tcW w:w="1000"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w:t>
            </w:r>
          </w:p>
        </w:tc>
        <w:tc>
          <w:tcPr>
            <w:tcW w:w="113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0,0</w:t>
            </w:r>
          </w:p>
        </w:tc>
        <w:tc>
          <w:tcPr>
            <w:tcW w:w="127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w:t>
            </w:r>
          </w:p>
        </w:tc>
        <w:tc>
          <w:tcPr>
            <w:tcW w:w="846"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25,0</w:t>
            </w:r>
          </w:p>
        </w:tc>
      </w:tr>
      <w:tr w:rsidR="0069227F" w:rsidRPr="002838E9">
        <w:trPr>
          <w:trHeight w:val="736"/>
        </w:trPr>
        <w:tc>
          <w:tcPr>
            <w:tcW w:w="1383"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Severo</w:t>
            </w:r>
          </w:p>
        </w:tc>
        <w:tc>
          <w:tcPr>
            <w:tcW w:w="1277" w:type="dxa"/>
            <w:tcBorders>
              <w:left w:val="nil"/>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w:t>
            </w:r>
          </w:p>
        </w:tc>
        <w:tc>
          <w:tcPr>
            <w:tcW w:w="1135" w:type="dxa"/>
            <w:tcBorders>
              <w:left w:val="nil"/>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0,0</w:t>
            </w:r>
          </w:p>
        </w:tc>
        <w:tc>
          <w:tcPr>
            <w:tcW w:w="1137" w:type="dxa"/>
            <w:tcBorders>
              <w:left w:val="single" w:sz="4" w:space="0" w:color="000000"/>
              <w:right w:val="nil"/>
            </w:tcBorders>
            <w:vAlign w:val="center"/>
          </w:tcPr>
          <w:p w:rsidR="0069227F" w:rsidRPr="002838E9" w:rsidRDefault="0069227F" w:rsidP="000626D6">
            <w:pPr>
              <w:spacing w:line="276" w:lineRule="auto"/>
              <w:ind w:right="60"/>
              <w:jc w:val="both"/>
              <w:rPr>
                <w:rFonts w:ascii="Verdana" w:eastAsia="Verdana" w:hAnsi="Verdana" w:cs="Verdana"/>
                <w:color w:val="000000"/>
                <w:sz w:val="22"/>
                <w:szCs w:val="22"/>
              </w:rPr>
            </w:pPr>
          </w:p>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w:t>
            </w:r>
          </w:p>
          <w:p w:rsidR="0069227F" w:rsidRPr="002838E9" w:rsidRDefault="0069227F" w:rsidP="000626D6">
            <w:pPr>
              <w:spacing w:line="276" w:lineRule="auto"/>
              <w:ind w:left="339" w:right="60"/>
              <w:jc w:val="both"/>
              <w:rPr>
                <w:rFonts w:ascii="Verdana" w:eastAsia="Verdana" w:hAnsi="Verdana" w:cs="Verdana"/>
                <w:color w:val="000000"/>
                <w:sz w:val="22"/>
                <w:szCs w:val="22"/>
              </w:rPr>
            </w:pPr>
          </w:p>
        </w:tc>
        <w:tc>
          <w:tcPr>
            <w:tcW w:w="1122"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16,7</w:t>
            </w:r>
          </w:p>
        </w:tc>
        <w:tc>
          <w:tcPr>
            <w:tcW w:w="1000"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4</w:t>
            </w:r>
          </w:p>
        </w:tc>
        <w:tc>
          <w:tcPr>
            <w:tcW w:w="113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33,3</w:t>
            </w:r>
          </w:p>
        </w:tc>
        <w:tc>
          <w:tcPr>
            <w:tcW w:w="127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6</w:t>
            </w:r>
          </w:p>
        </w:tc>
        <w:tc>
          <w:tcPr>
            <w:tcW w:w="846"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50,0</w:t>
            </w:r>
          </w:p>
        </w:tc>
      </w:tr>
      <w:tr w:rsidR="0069227F" w:rsidRPr="002838E9">
        <w:trPr>
          <w:trHeight w:val="410"/>
        </w:trPr>
        <w:tc>
          <w:tcPr>
            <w:tcW w:w="1383" w:type="dxa"/>
            <w:tcBorders>
              <w:left w:val="single" w:sz="4" w:space="0" w:color="000000"/>
              <w:right w:val="single" w:sz="4" w:space="0" w:color="000000"/>
            </w:tcBorders>
            <w:vAlign w:val="center"/>
          </w:tcPr>
          <w:p w:rsidR="0069227F" w:rsidRPr="002838E9" w:rsidRDefault="00995069" w:rsidP="000626D6">
            <w:pPr>
              <w:spacing w:line="276" w:lineRule="auto"/>
              <w:ind w:left="60"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lastRenderedPageBreak/>
              <w:t>Total</w:t>
            </w:r>
          </w:p>
        </w:tc>
        <w:tc>
          <w:tcPr>
            <w:tcW w:w="1277" w:type="dxa"/>
            <w:tcBorders>
              <w:left w:val="nil"/>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2</w:t>
            </w:r>
          </w:p>
        </w:tc>
        <w:tc>
          <w:tcPr>
            <w:tcW w:w="1135" w:type="dxa"/>
            <w:tcBorders>
              <w:left w:val="nil"/>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16,7</w:t>
            </w:r>
          </w:p>
        </w:tc>
        <w:tc>
          <w:tcPr>
            <w:tcW w:w="113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6</w:t>
            </w:r>
          </w:p>
          <w:p w:rsidR="0069227F" w:rsidRPr="002838E9" w:rsidRDefault="0069227F" w:rsidP="000626D6">
            <w:pPr>
              <w:spacing w:line="276" w:lineRule="auto"/>
              <w:ind w:left="436" w:right="60"/>
              <w:jc w:val="both"/>
              <w:rPr>
                <w:rFonts w:ascii="Verdana" w:eastAsia="Verdana" w:hAnsi="Verdana" w:cs="Verdana"/>
                <w:color w:val="000000"/>
                <w:sz w:val="22"/>
                <w:szCs w:val="22"/>
              </w:rPr>
            </w:pPr>
          </w:p>
        </w:tc>
        <w:tc>
          <w:tcPr>
            <w:tcW w:w="1122"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50,0</w:t>
            </w:r>
          </w:p>
        </w:tc>
        <w:tc>
          <w:tcPr>
            <w:tcW w:w="1000"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4</w:t>
            </w:r>
          </w:p>
        </w:tc>
        <w:tc>
          <w:tcPr>
            <w:tcW w:w="113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33,3</w:t>
            </w:r>
          </w:p>
        </w:tc>
        <w:tc>
          <w:tcPr>
            <w:tcW w:w="1277" w:type="dxa"/>
            <w:tcBorders>
              <w:left w:val="single" w:sz="4" w:space="0" w:color="000000"/>
              <w:right w:val="nil"/>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12</w:t>
            </w:r>
          </w:p>
        </w:tc>
        <w:tc>
          <w:tcPr>
            <w:tcW w:w="846" w:type="dxa"/>
            <w:tcBorders>
              <w:left w:val="single" w:sz="4" w:space="0" w:color="000000"/>
              <w:right w:val="single" w:sz="4" w:space="0" w:color="000000"/>
            </w:tcBorders>
            <w:vAlign w:val="center"/>
          </w:tcPr>
          <w:p w:rsidR="0069227F" w:rsidRPr="002838E9" w:rsidRDefault="00995069" w:rsidP="000626D6">
            <w:pPr>
              <w:spacing w:line="276" w:lineRule="auto"/>
              <w:ind w:right="60"/>
              <w:jc w:val="both"/>
              <w:rPr>
                <w:rFonts w:ascii="Verdana" w:eastAsia="Verdana" w:hAnsi="Verdana" w:cs="Verdana"/>
                <w:color w:val="000000"/>
                <w:sz w:val="22"/>
                <w:szCs w:val="22"/>
              </w:rPr>
            </w:pPr>
            <w:r w:rsidRPr="002838E9">
              <w:rPr>
                <w:rFonts w:ascii="Verdana" w:eastAsia="Verdana" w:hAnsi="Verdana" w:cs="Verdana"/>
                <w:color w:val="000000"/>
                <w:sz w:val="22"/>
                <w:szCs w:val="22"/>
              </w:rPr>
              <w:t>100,0</w:t>
            </w:r>
          </w:p>
        </w:tc>
      </w:tr>
    </w:tbl>
    <w:p w:rsidR="0069227F" w:rsidRPr="002838E9" w:rsidRDefault="00995069" w:rsidP="000626D6">
      <w:pPr>
        <w:pBdr>
          <w:top w:val="none" w:sz="0" w:space="31" w:color="000000"/>
        </w:pBdr>
        <w:spacing w:line="276" w:lineRule="auto"/>
        <w:jc w:val="both"/>
        <w:rPr>
          <w:rFonts w:ascii="Verdana" w:eastAsia="Verdana" w:hAnsi="Verdana" w:cs="Verdana"/>
          <w:sz w:val="22"/>
          <w:szCs w:val="22"/>
        </w:rPr>
      </w:pPr>
      <w:r w:rsidRPr="002838E9">
        <w:rPr>
          <w:rFonts w:ascii="Verdana" w:eastAsia="Verdana" w:hAnsi="Verdana" w:cs="Verdana"/>
          <w:sz w:val="22"/>
          <w:szCs w:val="22"/>
        </w:rPr>
        <w:t>Fuente: Historia clínica.</w:t>
      </w:r>
      <w:r w:rsidRPr="002838E9">
        <w:rPr>
          <w:rFonts w:ascii="Verdana" w:eastAsia="Verdana" w:hAnsi="Verdana" w:cs="Verdana"/>
          <w:sz w:val="22"/>
          <w:szCs w:val="22"/>
        </w:rPr>
        <w:tab/>
      </w:r>
    </w:p>
    <w:p w:rsidR="0069227F" w:rsidRPr="002838E9" w:rsidRDefault="00995069" w:rsidP="000626D6">
      <w:pPr>
        <w:widowControl/>
        <w:numPr>
          <w:ilvl w:val="0"/>
          <w:numId w:val="8"/>
        </w:numPr>
        <w:pBdr>
          <w:top w:val="none" w:sz="0" w:space="31" w:color="000000"/>
        </w:pBdr>
        <w:spacing w:after="200" w:line="276" w:lineRule="auto"/>
        <w:jc w:val="both"/>
        <w:rPr>
          <w:rFonts w:ascii="Verdana" w:hAnsi="Verdana"/>
          <w:b/>
          <w:color w:val="000000"/>
          <w:sz w:val="22"/>
          <w:szCs w:val="22"/>
        </w:rPr>
      </w:pPr>
      <w:r w:rsidRPr="002838E9">
        <w:rPr>
          <w:rFonts w:ascii="Verdana" w:eastAsia="Verdana" w:hAnsi="Verdana" w:cs="Verdana"/>
          <w:color w:val="000000"/>
          <w:sz w:val="22"/>
          <w:szCs w:val="22"/>
        </w:rPr>
        <w:t xml:space="preserve">Tabla 4. Distribución de biopsias de pacientes con CCNM según área de infiltrado </w:t>
      </w:r>
      <w:proofErr w:type="spellStart"/>
      <w:r w:rsidRPr="002838E9">
        <w:rPr>
          <w:rFonts w:ascii="Verdana" w:eastAsia="Verdana" w:hAnsi="Verdana" w:cs="Verdana"/>
          <w:color w:val="000000"/>
          <w:sz w:val="22"/>
          <w:szCs w:val="22"/>
        </w:rPr>
        <w:t>peritumoral</w:t>
      </w:r>
      <w:proofErr w:type="spellEnd"/>
      <w:r w:rsidRPr="002838E9">
        <w:rPr>
          <w:rFonts w:ascii="Verdana" w:eastAsia="Verdana" w:hAnsi="Verdana" w:cs="Verdana"/>
          <w:color w:val="000000"/>
          <w:sz w:val="22"/>
          <w:szCs w:val="22"/>
        </w:rPr>
        <w:t xml:space="preserve"> y tipo de carcinoma no melanoma.</w:t>
      </w:r>
    </w:p>
    <w:tbl>
      <w:tblPr>
        <w:tblStyle w:val="a2"/>
        <w:tblW w:w="9858" w:type="dxa"/>
        <w:jc w:val="center"/>
        <w:tblInd w:w="0" w:type="dxa"/>
        <w:tblBorders>
          <w:top w:val="single" w:sz="4" w:space="0" w:color="000000"/>
          <w:bottom w:val="single" w:sz="4" w:space="0" w:color="000000"/>
        </w:tblBorders>
        <w:tblLayout w:type="fixed"/>
        <w:tblLook w:val="0000" w:firstRow="0" w:lastRow="0" w:firstColumn="0" w:lastColumn="0" w:noHBand="0" w:noVBand="0"/>
      </w:tblPr>
      <w:tblGrid>
        <w:gridCol w:w="2976"/>
        <w:gridCol w:w="1701"/>
        <w:gridCol w:w="1475"/>
        <w:gridCol w:w="826"/>
        <w:gridCol w:w="1086"/>
        <w:gridCol w:w="842"/>
        <w:gridCol w:w="952"/>
      </w:tblGrid>
      <w:tr w:rsidR="0069227F" w:rsidRPr="002838E9">
        <w:trPr>
          <w:trHeight w:val="567"/>
          <w:jc w:val="center"/>
        </w:trPr>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Área de infiltrado </w:t>
            </w:r>
            <w:proofErr w:type="spellStart"/>
            <w:r w:rsidRPr="002838E9">
              <w:rPr>
                <w:rFonts w:ascii="Verdana" w:eastAsia="Verdana" w:hAnsi="Verdana" w:cs="Verdana"/>
                <w:sz w:val="22"/>
                <w:szCs w:val="22"/>
              </w:rPr>
              <w:t>peritumoral</w:t>
            </w:r>
            <w:proofErr w:type="spellEnd"/>
          </w:p>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(micrómetros </w:t>
            </w:r>
            <w:r w:rsidRPr="002838E9">
              <w:rPr>
                <w:rFonts w:ascii="Verdana" w:eastAsia="Verdana" w:hAnsi="Verdana" w:cs="Verdana"/>
                <w:sz w:val="22"/>
                <w:szCs w:val="22"/>
                <w:vertAlign w:val="superscript"/>
              </w:rPr>
              <w:t>2</w:t>
            </w:r>
            <w:r w:rsidRPr="002838E9">
              <w:rPr>
                <w:rFonts w:ascii="Verdana" w:eastAsia="Verdana" w:hAnsi="Verdana" w:cs="Verdana"/>
                <w:sz w:val="22"/>
                <w:szCs w:val="22"/>
              </w:rPr>
              <w:t>)</w:t>
            </w:r>
          </w:p>
        </w:tc>
        <w:tc>
          <w:tcPr>
            <w:tcW w:w="6882" w:type="dxa"/>
            <w:gridSpan w:val="6"/>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                                 Carcinoma</w:t>
            </w:r>
          </w:p>
        </w:tc>
      </w:tr>
      <w:tr w:rsidR="0069227F" w:rsidRPr="002838E9">
        <w:trPr>
          <w:trHeight w:val="567"/>
          <w:jc w:val="center"/>
        </w:trPr>
        <w:tc>
          <w:tcPr>
            <w:tcW w:w="297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69227F" w:rsidP="000626D6">
            <w:pPr>
              <w:pBdr>
                <w:top w:val="nil"/>
                <w:left w:val="nil"/>
                <w:bottom w:val="nil"/>
                <w:right w:val="nil"/>
                <w:between w:val="nil"/>
              </w:pBdr>
              <w:spacing w:line="276" w:lineRule="auto"/>
              <w:jc w:val="both"/>
              <w:rPr>
                <w:rFonts w:ascii="Verdana" w:eastAsia="Verdana" w:hAnsi="Verdana" w:cs="Verdana"/>
                <w:sz w:val="22"/>
                <w:szCs w:val="22"/>
              </w:rPr>
            </w:pPr>
          </w:p>
        </w:tc>
        <w:tc>
          <w:tcPr>
            <w:tcW w:w="317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Basocelular</w:t>
            </w: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proofErr w:type="spellStart"/>
            <w:r w:rsidRPr="002838E9">
              <w:rPr>
                <w:rFonts w:ascii="Verdana" w:eastAsia="Verdana" w:hAnsi="Verdana" w:cs="Verdana"/>
                <w:sz w:val="22"/>
                <w:szCs w:val="22"/>
              </w:rPr>
              <w:t>Epidermoide</w:t>
            </w:r>
            <w:proofErr w:type="spellEnd"/>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            Total</w:t>
            </w:r>
          </w:p>
        </w:tc>
      </w:tr>
      <w:tr w:rsidR="0069227F" w:rsidRPr="002838E9">
        <w:trPr>
          <w:trHeight w:val="567"/>
          <w:jc w:val="center"/>
        </w:trPr>
        <w:tc>
          <w:tcPr>
            <w:tcW w:w="2976"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69227F" w:rsidP="000626D6">
            <w:pPr>
              <w:pBdr>
                <w:top w:val="nil"/>
                <w:left w:val="nil"/>
                <w:bottom w:val="nil"/>
                <w:right w:val="nil"/>
                <w:between w:val="nil"/>
              </w:pBdr>
              <w:spacing w:line="276" w:lineRule="auto"/>
              <w:jc w:val="both"/>
              <w:rPr>
                <w:rFonts w:ascii="Verdana" w:eastAsia="Verdana" w:hAnsi="Verdana" w:cs="Verdana"/>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No</w:t>
            </w:r>
          </w:p>
        </w:tc>
        <w:tc>
          <w:tcPr>
            <w:tcW w:w="14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p>
        </w:tc>
        <w:tc>
          <w:tcPr>
            <w:tcW w:w="8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No</w:t>
            </w:r>
          </w:p>
        </w:tc>
        <w:tc>
          <w:tcPr>
            <w:tcW w:w="10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p>
        </w:tc>
        <w:tc>
          <w:tcPr>
            <w:tcW w:w="84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No</w:t>
            </w:r>
          </w:p>
        </w:tc>
        <w:tc>
          <w:tcPr>
            <w:tcW w:w="95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w:t>
            </w:r>
          </w:p>
        </w:tc>
      </w:tr>
      <w:tr w:rsidR="0069227F" w:rsidRPr="002838E9">
        <w:trPr>
          <w:trHeight w:val="567"/>
          <w:jc w:val="center"/>
        </w:trPr>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     39 000 – 640 642</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13</w:t>
            </w:r>
          </w:p>
        </w:tc>
        <w:tc>
          <w:tcPr>
            <w:tcW w:w="147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72,2</w:t>
            </w:r>
          </w:p>
        </w:tc>
        <w:tc>
          <w:tcPr>
            <w:tcW w:w="8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6</w:t>
            </w:r>
          </w:p>
        </w:tc>
        <w:tc>
          <w:tcPr>
            <w:tcW w:w="10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50,0</w:t>
            </w:r>
          </w:p>
        </w:tc>
        <w:tc>
          <w:tcPr>
            <w:tcW w:w="84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19</w:t>
            </w:r>
          </w:p>
        </w:tc>
        <w:tc>
          <w:tcPr>
            <w:tcW w:w="95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63,3</w:t>
            </w:r>
          </w:p>
        </w:tc>
      </w:tr>
      <w:tr w:rsidR="0069227F" w:rsidRPr="002838E9">
        <w:trPr>
          <w:trHeight w:val="567"/>
          <w:jc w:val="center"/>
        </w:trPr>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 xml:space="preserve">   640 642 – 1 241 642</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ind w:left="-97"/>
              <w:jc w:val="both"/>
              <w:rPr>
                <w:rFonts w:ascii="Verdana" w:eastAsia="Verdana" w:hAnsi="Verdana" w:cs="Verdana"/>
                <w:sz w:val="22"/>
                <w:szCs w:val="22"/>
              </w:rPr>
            </w:pPr>
            <w:r w:rsidRPr="002838E9">
              <w:rPr>
                <w:rFonts w:ascii="Verdana" w:eastAsia="Verdana" w:hAnsi="Verdana" w:cs="Verdana"/>
                <w:sz w:val="22"/>
                <w:szCs w:val="22"/>
              </w:rPr>
              <w:t>4</w:t>
            </w:r>
          </w:p>
        </w:tc>
        <w:tc>
          <w:tcPr>
            <w:tcW w:w="147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22,2</w:t>
            </w:r>
          </w:p>
        </w:tc>
        <w:tc>
          <w:tcPr>
            <w:tcW w:w="8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4</w:t>
            </w:r>
          </w:p>
        </w:tc>
        <w:tc>
          <w:tcPr>
            <w:tcW w:w="10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33,3</w:t>
            </w:r>
          </w:p>
        </w:tc>
        <w:tc>
          <w:tcPr>
            <w:tcW w:w="84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8</w:t>
            </w:r>
          </w:p>
        </w:tc>
        <w:tc>
          <w:tcPr>
            <w:tcW w:w="95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26,7</w:t>
            </w:r>
          </w:p>
        </w:tc>
      </w:tr>
      <w:tr w:rsidR="0069227F" w:rsidRPr="002838E9">
        <w:trPr>
          <w:trHeight w:val="567"/>
          <w:jc w:val="center"/>
        </w:trPr>
        <w:tc>
          <w:tcPr>
            <w:tcW w:w="29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highlight w:val="yellow"/>
              </w:rPr>
            </w:pPr>
            <w:r w:rsidRPr="002838E9">
              <w:rPr>
                <w:rFonts w:ascii="Verdana" w:eastAsia="Verdana" w:hAnsi="Verdana" w:cs="Verdana"/>
                <w:sz w:val="22"/>
                <w:szCs w:val="22"/>
              </w:rPr>
              <w:t>1 241 642 – 1 842 642</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w:t>
            </w:r>
          </w:p>
        </w:tc>
        <w:tc>
          <w:tcPr>
            <w:tcW w:w="147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5,6</w:t>
            </w:r>
          </w:p>
        </w:tc>
        <w:tc>
          <w:tcPr>
            <w:tcW w:w="8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w:t>
            </w:r>
          </w:p>
        </w:tc>
        <w:tc>
          <w:tcPr>
            <w:tcW w:w="10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8,3</w:t>
            </w:r>
          </w:p>
        </w:tc>
        <w:tc>
          <w:tcPr>
            <w:tcW w:w="84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2</w:t>
            </w:r>
          </w:p>
        </w:tc>
        <w:tc>
          <w:tcPr>
            <w:tcW w:w="95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6,7</w:t>
            </w:r>
          </w:p>
        </w:tc>
      </w:tr>
      <w:tr w:rsidR="0069227F" w:rsidRPr="002838E9">
        <w:trPr>
          <w:trHeight w:val="567"/>
          <w:jc w:val="center"/>
        </w:trPr>
        <w:tc>
          <w:tcPr>
            <w:tcW w:w="2976"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1 842 642 – 2 443 642</w:t>
            </w:r>
          </w:p>
        </w:tc>
        <w:tc>
          <w:tcPr>
            <w:tcW w:w="1701"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0</w:t>
            </w:r>
          </w:p>
        </w:tc>
        <w:tc>
          <w:tcPr>
            <w:tcW w:w="1475" w:type="dxa"/>
            <w:tcBorders>
              <w:top w:val="single" w:sz="4" w:space="0" w:color="000000"/>
              <w:left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0,0</w:t>
            </w:r>
          </w:p>
        </w:tc>
        <w:tc>
          <w:tcPr>
            <w:tcW w:w="826"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w:t>
            </w:r>
          </w:p>
        </w:tc>
        <w:tc>
          <w:tcPr>
            <w:tcW w:w="1086" w:type="dxa"/>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8,3</w:t>
            </w:r>
          </w:p>
        </w:tc>
        <w:tc>
          <w:tcPr>
            <w:tcW w:w="842" w:type="dxa"/>
            <w:tcBorders>
              <w:top w:val="single" w:sz="4" w:space="0" w:color="000000"/>
              <w:left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w:t>
            </w:r>
          </w:p>
        </w:tc>
        <w:tc>
          <w:tcPr>
            <w:tcW w:w="952" w:type="dxa"/>
            <w:tcBorders>
              <w:top w:val="single" w:sz="4" w:space="0" w:color="000000"/>
              <w:left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3,3</w:t>
            </w:r>
          </w:p>
        </w:tc>
      </w:tr>
      <w:tr w:rsidR="0069227F" w:rsidRPr="002838E9">
        <w:trPr>
          <w:trHeight w:val="567"/>
          <w:jc w:val="center"/>
        </w:trPr>
        <w:tc>
          <w:tcPr>
            <w:tcW w:w="297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Total</w:t>
            </w:r>
          </w:p>
        </w:tc>
        <w:tc>
          <w:tcPr>
            <w:tcW w:w="170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18</w:t>
            </w:r>
          </w:p>
        </w:tc>
        <w:tc>
          <w:tcPr>
            <w:tcW w:w="147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100</w:t>
            </w:r>
          </w:p>
        </w:tc>
        <w:tc>
          <w:tcPr>
            <w:tcW w:w="82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12</w:t>
            </w:r>
          </w:p>
        </w:tc>
        <w:tc>
          <w:tcPr>
            <w:tcW w:w="108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100</w:t>
            </w:r>
          </w:p>
        </w:tc>
        <w:tc>
          <w:tcPr>
            <w:tcW w:w="84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30</w:t>
            </w:r>
          </w:p>
        </w:tc>
        <w:tc>
          <w:tcPr>
            <w:tcW w:w="952" w:type="dxa"/>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sz w:val="22"/>
                <w:szCs w:val="22"/>
              </w:rPr>
            </w:pPr>
            <w:r w:rsidRPr="002838E9">
              <w:rPr>
                <w:rFonts w:ascii="Verdana" w:eastAsia="Verdana" w:hAnsi="Verdana" w:cs="Verdana"/>
                <w:sz w:val="22"/>
                <w:szCs w:val="22"/>
              </w:rPr>
              <w:t>100</w:t>
            </w:r>
          </w:p>
        </w:tc>
      </w:tr>
      <w:tr w:rsidR="0069227F" w:rsidRPr="002838E9">
        <w:trPr>
          <w:trHeight w:val="567"/>
          <w:jc w:val="center"/>
        </w:trPr>
        <w:tc>
          <w:tcPr>
            <w:tcW w:w="297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ind w:right="-77"/>
              <w:jc w:val="both"/>
              <w:rPr>
                <w:rFonts w:ascii="Verdana" w:eastAsia="Verdana" w:hAnsi="Verdana" w:cs="Verdana"/>
                <w:sz w:val="22"/>
                <w:szCs w:val="22"/>
              </w:rPr>
            </w:pPr>
            <w:r w:rsidRPr="002838E9">
              <w:rPr>
                <w:rFonts w:ascii="Verdana" w:eastAsia="Verdana" w:hAnsi="Verdana" w:cs="Verdana"/>
                <w:sz w:val="22"/>
                <w:szCs w:val="22"/>
              </w:rPr>
              <w:t>Áreas Promedio ± S</w:t>
            </w:r>
          </w:p>
        </w:tc>
        <w:tc>
          <w:tcPr>
            <w:tcW w:w="317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9227F" w:rsidRPr="002838E9" w:rsidRDefault="00995069" w:rsidP="000626D6">
            <w:pPr>
              <w:spacing w:line="276" w:lineRule="auto"/>
              <w:ind w:left="221" w:hanging="221"/>
              <w:jc w:val="both"/>
              <w:rPr>
                <w:rFonts w:ascii="Verdana" w:eastAsia="Verdana" w:hAnsi="Verdana" w:cs="Verdana"/>
                <w:b/>
                <w:sz w:val="22"/>
                <w:szCs w:val="22"/>
              </w:rPr>
            </w:pPr>
            <w:r w:rsidRPr="002838E9">
              <w:rPr>
                <w:rFonts w:ascii="Verdana" w:eastAsia="Verdana" w:hAnsi="Verdana" w:cs="Verdana"/>
                <w:b/>
                <w:sz w:val="22"/>
                <w:szCs w:val="22"/>
              </w:rPr>
              <w:t>504022,83±       384040,619</w:t>
            </w:r>
          </w:p>
        </w:tc>
        <w:tc>
          <w:tcPr>
            <w:tcW w:w="1912" w:type="dxa"/>
            <w:gridSpan w:val="2"/>
            <w:tcBorders>
              <w:top w:val="single" w:sz="4" w:space="0" w:color="000000"/>
              <w:left w:val="single" w:sz="4" w:space="0" w:color="000000"/>
              <w:bottom w:val="single" w:sz="4" w:space="0" w:color="000000"/>
              <w:right w:val="single" w:sz="4" w:space="0" w:color="000000"/>
            </w:tcBorders>
            <w:tcMar>
              <w:top w:w="0" w:type="dxa"/>
              <w:left w:w="69" w:type="dxa"/>
              <w:bottom w:w="0" w:type="dxa"/>
              <w:right w:w="69" w:type="dxa"/>
            </w:tcMar>
            <w:vAlign w:val="center"/>
          </w:tcPr>
          <w:p w:rsidR="0069227F" w:rsidRPr="002838E9" w:rsidRDefault="00995069" w:rsidP="000626D6">
            <w:pPr>
              <w:spacing w:line="276" w:lineRule="auto"/>
              <w:ind w:left="-97"/>
              <w:jc w:val="both"/>
              <w:rPr>
                <w:rFonts w:ascii="Verdana" w:eastAsia="Verdana" w:hAnsi="Verdana" w:cs="Verdana"/>
                <w:b/>
                <w:sz w:val="22"/>
                <w:szCs w:val="22"/>
              </w:rPr>
            </w:pPr>
            <w:r w:rsidRPr="002838E9">
              <w:rPr>
                <w:rFonts w:ascii="Verdana" w:eastAsia="Verdana" w:hAnsi="Verdana" w:cs="Verdana"/>
                <w:b/>
                <w:sz w:val="22"/>
                <w:szCs w:val="22"/>
              </w:rPr>
              <w:t xml:space="preserve">      909557,83± </w:t>
            </w:r>
          </w:p>
          <w:p w:rsidR="0069227F" w:rsidRPr="002838E9" w:rsidRDefault="00995069" w:rsidP="000626D6">
            <w:pPr>
              <w:spacing w:line="276" w:lineRule="auto"/>
              <w:jc w:val="both"/>
              <w:rPr>
                <w:rFonts w:ascii="Verdana" w:eastAsia="Verdana" w:hAnsi="Verdana" w:cs="Verdana"/>
                <w:b/>
                <w:sz w:val="22"/>
                <w:szCs w:val="22"/>
              </w:rPr>
            </w:pPr>
            <w:r w:rsidRPr="002838E9">
              <w:rPr>
                <w:rFonts w:ascii="Verdana" w:eastAsia="Verdana" w:hAnsi="Verdana" w:cs="Verdana"/>
                <w:b/>
                <w:sz w:val="22"/>
                <w:szCs w:val="22"/>
              </w:rPr>
              <w:t xml:space="preserve"> 619836,395</w:t>
            </w:r>
          </w:p>
        </w:tc>
        <w:tc>
          <w:tcPr>
            <w:tcW w:w="1794" w:type="dxa"/>
            <w:gridSpan w:val="2"/>
            <w:tcBorders>
              <w:top w:val="single" w:sz="4" w:space="0" w:color="000000"/>
              <w:left w:val="single" w:sz="4" w:space="0" w:color="000000"/>
              <w:bottom w:val="single" w:sz="4" w:space="0" w:color="000000"/>
              <w:right w:val="single" w:sz="4" w:space="0" w:color="000000"/>
            </w:tcBorders>
            <w:vAlign w:val="center"/>
          </w:tcPr>
          <w:p w:rsidR="0069227F" w:rsidRPr="002838E9" w:rsidRDefault="00995069" w:rsidP="000626D6">
            <w:pPr>
              <w:spacing w:line="276" w:lineRule="auto"/>
              <w:jc w:val="both"/>
              <w:rPr>
                <w:rFonts w:ascii="Verdana" w:eastAsia="Verdana" w:hAnsi="Verdana" w:cs="Verdana"/>
                <w:b/>
                <w:sz w:val="22"/>
                <w:szCs w:val="22"/>
              </w:rPr>
            </w:pPr>
            <w:r w:rsidRPr="002838E9">
              <w:rPr>
                <w:rFonts w:ascii="Verdana" w:eastAsia="Verdana" w:hAnsi="Verdana" w:cs="Verdana"/>
                <w:b/>
                <w:sz w:val="22"/>
                <w:szCs w:val="22"/>
              </w:rPr>
              <w:t>666236,83±  522512,275</w:t>
            </w:r>
          </w:p>
        </w:tc>
      </w:tr>
    </w:tbl>
    <w:p w:rsidR="0069227F" w:rsidRPr="002838E9" w:rsidRDefault="00995069" w:rsidP="000626D6">
      <w:pPr>
        <w:spacing w:before="280" w:after="280" w:line="276" w:lineRule="auto"/>
        <w:jc w:val="both"/>
        <w:rPr>
          <w:rFonts w:ascii="Verdana" w:eastAsia="Verdana" w:hAnsi="Verdana" w:cs="Verdana"/>
          <w:sz w:val="22"/>
          <w:szCs w:val="22"/>
        </w:rPr>
      </w:pPr>
      <w:r w:rsidRPr="002838E9">
        <w:rPr>
          <w:rFonts w:ascii="Verdana" w:eastAsia="Verdana" w:hAnsi="Verdana" w:cs="Verdana"/>
          <w:sz w:val="22"/>
          <w:szCs w:val="22"/>
        </w:rPr>
        <w:t xml:space="preserve">Fuente: Datos </w:t>
      </w:r>
      <w:proofErr w:type="spellStart"/>
      <w:r w:rsidRPr="002838E9">
        <w:rPr>
          <w:rFonts w:ascii="Verdana" w:eastAsia="Verdana" w:hAnsi="Verdana" w:cs="Verdana"/>
          <w:sz w:val="22"/>
          <w:szCs w:val="22"/>
        </w:rPr>
        <w:t>morfométricos</w:t>
      </w:r>
      <w:proofErr w:type="spellEnd"/>
      <w:r w:rsidRPr="002838E9">
        <w:rPr>
          <w:rFonts w:ascii="Verdana" w:eastAsia="Verdana" w:hAnsi="Verdana" w:cs="Verdana"/>
          <w:sz w:val="22"/>
          <w:szCs w:val="22"/>
        </w:rPr>
        <w:t xml:space="preserve"> del estudio</w:t>
      </w:r>
    </w:p>
    <w:p w:rsidR="0069227F" w:rsidRPr="002838E9" w:rsidRDefault="0069227F" w:rsidP="000626D6">
      <w:pPr>
        <w:spacing w:before="280" w:line="276" w:lineRule="auto"/>
        <w:jc w:val="both"/>
        <w:rPr>
          <w:rFonts w:ascii="Verdana" w:eastAsia="Verdana" w:hAnsi="Verdana" w:cs="Verdana"/>
          <w:sz w:val="22"/>
          <w:szCs w:val="22"/>
        </w:rPr>
      </w:pPr>
    </w:p>
    <w:sectPr w:rsidR="0069227F" w:rsidRPr="002838E9">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531" w:rsidRDefault="003E7531">
      <w:r>
        <w:separator/>
      </w:r>
    </w:p>
  </w:endnote>
  <w:endnote w:type="continuationSeparator" w:id="0">
    <w:p w:rsidR="003E7531" w:rsidRDefault="003E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7F" w:rsidRDefault="006922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7F" w:rsidRDefault="00995069">
    <w:pPr>
      <w:widowControl/>
      <w:tabs>
        <w:tab w:val="center" w:pos="4320"/>
        <w:tab w:val="right" w:pos="8640"/>
      </w:tabs>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D3030A">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rsidR="0069227F" w:rsidRDefault="0069227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7F" w:rsidRDefault="006922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531" w:rsidRDefault="003E7531">
      <w:r>
        <w:separator/>
      </w:r>
    </w:p>
  </w:footnote>
  <w:footnote w:type="continuationSeparator" w:id="0">
    <w:p w:rsidR="003E7531" w:rsidRDefault="003E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7F" w:rsidRDefault="006922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7F" w:rsidRDefault="006922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7F" w:rsidRDefault="006922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DF58E30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0000014"/>
    <w:multiLevelType w:val="multilevel"/>
    <w:tmpl w:val="FBEC17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90F29EA"/>
    <w:multiLevelType w:val="multilevel"/>
    <w:tmpl w:val="4DEEFFD0"/>
    <w:lvl w:ilvl="0">
      <w:start w:val="1"/>
      <w:numFmt w:val="decimal"/>
      <w:lvlText w:val="%1."/>
      <w:lvlJc w:val="left"/>
      <w:pPr>
        <w:ind w:left="502" w:hanging="360"/>
      </w:pPr>
      <w:rPr>
        <w:rFonts w:ascii="Arial" w:eastAsia="Arial" w:hAnsi="Arial" w:cs="Arial"/>
        <w:b w:val="0"/>
        <w:color w:val="00000A"/>
        <w:sz w:val="24"/>
        <w:szCs w:val="24"/>
        <w:vertAlign w:val="baseline"/>
      </w:rPr>
    </w:lvl>
    <w:lvl w:ilvl="1">
      <w:start w:val="1"/>
      <w:numFmt w:val="decimal"/>
      <w:lvlText w:val="%2."/>
      <w:lvlJc w:val="left"/>
      <w:pPr>
        <w:ind w:left="1080" w:hanging="360"/>
      </w:pPr>
      <w:rPr>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3">
    <w:nsid w:val="0EB56F91"/>
    <w:multiLevelType w:val="multilevel"/>
    <w:tmpl w:val="ACDE3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CC5D34"/>
    <w:multiLevelType w:val="multilevel"/>
    <w:tmpl w:val="DA7C5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0D4833"/>
    <w:multiLevelType w:val="multilevel"/>
    <w:tmpl w:val="3F80607E"/>
    <w:lvl w:ilvl="0">
      <w:start w:val="1"/>
      <w:numFmt w:val="decimal"/>
      <w:lvlText w:val="%1."/>
      <w:lvlJc w:val="left"/>
      <w:pPr>
        <w:ind w:left="720" w:hanging="360"/>
      </w:pPr>
      <w:rPr>
        <w:rFonts w:ascii="Arial" w:eastAsia="Arial" w:hAnsi="Arial" w:cs="Arial"/>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20103A"/>
    <w:multiLevelType w:val="multilevel"/>
    <w:tmpl w:val="5C14CE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F2C055D"/>
    <w:multiLevelType w:val="multilevel"/>
    <w:tmpl w:val="C7D4A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64035F"/>
    <w:multiLevelType w:val="multilevel"/>
    <w:tmpl w:val="27C4E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30E5EFE"/>
    <w:multiLevelType w:val="multilevel"/>
    <w:tmpl w:val="25080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52C0C68"/>
    <w:multiLevelType w:val="multilevel"/>
    <w:tmpl w:val="514EB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075002"/>
    <w:multiLevelType w:val="multilevel"/>
    <w:tmpl w:val="304C1BBA"/>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2">
    <w:nsid w:val="4D7C54BC"/>
    <w:multiLevelType w:val="multilevel"/>
    <w:tmpl w:val="F2DA3A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C9C0BC5"/>
    <w:multiLevelType w:val="multilevel"/>
    <w:tmpl w:val="529A492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5DAA0D70"/>
    <w:multiLevelType w:val="multilevel"/>
    <w:tmpl w:val="671E5EE8"/>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3"/>
  </w:num>
  <w:num w:numId="2">
    <w:abstractNumId w:val="3"/>
  </w:num>
  <w:num w:numId="3">
    <w:abstractNumId w:val="9"/>
  </w:num>
  <w:num w:numId="4">
    <w:abstractNumId w:val="14"/>
  </w:num>
  <w:num w:numId="5">
    <w:abstractNumId w:val="8"/>
  </w:num>
  <w:num w:numId="6">
    <w:abstractNumId w:val="11"/>
  </w:num>
  <w:num w:numId="7">
    <w:abstractNumId w:val="5"/>
  </w:num>
  <w:num w:numId="8">
    <w:abstractNumId w:val="6"/>
  </w:num>
  <w:num w:numId="9">
    <w:abstractNumId w:val="12"/>
  </w:num>
  <w:num w:numId="10">
    <w:abstractNumId w:val="7"/>
  </w:num>
  <w:num w:numId="11">
    <w:abstractNumId w:val="10"/>
  </w:num>
  <w:num w:numId="12">
    <w:abstractNumId w:val="4"/>
  </w:num>
  <w:num w:numId="13">
    <w:abstractNumId w:val="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7F"/>
    <w:rsid w:val="000626D6"/>
    <w:rsid w:val="00117F95"/>
    <w:rsid w:val="00121C3E"/>
    <w:rsid w:val="00174A4B"/>
    <w:rsid w:val="00216069"/>
    <w:rsid w:val="002838E9"/>
    <w:rsid w:val="003E7531"/>
    <w:rsid w:val="00464C00"/>
    <w:rsid w:val="00586D9F"/>
    <w:rsid w:val="006006D5"/>
    <w:rsid w:val="0069227F"/>
    <w:rsid w:val="0070696F"/>
    <w:rsid w:val="00716BE6"/>
    <w:rsid w:val="00995069"/>
    <w:rsid w:val="009A059D"/>
    <w:rsid w:val="009E34C9"/>
    <w:rsid w:val="00B3415E"/>
    <w:rsid w:val="00D3030A"/>
    <w:rsid w:val="00EF1F86"/>
    <w:rsid w:val="00FA227C"/>
    <w:rsid w:val="00FA50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8DEE7-E5C8-4D07-AAA7-693E9CBD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MX" w:bidi="ar-SA"/>
      </w:rPr>
    </w:rPrDefault>
    <w:pPrDefault>
      <w:pPr>
        <w:widowControl w:val="0"/>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 w:type="character" w:styleId="Hipervnculo">
    <w:name w:val="Hyperlink"/>
    <w:basedOn w:val="Fuentedeprrafopredeter"/>
    <w:uiPriority w:val="99"/>
    <w:unhideWhenUsed/>
    <w:rsid w:val="00FA5031"/>
    <w:rPr>
      <w:color w:val="0000FF" w:themeColor="hyperlink"/>
      <w:u w:val="single"/>
    </w:rPr>
  </w:style>
  <w:style w:type="paragraph" w:styleId="Prrafodelista">
    <w:name w:val="List Paragraph"/>
    <w:basedOn w:val="Normal"/>
    <w:uiPriority w:val="34"/>
    <w:qFormat/>
    <w:rsid w:val="00283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evmultimed.sld.cu/index.php/mtm/article/view/999" TargetMode="External"/><Relationship Id="rId13" Type="http://schemas.openxmlformats.org/officeDocument/2006/relationships/hyperlink" Target="https://www.researchgate.net/profile/Manuel_Muro/publication/288982057_Factores_Inmunologicos_y_Cancer/links/5689005908ae1e63f1f8b864.pdf" TargetMode="External"/><Relationship Id="rId18" Type="http://schemas.openxmlformats.org/officeDocument/2006/relationships/hyperlink" Target="https://jamanetwork.com/journals/jamadermatology/article-abstract/271629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repositorio.upla.edu.pe/handle/UPLA/587" TargetMode="External"/><Relationship Id="rId7" Type="http://schemas.openxmlformats.org/officeDocument/2006/relationships/hyperlink" Target="mailto:jypsyscabrera@nauta.cu" TargetMode="External"/><Relationship Id="rId12" Type="http://schemas.openxmlformats.org/officeDocument/2006/relationships/hyperlink" Target="http://files.sld.cu/bvscuba/files/2019/04/Anuario-Electr%C3%B3nico-Espa%C3%B1ol-2018-ed-2019.pdf" TargetMode="External"/><Relationship Id="rId17" Type="http://schemas.openxmlformats.org/officeDocument/2006/relationships/hyperlink" Target="http://www.repositorioacademico.usmp.edu.pe/bitstream/usmp/2129/3/meza_bv.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repositorio.ug.edu.ec/handle/redug/35974" TargetMode="External"/><Relationship Id="rId20" Type="http://schemas.openxmlformats.org/officeDocument/2006/relationships/hyperlink" Target="https://www.jhnps.org/article.asp?issn=2347-8128;year=2019;volume=7;issue=1;spage=20;epage=25;aulast=Hashemi-Bahremani"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12201210_Caracteristicas_del_carcinoma_epidermoide_cutaneo_y_riesgo_para_el_desarrollo_de_recidivas_con_cirugia_convencional_y_cirugia_con_transoperatorio_tardi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ialnet.unirioja.es/servlet/articulo?codigo=6314512" TargetMode="External"/><Relationship Id="rId23" Type="http://schemas.openxmlformats.org/officeDocument/2006/relationships/chart" Target="charts/chart1.xml"/><Relationship Id="rId28" Type="http://schemas.openxmlformats.org/officeDocument/2006/relationships/header" Target="header3.xml"/><Relationship Id="rId10" Type="http://schemas.openxmlformats.org/officeDocument/2006/relationships/hyperlink" Target="http://scielo.sld.cu/pdf/rme/v40n1/rme170118.pdf" TargetMode="External"/><Relationship Id="rId19" Type="http://schemas.openxmlformats.org/officeDocument/2006/relationships/hyperlink" Target="https://www.scielo.br/scielo.php?pid=S0365-05962019000200157&amp;script=sci_arttex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pc.minsalud.gov.co/guias/documents/Cancer%2520Basocelular/GUIA%2520CARCINOMA%2520BASOCELULAR-%2520PROFESIONALES.pdf" TargetMode="External"/><Relationship Id="rId14" Type="http://schemas.openxmlformats.org/officeDocument/2006/relationships/hyperlink" Target="http://files.sld.cu/bvscuba/files/2019/04/Anuario-Electr%C3%B3nico-Espa%C3%B1ol-2018-ed-2019.pdf" TargetMode="External"/><Relationship Id="rId22" Type="http://schemas.openxmlformats.org/officeDocument/2006/relationships/hyperlink" Target="https://revista.asolcolderma.org.co/index.php/asolcoderma/article/view/26"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Trabajo%20para%20Tesis\Curso%202018-2019\Dra.%20Laura\Gr&#225;ficos%20Dra.%20Lau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roundedCorners val="1"/>
  <c:style val="2"/>
  <c:chart>
    <c:autoTitleDeleted val="1"/>
    <c:plotArea>
      <c:layout>
        <c:manualLayout>
          <c:layoutTarget val="inner"/>
          <c:xMode val="edge"/>
          <c:yMode val="edge"/>
          <c:x val="6.0172801782861725E-2"/>
          <c:y val="0.20131276741092294"/>
          <c:w val="0.6765819197973385"/>
          <c:h val="0.7654109948585196"/>
        </c:manualLayout>
      </c:layout>
      <c:pieChart>
        <c:varyColors val="1"/>
        <c:ser>
          <c:idx val="0"/>
          <c:order val="0"/>
          <c:spPr>
            <a:solidFill>
              <a:srgbClr val="FF99FF"/>
            </a:solidFill>
            <a:scene3d>
              <a:camera prst="orthographicFront"/>
              <a:lightRig rig="threePt" dir="t"/>
            </a:scene3d>
            <a:sp3d>
              <a:bevelT prst="relaxedInset"/>
            </a:sp3d>
          </c:spPr>
          <c:dPt>
            <c:idx val="0"/>
            <c:bubble3D val="0"/>
            <c:spPr>
              <a:solidFill>
                <a:srgbClr val="00B0F0"/>
              </a:solidFill>
              <a:scene3d>
                <a:camera prst="orthographicFront"/>
                <a:lightRig rig="threePt" dir="t"/>
              </a:scene3d>
              <a:sp3d>
                <a:bevelT prst="relaxedInset"/>
              </a:sp3d>
            </c:spPr>
            <c:extLst xmlns:c16r2="http://schemas.microsoft.com/office/drawing/2015/06/chart">
              <c:ext xmlns:c16="http://schemas.microsoft.com/office/drawing/2014/chart" uri="{C3380CC4-5D6E-409C-BE32-E72D297353CC}">
                <c16:uniqueId val="{00000000-7DD4-40B8-8539-A77FCD98C9E9}"/>
              </c:ext>
            </c:extLst>
          </c:dPt>
          <c:dLbls>
            <c:dLbl>
              <c:idx val="0"/>
              <c:layout>
                <c:manualLayout>
                  <c:x val="-2.5870178739417004E-2"/>
                  <c:y val="-8.9358287575833265E-2"/>
                </c:manualLayout>
              </c:layout>
              <c:tx>
                <c:rich>
                  <a:bodyPr/>
                  <a:lstStyle/>
                  <a:p>
                    <a:r>
                      <a:rPr lang="en-US" sz="1800" baseline="0">
                        <a:latin typeface="Calibri" pitchFamily="34" charset="0"/>
                      </a:rPr>
                      <a:t>40%</a:t>
                    </a:r>
                  </a:p>
                </c:rich>
              </c:tx>
              <c:dLblPos val="outEnd"/>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0-7DD4-40B8-8539-A77FCD98C9E9}"/>
                </c:ext>
                <c:ext xmlns:c15="http://schemas.microsoft.com/office/drawing/2012/chart" uri="{CE6537A1-D6FC-4f65-9D91-7224C49458BB}"/>
              </c:extLst>
            </c:dLbl>
            <c:dLbl>
              <c:idx val="1"/>
              <c:tx>
                <c:rich>
                  <a:bodyPr/>
                  <a:lstStyle/>
                  <a:p>
                    <a:r>
                      <a:rPr lang="en-US" sz="1800" baseline="0">
                        <a:latin typeface="Calibri" pitchFamily="34" charset="0"/>
                      </a:rPr>
                      <a:t>60%</a:t>
                    </a:r>
                  </a:p>
                </c:rich>
              </c:tx>
              <c:dLblPos val="outEnd"/>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7DD4-40B8-8539-A77FCD98C9E9}"/>
                </c:ext>
                <c:ext xmlns:c15="http://schemas.microsoft.com/office/drawing/2012/chart" uri="{CE6537A1-D6FC-4f65-9D91-7224C49458BB}"/>
              </c:extLst>
            </c:dLbl>
            <c:spPr>
              <a:noFill/>
              <a:ln>
                <a:noFill/>
              </a:ln>
              <a:effectLst/>
            </c:spPr>
            <c:txPr>
              <a:bodyPr/>
              <a:lstStyle/>
              <a:p>
                <a:pPr>
                  <a:defRPr sz="1800" baseline="0">
                    <a:latin typeface="Calibri" pitchFamily="34" charset="0"/>
                  </a:defRPr>
                </a:pPr>
                <a:endParaRPr lang="es-MX"/>
              </a:p>
            </c:txPr>
            <c:dLblPos val="outEnd"/>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Hoja3!$B$12:$B$13</c:f>
              <c:strCache>
                <c:ptCount val="2"/>
                <c:pt idx="0">
                  <c:v>Epidermoide</c:v>
                </c:pt>
                <c:pt idx="1">
                  <c:v>Basocelular</c:v>
                </c:pt>
              </c:strCache>
            </c:strRef>
          </c:cat>
          <c:val>
            <c:numRef>
              <c:f>Hoja3!$C$12:$C$13</c:f>
              <c:numCache>
                <c:formatCode>0.0</c:formatCode>
                <c:ptCount val="2"/>
                <c:pt idx="0">
                  <c:v>40</c:v>
                </c:pt>
                <c:pt idx="1">
                  <c:v>60</c:v>
                </c:pt>
              </c:numCache>
            </c:numRef>
          </c:val>
          <c:extLst xmlns:c16r2="http://schemas.microsoft.com/office/drawing/2015/06/chart">
            <c:ext xmlns:c16="http://schemas.microsoft.com/office/drawing/2014/chart" uri="{C3380CC4-5D6E-409C-BE32-E72D297353CC}">
              <c16:uniqueId val="{00000002-7DD4-40B8-8539-A77FCD98C9E9}"/>
            </c:ext>
          </c:extLst>
        </c:ser>
        <c:dLbls>
          <c:showLegendKey val="1"/>
          <c:showVal val="1"/>
          <c:showCatName val="1"/>
          <c:showSerName val="1"/>
          <c:showPercent val="1"/>
          <c:showBubbleSize val="1"/>
          <c:showLeaderLines val="1"/>
        </c:dLbls>
        <c:firstSliceAng val="0"/>
      </c:pieChart>
    </c:plotArea>
    <c:legend>
      <c:legendPos val="r"/>
      <c:overlay val="1"/>
      <c:txPr>
        <a:bodyPr/>
        <a:lstStyle/>
        <a:p>
          <a:pPr>
            <a:defRPr sz="1800" baseline="0">
              <a:latin typeface="Calibri" pitchFamily="34" charset="0"/>
            </a:defRPr>
          </a:pPr>
          <a:endParaRPr lang="es-MX"/>
        </a:p>
      </c:txPr>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15</Pages>
  <Words>4651</Words>
  <Characters>25584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5</cp:revision>
  <dcterms:created xsi:type="dcterms:W3CDTF">2022-11-10T14:57:00Z</dcterms:created>
  <dcterms:modified xsi:type="dcterms:W3CDTF">2022-11-10T22:57:00Z</dcterms:modified>
</cp:coreProperties>
</file>