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F95" w:rsidRPr="002865F0" w:rsidRDefault="002865F0" w:rsidP="007F2333">
      <w:pPr>
        <w:spacing w:after="0" w:line="360" w:lineRule="auto"/>
        <w:ind w:left="-851" w:right="-943"/>
        <w:rPr>
          <w:rFonts w:ascii="Verdana" w:hAnsi="Verdana"/>
          <w:b/>
          <w:sz w:val="24"/>
          <w:szCs w:val="24"/>
          <w:lang w:val="es-MX" w:eastAsia="en-US"/>
        </w:rPr>
      </w:pPr>
      <w:r w:rsidRPr="002865F0">
        <w:rPr>
          <w:rFonts w:ascii="Verdana" w:hAnsi="Verdana"/>
          <w:b/>
          <w:sz w:val="24"/>
          <w:szCs w:val="24"/>
          <w:lang w:val="es-MX" w:eastAsia="en-US"/>
        </w:rPr>
        <w:t>REFISIARES: HERRAMIENTA INFORMÁTICA PARA EL APRENDIZAJE DE LA REHABILITACIÓN EN ENFERMEDADES RESPIRATORIAS</w:t>
      </w:r>
    </w:p>
    <w:p w:rsidR="00C46727" w:rsidRPr="002865F0" w:rsidRDefault="00C46727" w:rsidP="002865F0">
      <w:pPr>
        <w:spacing w:after="0" w:line="240" w:lineRule="auto"/>
        <w:ind w:right="-518"/>
        <w:jc w:val="center"/>
        <w:rPr>
          <w:rFonts w:ascii="Verdana" w:hAnsi="Verdana"/>
          <w:sz w:val="24"/>
          <w:szCs w:val="24"/>
          <w:lang w:eastAsia="en-US"/>
        </w:rPr>
      </w:pPr>
    </w:p>
    <w:p w:rsidR="002865F0" w:rsidRPr="002865F0" w:rsidRDefault="002865F0" w:rsidP="002865F0">
      <w:pPr>
        <w:spacing w:after="0" w:line="360" w:lineRule="auto"/>
        <w:ind w:left="-425" w:right="-376"/>
        <w:rPr>
          <w:rFonts w:ascii="Verdana" w:hAnsi="Verdana"/>
          <w:b/>
          <w:sz w:val="22"/>
          <w:szCs w:val="22"/>
          <w:vertAlign w:val="superscript"/>
          <w:lang w:val="es-MX" w:eastAsia="en-US"/>
        </w:rPr>
      </w:pPr>
      <w:r w:rsidRPr="002865F0">
        <w:rPr>
          <w:rFonts w:ascii="Verdana" w:hAnsi="Verdana"/>
          <w:b/>
          <w:sz w:val="22"/>
          <w:szCs w:val="22"/>
          <w:lang w:val="es-MX" w:eastAsia="en-US"/>
        </w:rPr>
        <w:t xml:space="preserve">Autores: </w:t>
      </w:r>
      <w:r>
        <w:rPr>
          <w:rFonts w:ascii="Verdana" w:hAnsi="Verdana"/>
          <w:b/>
          <w:sz w:val="22"/>
          <w:szCs w:val="22"/>
          <w:lang w:val="es-MX" w:eastAsia="en-US"/>
        </w:rPr>
        <w:t xml:space="preserve"> Dra.Leonela Guerra Frutos</w:t>
      </w:r>
      <w:r>
        <w:rPr>
          <w:rFonts w:ascii="Verdana" w:hAnsi="Verdana"/>
          <w:b/>
          <w:sz w:val="22"/>
          <w:szCs w:val="22"/>
          <w:vertAlign w:val="superscript"/>
          <w:lang w:val="es-MX" w:eastAsia="en-US"/>
        </w:rPr>
        <w:t>1</w:t>
      </w:r>
      <w:r>
        <w:rPr>
          <w:rFonts w:ascii="Verdana" w:hAnsi="Verdana"/>
          <w:b/>
          <w:sz w:val="22"/>
          <w:szCs w:val="22"/>
          <w:lang w:val="es-MX" w:eastAsia="en-US"/>
        </w:rPr>
        <w:t>, Dra. Cristina Guerra Frutos</w:t>
      </w:r>
      <w:r>
        <w:rPr>
          <w:rFonts w:ascii="Verdana" w:hAnsi="Verdana"/>
          <w:b/>
          <w:sz w:val="22"/>
          <w:szCs w:val="22"/>
          <w:vertAlign w:val="superscript"/>
          <w:lang w:val="es-MX" w:eastAsia="en-US"/>
        </w:rPr>
        <w:t>2</w:t>
      </w:r>
      <w:r>
        <w:rPr>
          <w:rFonts w:ascii="Verdana" w:hAnsi="Verdana"/>
          <w:b/>
          <w:sz w:val="22"/>
          <w:szCs w:val="22"/>
          <w:lang w:val="es-MX" w:eastAsia="en-US"/>
        </w:rPr>
        <w:t>, Dra. Susel Rodríguez Matos</w:t>
      </w:r>
      <w:r>
        <w:rPr>
          <w:rFonts w:ascii="Verdana" w:hAnsi="Verdana"/>
          <w:b/>
          <w:sz w:val="22"/>
          <w:szCs w:val="22"/>
          <w:vertAlign w:val="superscript"/>
          <w:lang w:val="es-MX" w:eastAsia="en-US"/>
        </w:rPr>
        <w:t>3</w:t>
      </w:r>
      <w:r>
        <w:rPr>
          <w:rFonts w:ascii="Verdana" w:hAnsi="Verdana"/>
          <w:b/>
          <w:sz w:val="22"/>
          <w:szCs w:val="22"/>
          <w:lang w:val="es-MX" w:eastAsia="en-US"/>
        </w:rPr>
        <w:t>, MSc. Carmen Matos Osorio</w:t>
      </w:r>
      <w:r>
        <w:rPr>
          <w:rFonts w:ascii="Verdana" w:hAnsi="Verdana"/>
          <w:b/>
          <w:sz w:val="22"/>
          <w:szCs w:val="22"/>
          <w:vertAlign w:val="superscript"/>
          <w:lang w:val="es-MX" w:eastAsia="en-US"/>
        </w:rPr>
        <w:t>4</w:t>
      </w:r>
      <w:r w:rsidRPr="002865F0">
        <w:rPr>
          <w:rFonts w:ascii="Verdana" w:hAnsi="Verdana"/>
          <w:b/>
          <w:sz w:val="22"/>
          <w:szCs w:val="22"/>
          <w:lang w:val="es-MX" w:eastAsia="en-US"/>
        </w:rPr>
        <w:t>,</w:t>
      </w:r>
      <w:r>
        <w:rPr>
          <w:rFonts w:ascii="Verdana" w:hAnsi="Verdana"/>
          <w:b/>
          <w:sz w:val="22"/>
          <w:szCs w:val="22"/>
          <w:lang w:val="es-MX" w:eastAsia="en-US"/>
        </w:rPr>
        <w:t xml:space="preserve"> DrC. Yolennis Cañete Rojas</w:t>
      </w:r>
    </w:p>
    <w:p w:rsidR="007F2333" w:rsidRDefault="007F2333" w:rsidP="00F65373">
      <w:pPr>
        <w:spacing w:before="240" w:after="0" w:line="240" w:lineRule="auto"/>
        <w:ind w:left="-426" w:right="-518"/>
        <w:rPr>
          <w:rFonts w:ascii="Verdana" w:hAnsi="Verdana"/>
          <w:sz w:val="24"/>
          <w:szCs w:val="24"/>
          <w:lang w:eastAsia="en-US"/>
        </w:rPr>
      </w:pPr>
      <w:r w:rsidRPr="007F2333">
        <w:rPr>
          <w:rFonts w:ascii="Verdana" w:hAnsi="Verdana"/>
          <w:sz w:val="24"/>
          <w:szCs w:val="24"/>
          <w:vertAlign w:val="superscript"/>
          <w:lang w:eastAsia="en-US"/>
        </w:rPr>
        <w:t>1</w:t>
      </w:r>
      <w:r w:rsidR="0011434A">
        <w:rPr>
          <w:rFonts w:ascii="Verdana" w:hAnsi="Verdana"/>
          <w:sz w:val="24"/>
          <w:szCs w:val="24"/>
          <w:vertAlign w:val="superscript"/>
          <w:lang w:eastAsia="en-US"/>
        </w:rPr>
        <w:t xml:space="preserve"> </w:t>
      </w:r>
      <w:bookmarkStart w:id="0" w:name="_GoBack"/>
      <w:bookmarkEnd w:id="0"/>
      <w:r>
        <w:rPr>
          <w:rFonts w:ascii="Verdana" w:hAnsi="Verdana"/>
          <w:sz w:val="24"/>
          <w:szCs w:val="24"/>
          <w:lang w:eastAsia="en-US"/>
        </w:rPr>
        <w:t>Residente 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Pr>
          <w:rFonts w:ascii="Verdana" w:hAnsi="Verdana"/>
          <w:sz w:val="24"/>
          <w:szCs w:val="24"/>
          <w:lang w:eastAsia="en-US"/>
        </w:rPr>
        <w:t>Manzanillo,</w:t>
      </w:r>
      <w:r>
        <w:rPr>
          <w:rFonts w:ascii="Verdana" w:hAnsi="Verdana"/>
          <w:sz w:val="24"/>
          <w:szCs w:val="24"/>
          <w:lang w:eastAsia="en-US"/>
        </w:rPr>
        <w:t>Granma.</w:t>
      </w:r>
    </w:p>
    <w:p w:rsidR="007F2333" w:rsidRDefault="007F233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2</w:t>
      </w:r>
      <w:r w:rsidR="0011434A">
        <w:rPr>
          <w:rFonts w:ascii="Verdana" w:hAnsi="Verdana"/>
          <w:sz w:val="24"/>
          <w:szCs w:val="24"/>
          <w:vertAlign w:val="superscript"/>
          <w:lang w:eastAsia="en-US"/>
        </w:rPr>
        <w:t xml:space="preserve"> </w:t>
      </w:r>
      <w:r>
        <w:rPr>
          <w:rFonts w:ascii="Verdana" w:hAnsi="Verdana"/>
          <w:sz w:val="24"/>
          <w:szCs w:val="24"/>
          <w:lang w:eastAsia="en-US"/>
        </w:rPr>
        <w:t>Especialista 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sidRPr="00F65373">
        <w:rPr>
          <w:rFonts w:ascii="Verdana" w:hAnsi="Verdana"/>
          <w:sz w:val="24"/>
          <w:szCs w:val="24"/>
          <w:lang w:eastAsia="en-US"/>
        </w:rPr>
        <w:t xml:space="preserve"> </w:t>
      </w:r>
      <w:r w:rsidR="00F65373">
        <w:rPr>
          <w:rFonts w:ascii="Verdana" w:hAnsi="Verdana"/>
          <w:sz w:val="24"/>
          <w:szCs w:val="24"/>
          <w:lang w:eastAsia="en-US"/>
        </w:rPr>
        <w:t>Manzanillo,Granma</w:t>
      </w:r>
      <w:r>
        <w:rPr>
          <w:rFonts w:ascii="Verdana" w:hAnsi="Verdana"/>
          <w:sz w:val="24"/>
          <w:szCs w:val="24"/>
          <w:lang w:eastAsia="en-US"/>
        </w:rPr>
        <w:t>.</w:t>
      </w:r>
    </w:p>
    <w:p w:rsidR="00F65373" w:rsidRDefault="00F6537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3</w:t>
      </w:r>
      <w:r w:rsidR="0011434A">
        <w:rPr>
          <w:rFonts w:ascii="Verdana" w:hAnsi="Verdana"/>
          <w:sz w:val="24"/>
          <w:szCs w:val="24"/>
          <w:vertAlign w:val="superscript"/>
          <w:lang w:eastAsia="en-US"/>
        </w:rPr>
        <w:t xml:space="preserve"> </w:t>
      </w:r>
      <w:r>
        <w:rPr>
          <w:rFonts w:ascii="Verdana" w:hAnsi="Verdana"/>
          <w:sz w:val="24"/>
          <w:szCs w:val="24"/>
          <w:lang w:eastAsia="en-US"/>
        </w:rPr>
        <w:t>Residente de MGI,Policlínico Ángel Ortiz Manduley,</w:t>
      </w:r>
      <w:r w:rsidRPr="00F65373">
        <w:rPr>
          <w:rFonts w:ascii="Verdana" w:hAnsi="Verdana"/>
          <w:sz w:val="24"/>
          <w:szCs w:val="24"/>
          <w:lang w:eastAsia="en-US"/>
        </w:rPr>
        <w:t xml:space="preserve"> </w:t>
      </w:r>
      <w:r>
        <w:rPr>
          <w:rFonts w:ascii="Verdana" w:hAnsi="Verdana"/>
          <w:sz w:val="24"/>
          <w:szCs w:val="24"/>
          <w:lang w:eastAsia="en-US"/>
        </w:rPr>
        <w:t>Manzanillo,Granma.</w:t>
      </w:r>
    </w:p>
    <w:p w:rsidR="00F65373" w:rsidRDefault="00F6537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4</w:t>
      </w:r>
      <w:r w:rsidR="0011434A">
        <w:rPr>
          <w:rFonts w:ascii="Verdana" w:hAnsi="Verdana"/>
          <w:sz w:val="24"/>
          <w:szCs w:val="24"/>
          <w:vertAlign w:val="superscript"/>
          <w:lang w:eastAsia="en-US"/>
        </w:rPr>
        <w:t xml:space="preserve"> </w:t>
      </w:r>
      <w:r w:rsidRPr="00F65373">
        <w:rPr>
          <w:rFonts w:ascii="Verdana" w:hAnsi="Verdana"/>
          <w:sz w:val="24"/>
          <w:szCs w:val="24"/>
          <w:lang w:eastAsia="en-US"/>
        </w:rPr>
        <w:t>Profe</w:t>
      </w:r>
      <w:r>
        <w:rPr>
          <w:rFonts w:ascii="Verdana" w:hAnsi="Verdana"/>
          <w:sz w:val="24"/>
          <w:szCs w:val="24"/>
          <w:lang w:eastAsia="en-US"/>
        </w:rPr>
        <w:t>sora Auxiliar, Facultad de Ciencias Médicas de Manzanillo, Granma.</w:t>
      </w:r>
    </w:p>
    <w:p w:rsidR="00F65373" w:rsidRPr="00F65373" w:rsidRDefault="00F6537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5</w:t>
      </w:r>
      <w:r w:rsidR="0011434A">
        <w:rPr>
          <w:rFonts w:ascii="Verdana" w:hAnsi="Verdana"/>
          <w:sz w:val="24"/>
          <w:szCs w:val="24"/>
          <w:vertAlign w:val="superscript"/>
          <w:lang w:eastAsia="en-US"/>
        </w:rPr>
        <w:t xml:space="preserve"> </w:t>
      </w:r>
      <w:r>
        <w:rPr>
          <w:rFonts w:ascii="Verdana" w:hAnsi="Verdana"/>
          <w:sz w:val="24"/>
          <w:szCs w:val="24"/>
          <w:lang w:eastAsia="en-US"/>
        </w:rPr>
        <w:t>Profesora Titular, Universidad de Ciencias Médicas de Granma.</w:t>
      </w:r>
    </w:p>
    <w:p w:rsidR="007F2333" w:rsidRPr="007F2333" w:rsidRDefault="007F2333" w:rsidP="007F2333">
      <w:pPr>
        <w:spacing w:after="0" w:line="240" w:lineRule="auto"/>
        <w:ind w:right="-518"/>
        <w:rPr>
          <w:rFonts w:ascii="Verdana" w:hAnsi="Verdana"/>
          <w:sz w:val="24"/>
          <w:szCs w:val="24"/>
          <w:lang w:eastAsia="en-US"/>
        </w:rPr>
      </w:pPr>
    </w:p>
    <w:p w:rsidR="002865F0" w:rsidRDefault="001E3D0E" w:rsidP="00F65373">
      <w:pPr>
        <w:spacing w:after="0" w:line="360" w:lineRule="auto"/>
        <w:ind w:left="-426" w:right="-518"/>
        <w:rPr>
          <w:rFonts w:ascii="Verdana" w:hAnsi="Verdana"/>
          <w:sz w:val="24"/>
          <w:szCs w:val="24"/>
          <w:lang w:eastAsia="en-US"/>
        </w:rPr>
      </w:pPr>
      <w:hyperlink r:id="rId8" w:history="1">
        <w:r w:rsidR="00F65373" w:rsidRPr="00EC673D">
          <w:rPr>
            <w:rStyle w:val="Hipervnculo"/>
            <w:rFonts w:ascii="Verdana" w:hAnsi="Verdana"/>
            <w:sz w:val="24"/>
            <w:szCs w:val="24"/>
            <w:lang w:eastAsia="en-US"/>
          </w:rPr>
          <w:t>carlosantonio@infomed.sld.cu</w:t>
        </w:r>
      </w:hyperlink>
    </w:p>
    <w:p w:rsidR="004E1D5E" w:rsidRPr="002865F0" w:rsidRDefault="004E1D5E" w:rsidP="00F65373">
      <w:pPr>
        <w:spacing w:before="240" w:after="0" w:line="360" w:lineRule="auto"/>
        <w:ind w:left="-426"/>
        <w:jc w:val="both"/>
        <w:rPr>
          <w:rFonts w:ascii="Verdana" w:hAnsi="Verdana"/>
          <w:b/>
          <w:sz w:val="24"/>
          <w:szCs w:val="24"/>
          <w:lang w:val="es-MX" w:eastAsia="en-US"/>
        </w:rPr>
      </w:pPr>
      <w:r w:rsidRPr="002865F0">
        <w:rPr>
          <w:rFonts w:ascii="Verdana" w:hAnsi="Verdana"/>
          <w:b/>
          <w:sz w:val="24"/>
          <w:szCs w:val="24"/>
          <w:lang w:val="es-MX" w:eastAsia="en-US"/>
        </w:rPr>
        <w:t xml:space="preserve">RESUMEN </w:t>
      </w:r>
    </w:p>
    <w:p w:rsidR="00696C3C" w:rsidRPr="002865F0" w:rsidRDefault="00AA4817" w:rsidP="007F2333">
      <w:pPr>
        <w:spacing w:after="0" w:line="360" w:lineRule="auto"/>
        <w:ind w:left="-426" w:right="-234"/>
        <w:jc w:val="both"/>
        <w:rPr>
          <w:rFonts w:ascii="Verdana" w:hAnsi="Verdana"/>
          <w:iCs/>
          <w:sz w:val="24"/>
          <w:szCs w:val="24"/>
          <w:lang w:val="es-ES"/>
        </w:rPr>
      </w:pPr>
      <w:r w:rsidRPr="002865F0">
        <w:rPr>
          <w:rFonts w:ascii="Verdana" w:hAnsi="Verdana"/>
          <w:b/>
          <w:iCs/>
          <w:sz w:val="24"/>
          <w:szCs w:val="24"/>
          <w:lang w:val="es-ES" w:eastAsia="en-US"/>
        </w:rPr>
        <w:t>Introducción:</w:t>
      </w:r>
      <w:r w:rsidRPr="002865F0">
        <w:rPr>
          <w:rFonts w:ascii="Verdana" w:hAnsi="Verdana"/>
          <w:iCs/>
          <w:sz w:val="24"/>
          <w:szCs w:val="24"/>
          <w:lang w:val="es-ES" w:eastAsia="en-US"/>
        </w:rPr>
        <w:t xml:space="preserve"> u</w:t>
      </w:r>
      <w:r w:rsidR="00696C3C" w:rsidRPr="002865F0">
        <w:rPr>
          <w:rFonts w:ascii="Verdana" w:hAnsi="Verdana"/>
          <w:iCs/>
          <w:sz w:val="24"/>
          <w:szCs w:val="24"/>
        </w:rPr>
        <w:t xml:space="preserve">n reto de la educación en las universidades en el nuevo milenio es la admisión de las TIC’s en el </w:t>
      </w:r>
      <w:r w:rsidRPr="002865F0">
        <w:rPr>
          <w:rFonts w:ascii="Verdana" w:hAnsi="Verdana"/>
          <w:iCs/>
          <w:sz w:val="24"/>
          <w:szCs w:val="24"/>
        </w:rPr>
        <w:t>proceso de enseñanza</w:t>
      </w:r>
      <w:r w:rsidR="00696C3C" w:rsidRPr="002865F0">
        <w:rPr>
          <w:rFonts w:ascii="Verdana" w:hAnsi="Verdana"/>
          <w:iCs/>
          <w:sz w:val="24"/>
          <w:szCs w:val="24"/>
        </w:rPr>
        <w:t xml:space="preserve">-aprendizaje. </w:t>
      </w:r>
      <w:r w:rsidR="002176C2" w:rsidRPr="002865F0">
        <w:rPr>
          <w:rFonts w:ascii="Verdana" w:hAnsi="Verdana"/>
          <w:b/>
          <w:iCs/>
          <w:sz w:val="24"/>
          <w:szCs w:val="24"/>
          <w:lang w:val="es-ES" w:eastAsia="en-US"/>
        </w:rPr>
        <w:t>Objetivo:</w:t>
      </w:r>
      <w:r w:rsidR="002176C2" w:rsidRPr="002865F0">
        <w:rPr>
          <w:rFonts w:ascii="Verdana" w:hAnsi="Verdana"/>
          <w:iCs/>
          <w:sz w:val="24"/>
          <w:szCs w:val="24"/>
          <w:lang w:val="es-ES" w:eastAsia="en-US"/>
        </w:rPr>
        <w:t xml:space="preserve"> </w:t>
      </w:r>
      <w:r w:rsidR="002176C2" w:rsidRPr="002865F0">
        <w:rPr>
          <w:rFonts w:ascii="Verdana" w:hAnsi="Verdana"/>
          <w:iCs/>
          <w:sz w:val="24"/>
          <w:szCs w:val="24"/>
        </w:rPr>
        <w:t>c</w:t>
      </w:r>
      <w:r w:rsidR="00696C3C" w:rsidRPr="002865F0">
        <w:rPr>
          <w:rFonts w:ascii="Verdana" w:hAnsi="Verdana"/>
          <w:iCs/>
          <w:sz w:val="24"/>
          <w:szCs w:val="24"/>
          <w:lang w:val="es-ES"/>
        </w:rPr>
        <w:t xml:space="preserve">onfeccionar un software educativo para </w:t>
      </w:r>
      <w:r w:rsidR="00696C3C" w:rsidRPr="002865F0">
        <w:rPr>
          <w:rFonts w:ascii="Verdana" w:hAnsi="Verdana"/>
          <w:iCs/>
          <w:sz w:val="24"/>
          <w:szCs w:val="24"/>
        </w:rPr>
        <w:t>la comprensión de contenidos referentes a la rehabilitación en enfermedades respiratorias para residentes de la especialidad de fisiatría</w:t>
      </w:r>
      <w:r w:rsidR="00696C3C" w:rsidRPr="002865F0">
        <w:rPr>
          <w:rFonts w:ascii="Verdana" w:hAnsi="Verdana"/>
          <w:iCs/>
          <w:sz w:val="24"/>
          <w:szCs w:val="24"/>
          <w:lang w:val="es-ES"/>
        </w:rPr>
        <w:t xml:space="preserve">. </w:t>
      </w:r>
      <w:r w:rsidR="002176C2" w:rsidRPr="002865F0">
        <w:rPr>
          <w:rFonts w:ascii="Verdana" w:hAnsi="Verdana"/>
          <w:b/>
          <w:iCs/>
          <w:sz w:val="24"/>
          <w:szCs w:val="24"/>
          <w:lang w:val="es-ES" w:eastAsia="en-US"/>
        </w:rPr>
        <w:t xml:space="preserve">Método: </w:t>
      </w:r>
      <w:r w:rsidR="002176C2" w:rsidRPr="002865F0">
        <w:rPr>
          <w:rFonts w:ascii="Verdana" w:hAnsi="Verdana"/>
          <w:iCs/>
          <w:sz w:val="24"/>
          <w:szCs w:val="24"/>
          <w:lang w:val="es-ES" w:eastAsia="en-US"/>
        </w:rPr>
        <w:t>s</w:t>
      </w:r>
      <w:r w:rsidR="00696C3C" w:rsidRPr="002865F0">
        <w:rPr>
          <w:rFonts w:ascii="Verdana" w:hAnsi="Verdana"/>
          <w:iCs/>
          <w:sz w:val="24"/>
          <w:szCs w:val="24"/>
          <w:lang w:val="es-ES"/>
        </w:rPr>
        <w:t>e realizó un estudio de desarrollo tecnológico</w:t>
      </w:r>
      <w:r w:rsidR="002176C2" w:rsidRPr="002865F0">
        <w:rPr>
          <w:rFonts w:ascii="Verdana" w:hAnsi="Verdana"/>
          <w:iCs/>
          <w:sz w:val="24"/>
          <w:szCs w:val="24"/>
          <w:lang w:val="es-ES"/>
        </w:rPr>
        <w:t xml:space="preserve"> en el servicio provincial de M</w:t>
      </w:r>
      <w:r w:rsidR="00696C3C" w:rsidRPr="002865F0">
        <w:rPr>
          <w:rFonts w:ascii="Verdana" w:hAnsi="Verdana"/>
          <w:iCs/>
          <w:sz w:val="24"/>
          <w:szCs w:val="24"/>
          <w:lang w:val="es-ES"/>
        </w:rPr>
        <w:t xml:space="preserve">FR del HCSM de octubre </w:t>
      </w:r>
      <w:r w:rsidR="00696C3C" w:rsidRPr="002865F0">
        <w:rPr>
          <w:rFonts w:ascii="Verdana" w:hAnsi="Verdana"/>
          <w:iCs/>
          <w:sz w:val="24"/>
          <w:szCs w:val="24"/>
        </w:rPr>
        <w:t>2019 a</w:t>
      </w:r>
      <w:r w:rsidR="00696C3C" w:rsidRPr="002865F0">
        <w:rPr>
          <w:rFonts w:ascii="Verdana" w:hAnsi="Verdana"/>
          <w:iCs/>
          <w:sz w:val="24"/>
          <w:szCs w:val="24"/>
          <w:lang w:val="es-ES"/>
        </w:rPr>
        <w:t xml:space="preserve"> </w:t>
      </w:r>
      <w:r w:rsidR="00696C3C" w:rsidRPr="002865F0">
        <w:rPr>
          <w:rFonts w:ascii="Verdana" w:hAnsi="Verdana"/>
          <w:iCs/>
          <w:sz w:val="24"/>
          <w:szCs w:val="24"/>
        </w:rPr>
        <w:t>junio de 2020</w:t>
      </w:r>
      <w:r w:rsidR="00696C3C" w:rsidRPr="002865F0">
        <w:rPr>
          <w:rFonts w:ascii="Verdana" w:hAnsi="Verdana"/>
          <w:iCs/>
          <w:sz w:val="24"/>
          <w:szCs w:val="24"/>
          <w:lang w:val="es-ES"/>
        </w:rPr>
        <w:t xml:space="preserve">. </w:t>
      </w:r>
      <w:r w:rsidR="00681DD8" w:rsidRPr="002865F0">
        <w:rPr>
          <w:rFonts w:ascii="Verdana" w:hAnsi="Verdana"/>
          <w:b/>
          <w:iCs/>
          <w:sz w:val="24"/>
          <w:szCs w:val="24"/>
          <w:lang w:val="es-ES" w:eastAsia="en-US"/>
        </w:rPr>
        <w:t>Resultados:</w:t>
      </w:r>
      <w:r w:rsidR="00681DD8" w:rsidRPr="002865F0">
        <w:rPr>
          <w:rFonts w:ascii="Verdana" w:hAnsi="Verdana"/>
          <w:iCs/>
          <w:color w:val="FF0000"/>
          <w:sz w:val="24"/>
          <w:szCs w:val="24"/>
          <w:lang w:val="es-ES" w:eastAsia="en-US"/>
        </w:rPr>
        <w:t xml:space="preserve"> </w:t>
      </w:r>
      <w:r w:rsidR="00681DD8" w:rsidRPr="002865F0">
        <w:rPr>
          <w:rFonts w:ascii="Verdana" w:hAnsi="Verdana"/>
          <w:iCs/>
          <w:sz w:val="24"/>
          <w:szCs w:val="24"/>
          <w:lang w:val="es-ES" w:eastAsia="en-US"/>
        </w:rPr>
        <w:t>s</w:t>
      </w:r>
      <w:r w:rsidR="00696C3C" w:rsidRPr="002865F0">
        <w:rPr>
          <w:rFonts w:ascii="Verdana" w:hAnsi="Verdana"/>
          <w:iCs/>
          <w:sz w:val="24"/>
          <w:szCs w:val="24"/>
          <w:lang w:val="es-ES"/>
        </w:rPr>
        <w:t xml:space="preserve">e estableció </w:t>
      </w:r>
      <w:r w:rsidR="00696C3C" w:rsidRPr="002865F0">
        <w:rPr>
          <w:rFonts w:ascii="Verdana" w:hAnsi="Verdana"/>
          <w:iCs/>
          <w:sz w:val="24"/>
          <w:szCs w:val="24"/>
        </w:rPr>
        <w:t xml:space="preserve">la metódica de trabajo, de acuerdo a fundamentos científicos y los aspectos pertinentes para su evaluación, según la </w:t>
      </w:r>
      <w:r w:rsidR="00696C3C" w:rsidRPr="002865F0">
        <w:rPr>
          <w:rFonts w:ascii="Verdana" w:hAnsi="Verdana"/>
          <w:i/>
          <w:iCs/>
          <w:sz w:val="24"/>
          <w:szCs w:val="24"/>
        </w:rPr>
        <w:t>Matriz de Chanlat</w:t>
      </w:r>
      <w:r w:rsidR="00696C3C" w:rsidRPr="002865F0">
        <w:rPr>
          <w:rFonts w:ascii="Verdana" w:hAnsi="Verdana"/>
          <w:iCs/>
          <w:sz w:val="24"/>
          <w:szCs w:val="24"/>
        </w:rPr>
        <w:t xml:space="preserve">, se conciben como expresiones de la lógica científica asumida para ejecutar este tema investigativo, </w:t>
      </w:r>
      <w:r w:rsidR="00696C3C" w:rsidRPr="002865F0">
        <w:rPr>
          <w:rFonts w:ascii="Verdana" w:hAnsi="Verdana"/>
          <w:iCs/>
          <w:sz w:val="24"/>
          <w:szCs w:val="24"/>
          <w:lang w:val="es-ES"/>
        </w:rPr>
        <w:t xml:space="preserve">el software mostró un diseño claro y atractivo. </w:t>
      </w:r>
      <w:r w:rsidR="00681DD8" w:rsidRPr="002865F0">
        <w:rPr>
          <w:rFonts w:ascii="Verdana" w:hAnsi="Verdana"/>
          <w:b/>
          <w:iCs/>
          <w:sz w:val="24"/>
          <w:szCs w:val="24"/>
          <w:lang w:val="es-ES" w:eastAsia="en-US"/>
        </w:rPr>
        <w:t>Conclusiones:</w:t>
      </w:r>
      <w:r w:rsidR="00681DD8" w:rsidRPr="002865F0">
        <w:rPr>
          <w:rFonts w:ascii="Verdana" w:hAnsi="Verdana"/>
          <w:iCs/>
          <w:sz w:val="24"/>
          <w:szCs w:val="24"/>
          <w:lang w:val="es-ES" w:eastAsia="en-US"/>
        </w:rPr>
        <w:t xml:space="preserve"> l</w:t>
      </w:r>
      <w:r w:rsidR="00696C3C" w:rsidRPr="002865F0">
        <w:rPr>
          <w:rFonts w:ascii="Verdana" w:hAnsi="Verdana"/>
          <w:iCs/>
          <w:sz w:val="24"/>
          <w:szCs w:val="24"/>
          <w:lang w:val="es-ES"/>
        </w:rPr>
        <w:t xml:space="preserve">a </w:t>
      </w:r>
      <w:r w:rsidR="00681DD8" w:rsidRPr="002865F0">
        <w:rPr>
          <w:rFonts w:ascii="Verdana" w:hAnsi="Verdana"/>
          <w:iCs/>
          <w:sz w:val="24"/>
          <w:szCs w:val="24"/>
          <w:lang w:val="es-ES"/>
        </w:rPr>
        <w:t>aplicación</w:t>
      </w:r>
      <w:r w:rsidR="00696C3C" w:rsidRPr="002865F0">
        <w:rPr>
          <w:rFonts w:ascii="Verdana" w:hAnsi="Verdana"/>
          <w:iCs/>
          <w:sz w:val="24"/>
          <w:szCs w:val="24"/>
          <w:lang w:val="es-ES"/>
        </w:rPr>
        <w:t xml:space="preserve"> </w:t>
      </w:r>
      <w:r w:rsidR="00681DD8" w:rsidRPr="002865F0">
        <w:rPr>
          <w:rFonts w:ascii="Verdana" w:hAnsi="Verdana"/>
          <w:iCs/>
          <w:sz w:val="24"/>
          <w:szCs w:val="24"/>
          <w:lang w:val="es-ES"/>
        </w:rPr>
        <w:t>realizada</w:t>
      </w:r>
      <w:r w:rsidR="00696C3C" w:rsidRPr="002865F0">
        <w:rPr>
          <w:rFonts w:ascii="Verdana" w:hAnsi="Verdana"/>
          <w:iCs/>
          <w:sz w:val="24"/>
          <w:szCs w:val="24"/>
          <w:lang w:val="es-ES"/>
        </w:rPr>
        <w:t xml:space="preserve"> permite al residente de Fisiatría interactuar con contenidos del programa de formación, considerándose el producto como </w:t>
      </w:r>
      <w:r w:rsidR="00681DD8" w:rsidRPr="002865F0">
        <w:rPr>
          <w:rFonts w:ascii="Verdana" w:hAnsi="Verdana"/>
          <w:iCs/>
          <w:sz w:val="24"/>
          <w:szCs w:val="24"/>
          <w:lang w:val="es-ES"/>
        </w:rPr>
        <w:t>infotecnología</w:t>
      </w:r>
      <w:r w:rsidR="00696C3C" w:rsidRPr="002865F0">
        <w:rPr>
          <w:rFonts w:ascii="Verdana" w:hAnsi="Verdana"/>
          <w:iCs/>
          <w:sz w:val="24"/>
          <w:szCs w:val="24"/>
          <w:lang w:val="es-ES"/>
        </w:rPr>
        <w:t xml:space="preserve"> en el </w:t>
      </w:r>
      <w:r w:rsidR="00681DD8" w:rsidRPr="002865F0">
        <w:rPr>
          <w:rFonts w:ascii="Verdana" w:hAnsi="Verdana"/>
          <w:iCs/>
          <w:sz w:val="24"/>
          <w:szCs w:val="24"/>
          <w:lang w:val="es-ES"/>
        </w:rPr>
        <w:t>proceso docente educativo asistencial.</w:t>
      </w:r>
    </w:p>
    <w:p w:rsidR="00696C3C" w:rsidRPr="002865F0" w:rsidRDefault="00696C3C" w:rsidP="004E1D5E">
      <w:pPr>
        <w:spacing w:after="0" w:line="360" w:lineRule="auto"/>
        <w:jc w:val="both"/>
        <w:rPr>
          <w:rFonts w:ascii="Verdana" w:hAnsi="Verdana"/>
          <w:b/>
          <w:sz w:val="24"/>
          <w:szCs w:val="24"/>
          <w:lang w:val="es-ES" w:eastAsia="en-US"/>
        </w:rPr>
      </w:pPr>
    </w:p>
    <w:p w:rsidR="004E1D5E" w:rsidRPr="002865F0" w:rsidRDefault="004E1D5E" w:rsidP="00F65373">
      <w:pPr>
        <w:spacing w:after="0" w:line="360" w:lineRule="auto"/>
        <w:ind w:left="-426" w:right="-234"/>
        <w:jc w:val="both"/>
        <w:rPr>
          <w:rFonts w:ascii="Verdana" w:hAnsi="Verdana"/>
          <w:sz w:val="24"/>
          <w:szCs w:val="24"/>
          <w:lang w:val="es-ES" w:eastAsia="en-US"/>
        </w:rPr>
      </w:pPr>
      <w:r w:rsidRPr="002865F0">
        <w:rPr>
          <w:rFonts w:ascii="Verdana" w:hAnsi="Verdana"/>
          <w:b/>
          <w:sz w:val="24"/>
          <w:szCs w:val="24"/>
          <w:lang w:val="es-ES" w:eastAsia="en-US"/>
        </w:rPr>
        <w:t xml:space="preserve">Palabras clave: </w:t>
      </w:r>
      <w:r w:rsidRPr="002865F0">
        <w:rPr>
          <w:rFonts w:ascii="Verdana" w:hAnsi="Verdana"/>
          <w:sz w:val="24"/>
          <w:szCs w:val="24"/>
          <w:lang w:val="es-ES" w:eastAsia="en-US"/>
        </w:rPr>
        <w:t>enfermeda</w:t>
      </w:r>
      <w:r w:rsidR="002D6080" w:rsidRPr="002865F0">
        <w:rPr>
          <w:rFonts w:ascii="Verdana" w:hAnsi="Verdana"/>
          <w:sz w:val="24"/>
          <w:szCs w:val="24"/>
          <w:lang w:val="es-ES" w:eastAsia="en-US"/>
        </w:rPr>
        <w:t xml:space="preserve">des </w:t>
      </w:r>
      <w:r w:rsidR="001731AD" w:rsidRPr="002865F0">
        <w:rPr>
          <w:rFonts w:ascii="Verdana" w:hAnsi="Verdana"/>
          <w:sz w:val="24"/>
          <w:szCs w:val="24"/>
          <w:lang w:val="es-ES" w:eastAsia="en-US"/>
        </w:rPr>
        <w:t>respiratorias</w:t>
      </w:r>
      <w:r w:rsidR="002D6080" w:rsidRPr="002865F0">
        <w:rPr>
          <w:rFonts w:ascii="Verdana" w:hAnsi="Verdana"/>
          <w:sz w:val="24"/>
          <w:szCs w:val="24"/>
          <w:lang w:val="es-ES" w:eastAsia="en-US"/>
        </w:rPr>
        <w:t xml:space="preserve">, aplicación de escritorio, </w:t>
      </w:r>
      <w:r w:rsidR="00EE62EB" w:rsidRPr="002865F0">
        <w:rPr>
          <w:rFonts w:ascii="Verdana" w:hAnsi="Verdana"/>
          <w:sz w:val="24"/>
          <w:szCs w:val="24"/>
          <w:lang w:val="es-ES" w:eastAsia="en-US"/>
        </w:rPr>
        <w:t>multimedia educativa</w:t>
      </w:r>
      <w:r w:rsidR="00280A4E" w:rsidRPr="002865F0">
        <w:rPr>
          <w:rFonts w:ascii="Verdana" w:hAnsi="Verdana"/>
          <w:sz w:val="24"/>
          <w:szCs w:val="24"/>
          <w:lang w:val="es-ES" w:eastAsia="en-US"/>
        </w:rPr>
        <w:t>.</w:t>
      </w:r>
    </w:p>
    <w:p w:rsidR="005850C3" w:rsidRPr="002865F0" w:rsidRDefault="005850C3" w:rsidP="003930EA">
      <w:pPr>
        <w:spacing w:after="0" w:line="360" w:lineRule="auto"/>
        <w:jc w:val="both"/>
        <w:rPr>
          <w:rFonts w:ascii="Verdana" w:hAnsi="Verdana"/>
          <w:b/>
          <w:iCs/>
          <w:sz w:val="24"/>
          <w:szCs w:val="24"/>
          <w:lang w:eastAsia="en-US"/>
        </w:rPr>
      </w:pPr>
    </w:p>
    <w:p w:rsidR="00A700D1" w:rsidRPr="002865F0" w:rsidRDefault="00A700D1" w:rsidP="00A700D1">
      <w:pPr>
        <w:rPr>
          <w:rFonts w:ascii="Verdana" w:eastAsiaTheme="minorHAnsi" w:hAnsi="Verdana" w:cstheme="minorBidi"/>
          <w:b/>
          <w:sz w:val="24"/>
          <w:szCs w:val="22"/>
          <w:lang w:val="es-MX"/>
        </w:rPr>
      </w:pPr>
      <w:r w:rsidRPr="002865F0">
        <w:rPr>
          <w:rFonts w:ascii="Verdana" w:eastAsiaTheme="minorHAnsi" w:hAnsi="Verdana" w:cstheme="minorBidi"/>
          <w:b/>
          <w:sz w:val="24"/>
          <w:szCs w:val="22"/>
          <w:lang w:val="es-MX"/>
        </w:rPr>
        <w:lastRenderedPageBreak/>
        <w:t>INTRODUCCIÓN</w:t>
      </w:r>
    </w:p>
    <w:p w:rsidR="00A700D1" w:rsidRPr="002865F0" w:rsidRDefault="00A700D1" w:rsidP="00A700D1">
      <w:pPr>
        <w:spacing w:line="360" w:lineRule="auto"/>
        <w:ind w:right="-518"/>
        <w:jc w:val="both"/>
        <w:rPr>
          <w:rFonts w:ascii="Verdana" w:hAnsi="Verdana"/>
          <w:sz w:val="24"/>
          <w:szCs w:val="24"/>
          <w:vertAlign w:val="superscript"/>
        </w:rPr>
      </w:pPr>
      <w:r w:rsidRPr="002865F0">
        <w:rPr>
          <w:rFonts w:ascii="Verdana" w:hAnsi="Verdana"/>
          <w:sz w:val="24"/>
          <w:szCs w:val="24"/>
        </w:rPr>
        <w:t>La rehabilitación respiratoria se define como un programa integral diseñado para mejorar el estado físico y psicológico de los pacientes con enfermedades respiratorias crónicas y promover la adherencia a comportamientos de salud.Incluye entrenamiento con ejercicios, educación y cambios del comportamiento, y es parte fundamental del cuidado integral de estos pacientes. Su instauración general y su aplicación dentro del marco de las terapias respiratorias generales se encuentran aún escasamente extendidas, lo que también provoca una gran falta de experiencia y de evidencia científica.</w:t>
      </w:r>
      <w:r w:rsidRPr="002865F0">
        <w:rPr>
          <w:rFonts w:ascii="Verdana" w:hAnsi="Verdana"/>
          <w:sz w:val="24"/>
          <w:szCs w:val="24"/>
          <w:vertAlign w:val="superscript"/>
        </w:rPr>
        <w:t xml:space="preserve">(1) </w:t>
      </w:r>
    </w:p>
    <w:p w:rsidR="00A700D1" w:rsidRPr="002865F0" w:rsidRDefault="00A700D1" w:rsidP="00A700D1">
      <w:pPr>
        <w:spacing w:line="360" w:lineRule="auto"/>
        <w:ind w:right="-518"/>
        <w:jc w:val="both"/>
        <w:rPr>
          <w:rFonts w:ascii="Verdana" w:hAnsi="Verdana"/>
          <w:sz w:val="24"/>
          <w:szCs w:val="24"/>
          <w:vertAlign w:val="superscript"/>
        </w:rPr>
      </w:pPr>
      <w:r w:rsidRPr="002865F0">
        <w:rPr>
          <w:rFonts w:ascii="Verdana" w:hAnsi="Verdana"/>
          <w:sz w:val="24"/>
          <w:szCs w:val="24"/>
        </w:rPr>
        <w:t>En los últimos años, tanto la existencia de nuevas herramientas de estudio, como los cuestionarios de calidad de vida o las escalas de disnea, han permitido demostrar la efectividad de los programas de rehabilitación respiratoria sobre el control de los síntomas, el manejo de la enfermedad y sobre la capacidad de ejercicio.</w:t>
      </w:r>
      <w:r w:rsidRPr="002865F0">
        <w:rPr>
          <w:rFonts w:ascii="Verdana" w:hAnsi="Verdana"/>
          <w:sz w:val="24"/>
          <w:szCs w:val="24"/>
          <w:vertAlign w:val="superscript"/>
        </w:rPr>
        <w:t>(2,3)</w:t>
      </w:r>
    </w:p>
    <w:p w:rsidR="00A700D1" w:rsidRPr="002865F0" w:rsidRDefault="00A700D1" w:rsidP="00A700D1">
      <w:pPr>
        <w:spacing w:line="360" w:lineRule="auto"/>
        <w:ind w:right="-518"/>
        <w:jc w:val="both"/>
        <w:rPr>
          <w:rFonts w:ascii="Verdana" w:hAnsi="Verdana"/>
          <w:color w:val="FF0000"/>
          <w:sz w:val="24"/>
          <w:szCs w:val="24"/>
          <w:vertAlign w:val="superscript"/>
        </w:rPr>
      </w:pPr>
      <w:r w:rsidRPr="002865F0">
        <w:rPr>
          <w:rFonts w:ascii="Verdana" w:hAnsi="Verdana"/>
          <w:sz w:val="24"/>
          <w:szCs w:val="24"/>
          <w:vertAlign w:val="superscript"/>
        </w:rPr>
        <w:t xml:space="preserve"> </w:t>
      </w:r>
      <w:r w:rsidRPr="002865F0">
        <w:rPr>
          <w:rFonts w:ascii="Verdana" w:hAnsi="Verdana"/>
          <w:sz w:val="24"/>
          <w:szCs w:val="24"/>
        </w:rPr>
        <w:t>No existe un consenso general sobre el tipo de paciente que debe incluirse en los programas de rehabilitación respiratoria, aunque en general se trata siempre de pacientes sintomáticos, fundamentalmente disneicos, ya que es el síntoma que afecta más a la vida del paciente. No deben establecerse limitaciones en cuanto a la gravedad de la alteración, ya que el programa ha de diseñarse, precisamente en función de la misma, de manera que puede estar integrado por componentes diferentes en razón del objetivo perseguido</w:t>
      </w:r>
      <w:r w:rsidRPr="002865F0">
        <w:rPr>
          <w:rFonts w:ascii="Verdana" w:hAnsi="Verdana"/>
          <w:sz w:val="24"/>
          <w:szCs w:val="24"/>
          <w:vertAlign w:val="superscript"/>
        </w:rPr>
        <w:t xml:space="preserve">. </w:t>
      </w:r>
      <w:r w:rsidRPr="002865F0">
        <w:rPr>
          <w:rFonts w:ascii="Verdana" w:hAnsi="Verdana"/>
          <w:color w:val="FF0000"/>
          <w:sz w:val="24"/>
          <w:szCs w:val="24"/>
          <w:vertAlign w:val="superscript"/>
        </w:rPr>
        <w:t xml:space="preserve"> </w:t>
      </w:r>
      <w:r w:rsidRPr="002865F0">
        <w:rPr>
          <w:rFonts w:ascii="Verdana" w:hAnsi="Verdana"/>
          <w:sz w:val="24"/>
          <w:szCs w:val="24"/>
          <w:vertAlign w:val="superscript"/>
        </w:rPr>
        <w:t>(4,5)</w:t>
      </w:r>
      <w:r w:rsidRPr="002865F0">
        <w:rPr>
          <w:rFonts w:ascii="Verdana" w:hAnsi="Verdana"/>
          <w:color w:val="FF0000"/>
          <w:sz w:val="24"/>
          <w:szCs w:val="24"/>
          <w:vertAlign w:val="superscript"/>
        </w:rPr>
        <w:t xml:space="preserve"> </w:t>
      </w:r>
    </w:p>
    <w:p w:rsidR="00A700D1" w:rsidRPr="002865F0" w:rsidRDefault="00A700D1" w:rsidP="00A700D1">
      <w:pPr>
        <w:spacing w:line="360" w:lineRule="auto"/>
        <w:ind w:right="-518"/>
        <w:jc w:val="both"/>
        <w:rPr>
          <w:rFonts w:ascii="Verdana" w:hAnsi="Verdana"/>
          <w:sz w:val="24"/>
          <w:szCs w:val="24"/>
          <w:vertAlign w:val="superscript"/>
        </w:rPr>
      </w:pPr>
      <w:r w:rsidRPr="002865F0">
        <w:rPr>
          <w:rFonts w:ascii="Verdana" w:hAnsi="Verdana"/>
          <w:sz w:val="24"/>
          <w:szCs w:val="24"/>
        </w:rPr>
        <w:t xml:space="preserve">La informática es la disciplina o campo de estudio que abarca el conjunto de conocimientos, métodos y técnicas referentes al tratamiento automático de la información, junto con sus teorías y aplicaciones prácticas, con el fin de almacenar, procesar y transmitir datos e información en formato digital </w:t>
      </w:r>
      <w:r w:rsidRPr="002865F0">
        <w:rPr>
          <w:rFonts w:ascii="Verdana" w:hAnsi="Verdana"/>
          <w:sz w:val="24"/>
          <w:szCs w:val="24"/>
        </w:rPr>
        <w:lastRenderedPageBreak/>
        <w:t xml:space="preserve">utilizando sistemas computacionales. Los datos son la materia prima para que, mediante su proceso, se obtenga como resultado información. Para ello, la informática crea y/o emplea sistemas de procesamiento de datos, que incluyen medios físicos </w:t>
      </w:r>
      <w:r w:rsidRPr="002865F0">
        <w:rPr>
          <w:rFonts w:ascii="Verdana" w:hAnsi="Verdana"/>
          <w:i/>
          <w:sz w:val="24"/>
          <w:szCs w:val="24"/>
        </w:rPr>
        <w:t>(hardware)</w:t>
      </w:r>
      <w:r w:rsidRPr="002865F0">
        <w:rPr>
          <w:rFonts w:ascii="Verdana" w:hAnsi="Verdana"/>
          <w:sz w:val="24"/>
          <w:szCs w:val="24"/>
        </w:rPr>
        <w:t xml:space="preserve"> en interacción con medios lógicos </w:t>
      </w:r>
      <w:r w:rsidRPr="002865F0">
        <w:rPr>
          <w:rFonts w:ascii="Verdana" w:hAnsi="Verdana"/>
          <w:i/>
          <w:sz w:val="24"/>
          <w:szCs w:val="24"/>
        </w:rPr>
        <w:t>(software)</w:t>
      </w:r>
      <w:r w:rsidRPr="002865F0">
        <w:rPr>
          <w:rFonts w:ascii="Verdana" w:hAnsi="Verdana"/>
          <w:sz w:val="24"/>
          <w:szCs w:val="24"/>
        </w:rPr>
        <w:t xml:space="preserve"> y las personas que los programan y/o los usan </w:t>
      </w:r>
      <w:r w:rsidRPr="002865F0">
        <w:rPr>
          <w:rFonts w:ascii="Verdana" w:hAnsi="Verdana"/>
          <w:i/>
          <w:sz w:val="24"/>
          <w:szCs w:val="24"/>
        </w:rPr>
        <w:t>(humanware)</w:t>
      </w:r>
      <w:r w:rsidRPr="002865F0">
        <w:rPr>
          <w:rFonts w:ascii="Verdana" w:hAnsi="Verdana"/>
          <w:sz w:val="24"/>
          <w:szCs w:val="24"/>
        </w:rPr>
        <w:t xml:space="preserve">. </w:t>
      </w:r>
      <w:r w:rsidRPr="002865F0">
        <w:rPr>
          <w:rFonts w:ascii="Verdana" w:hAnsi="Verdana"/>
          <w:sz w:val="24"/>
          <w:szCs w:val="24"/>
          <w:vertAlign w:val="superscript"/>
        </w:rPr>
        <w:t xml:space="preserve">(6,7,8) </w:t>
      </w:r>
    </w:p>
    <w:p w:rsidR="00A700D1" w:rsidRPr="002865F0" w:rsidRDefault="00A700D1" w:rsidP="00A700D1">
      <w:pPr>
        <w:spacing w:line="360" w:lineRule="auto"/>
        <w:ind w:right="-518"/>
        <w:jc w:val="both"/>
        <w:rPr>
          <w:rFonts w:ascii="Verdana" w:hAnsi="Verdana"/>
          <w:sz w:val="24"/>
          <w:szCs w:val="24"/>
          <w:vertAlign w:val="superscript"/>
        </w:rPr>
      </w:pPr>
      <w:r w:rsidRPr="002865F0">
        <w:rPr>
          <w:rFonts w:ascii="Verdana" w:hAnsi="Verdana"/>
          <w:sz w:val="24"/>
          <w:szCs w:val="24"/>
          <w:vertAlign w:val="superscript"/>
        </w:rPr>
        <w:t xml:space="preserve"> </w:t>
      </w:r>
      <w:r w:rsidRPr="002865F0">
        <w:rPr>
          <w:rFonts w:ascii="Verdana" w:hAnsi="Verdana"/>
          <w:sz w:val="24"/>
          <w:szCs w:val="24"/>
        </w:rPr>
        <w:t>Debido al aumento del interés en el tratamiento de la insuficiencia respiratoria relacionada con la disfunción de los músculos respiratorios, se han desarrollado técnicas o dispositivos para reducir la carga, mejorar la fuerza y la resistencia y promover el reposo de los músculos respiratorios. No todas estas estrategias cuentan con suficiente evidencia científica que demuestre su efectividad, al punto que es muy lícito considerar a los ejercicios respiratorios como una mezcla de arte y ciencia.</w:t>
      </w:r>
      <w:r w:rsidRPr="002865F0">
        <w:rPr>
          <w:rFonts w:ascii="Verdana" w:hAnsi="Verdana"/>
          <w:sz w:val="24"/>
          <w:szCs w:val="24"/>
          <w:vertAlign w:val="superscript"/>
        </w:rPr>
        <w:t xml:space="preserve"> (9,10) </w:t>
      </w:r>
    </w:p>
    <w:p w:rsidR="00A700D1" w:rsidRPr="002865F0" w:rsidRDefault="00A700D1" w:rsidP="00A700D1">
      <w:pPr>
        <w:spacing w:line="360" w:lineRule="auto"/>
        <w:ind w:right="-518"/>
        <w:jc w:val="both"/>
        <w:rPr>
          <w:rFonts w:ascii="Verdana" w:hAnsi="Verdana"/>
          <w:sz w:val="24"/>
          <w:szCs w:val="24"/>
        </w:rPr>
      </w:pPr>
      <w:r w:rsidRPr="002865F0">
        <w:rPr>
          <w:rFonts w:ascii="Verdana" w:hAnsi="Verdana"/>
          <w:sz w:val="24"/>
          <w:szCs w:val="24"/>
        </w:rPr>
        <w:t>Teniendo en cuenta la existencia de pocas investigaciones que aborden la utilización de la fisioterapia respiratoria en el municipio, las autoras se dieron a la tarea de proponer un material de apoyo tanto para la asistencia, como para docencia por la importancia que requiere la actualización sobre el tema.</w:t>
      </w:r>
    </w:p>
    <w:p w:rsidR="00A700D1" w:rsidRPr="002865F0" w:rsidRDefault="00A700D1" w:rsidP="00A700D1">
      <w:pPr>
        <w:spacing w:line="360" w:lineRule="auto"/>
        <w:ind w:right="-518"/>
        <w:jc w:val="both"/>
        <w:rPr>
          <w:rFonts w:ascii="Verdana" w:hAnsi="Verdana"/>
          <w:b/>
          <w:sz w:val="24"/>
          <w:szCs w:val="24"/>
        </w:rPr>
      </w:pPr>
      <w:r w:rsidRPr="002865F0">
        <w:rPr>
          <w:rFonts w:ascii="Verdana" w:hAnsi="Verdana"/>
          <w:b/>
          <w:sz w:val="24"/>
          <w:szCs w:val="24"/>
        </w:rPr>
        <w:t>Descripción del trabajo o tecnología propuesta</w:t>
      </w:r>
    </w:p>
    <w:p w:rsidR="00A700D1" w:rsidRPr="002865F0" w:rsidRDefault="00A700D1" w:rsidP="00A700D1">
      <w:pPr>
        <w:spacing w:line="360" w:lineRule="auto"/>
        <w:ind w:right="-518"/>
        <w:jc w:val="both"/>
        <w:rPr>
          <w:rFonts w:ascii="Verdana" w:hAnsi="Verdana"/>
          <w:sz w:val="24"/>
          <w:szCs w:val="24"/>
        </w:rPr>
      </w:pPr>
      <w:r w:rsidRPr="002865F0">
        <w:rPr>
          <w:rFonts w:ascii="Verdana" w:hAnsi="Verdana"/>
          <w:sz w:val="24"/>
          <w:szCs w:val="24"/>
          <w:lang w:val="es-ES"/>
        </w:rPr>
        <w:t xml:space="preserve">El universo estuvo conformado por los </w:t>
      </w:r>
      <w:r w:rsidRPr="002865F0">
        <w:rPr>
          <w:rFonts w:ascii="Verdana" w:hAnsi="Verdana"/>
          <w:bCs/>
          <w:sz w:val="24"/>
          <w:szCs w:val="24"/>
          <w:lang w:val="es-ES"/>
        </w:rPr>
        <w:t>4</w:t>
      </w:r>
      <w:r w:rsidRPr="002865F0">
        <w:rPr>
          <w:rFonts w:ascii="Verdana" w:hAnsi="Verdana"/>
          <w:sz w:val="24"/>
          <w:szCs w:val="24"/>
          <w:lang w:val="es-ES"/>
        </w:rPr>
        <w:t xml:space="preserve"> residentes que conforman la matrícula en formación del servicio provincial de MFR. Teniendo en cuenta que la cifra de la matrícula no es alta, se toma el 100% de la misma para la aplicación del software por lo que no se necesitó muestreo.  </w:t>
      </w:r>
      <w:r w:rsidRPr="002865F0">
        <w:rPr>
          <w:rFonts w:ascii="Verdana" w:hAnsi="Verdana"/>
          <w:sz w:val="24"/>
          <w:szCs w:val="24"/>
        </w:rPr>
        <w:t>Se realizó un estudio de desarrollo tecnológico en la Facultad de Ciencias Médicas de Manzanilo, de septiembre de</w:t>
      </w:r>
      <w:r w:rsidRPr="002865F0">
        <w:rPr>
          <w:rFonts w:ascii="Verdana" w:hAnsi="Verdana"/>
          <w:iCs/>
          <w:sz w:val="24"/>
          <w:szCs w:val="24"/>
          <w:lang w:val="es-ES"/>
        </w:rPr>
        <w:t xml:space="preserve"> </w:t>
      </w:r>
      <w:r w:rsidRPr="002865F0">
        <w:rPr>
          <w:rFonts w:ascii="Verdana" w:hAnsi="Verdana"/>
          <w:iCs/>
          <w:sz w:val="24"/>
          <w:szCs w:val="24"/>
        </w:rPr>
        <w:t>2019 a</w:t>
      </w:r>
      <w:r w:rsidRPr="002865F0">
        <w:rPr>
          <w:rFonts w:ascii="Verdana" w:hAnsi="Verdana"/>
          <w:iCs/>
          <w:sz w:val="24"/>
          <w:szCs w:val="24"/>
          <w:lang w:val="es-ES"/>
        </w:rPr>
        <w:t xml:space="preserve"> </w:t>
      </w:r>
      <w:r w:rsidRPr="002865F0">
        <w:rPr>
          <w:rFonts w:ascii="Verdana" w:hAnsi="Verdana"/>
          <w:iCs/>
          <w:sz w:val="24"/>
          <w:szCs w:val="24"/>
        </w:rPr>
        <w:t>junio de 2020</w:t>
      </w:r>
      <w:r w:rsidRPr="002865F0">
        <w:rPr>
          <w:rFonts w:ascii="Verdana" w:hAnsi="Verdana"/>
          <w:iCs/>
          <w:sz w:val="24"/>
          <w:szCs w:val="24"/>
          <w:lang w:val="es-ES"/>
        </w:rPr>
        <w:t>.</w:t>
      </w:r>
      <w:r w:rsidRPr="002865F0">
        <w:rPr>
          <w:rFonts w:ascii="Verdana" w:hAnsi="Verdana"/>
          <w:sz w:val="24"/>
          <w:szCs w:val="24"/>
        </w:rPr>
        <w:t xml:space="preserve"> La población de estudio estuvo formada por residentes de primero a segundo año de la especialidad de Fisiatría que se encontraban en formación en el Servicio Provincial de  MFR del Hospital Celia Sánchez Manduley.</w:t>
      </w:r>
    </w:p>
    <w:p w:rsidR="00A700D1" w:rsidRPr="002865F0" w:rsidRDefault="00A700D1" w:rsidP="00A700D1">
      <w:pPr>
        <w:spacing w:line="360" w:lineRule="auto"/>
        <w:ind w:right="-518"/>
        <w:jc w:val="both"/>
        <w:rPr>
          <w:rFonts w:ascii="Verdana" w:hAnsi="Verdana"/>
          <w:sz w:val="24"/>
          <w:szCs w:val="24"/>
        </w:rPr>
      </w:pPr>
      <w:r w:rsidRPr="002865F0">
        <w:rPr>
          <w:rFonts w:ascii="Verdana" w:hAnsi="Verdana"/>
          <w:sz w:val="24"/>
          <w:szCs w:val="24"/>
        </w:rPr>
        <w:lastRenderedPageBreak/>
        <w:t xml:space="preserve">Los métodos de la </w:t>
      </w:r>
      <w:r w:rsidRPr="002865F0">
        <w:rPr>
          <w:rFonts w:ascii="Verdana" w:hAnsi="Verdana"/>
          <w:i/>
          <w:sz w:val="24"/>
          <w:szCs w:val="24"/>
        </w:rPr>
        <w:t>estadística descriptiva</w:t>
      </w:r>
      <w:r w:rsidRPr="002865F0">
        <w:rPr>
          <w:rFonts w:ascii="Verdana" w:hAnsi="Verdana"/>
          <w:sz w:val="24"/>
          <w:szCs w:val="24"/>
        </w:rPr>
        <w:t xml:space="preserve"> permitieron interpretar, resumir y presentar la información a través de tablas. </w:t>
      </w:r>
      <w:r w:rsidRPr="002865F0">
        <w:rPr>
          <w:rFonts w:ascii="Verdana" w:hAnsi="Verdana"/>
          <w:sz w:val="24"/>
          <w:szCs w:val="24"/>
          <w:lang w:val="es-ES"/>
        </w:rPr>
        <w:t xml:space="preserve">Los procedimientos de la estadística descriptiva, permitieron organizar y clasificar los indicadores obtenidos en la medición, revelándose a través de ellos las características, pertinencia, objetivos, relaciones y tendencias de la aplicación de un software educativo para la enseñanza de </w:t>
      </w:r>
      <w:r w:rsidRPr="002865F0">
        <w:rPr>
          <w:rFonts w:ascii="Verdana" w:hAnsi="Verdana"/>
          <w:sz w:val="24"/>
          <w:szCs w:val="24"/>
        </w:rPr>
        <w:t>contenidos referentes rehabilitación en enfermedades respiratorias en la especialidad de Medicina Física y Rehabilitación.</w:t>
      </w:r>
    </w:p>
    <w:p w:rsidR="00A700D1" w:rsidRPr="002865F0" w:rsidRDefault="00A700D1" w:rsidP="00A700D1">
      <w:pPr>
        <w:spacing w:line="360" w:lineRule="auto"/>
        <w:ind w:right="-518"/>
        <w:jc w:val="both"/>
        <w:rPr>
          <w:rFonts w:ascii="Verdana" w:hAnsi="Verdana"/>
          <w:sz w:val="24"/>
          <w:szCs w:val="24"/>
        </w:rPr>
      </w:pPr>
      <w:r w:rsidRPr="002865F0">
        <w:rPr>
          <w:rFonts w:ascii="Verdana" w:hAnsi="Verdana"/>
          <w:sz w:val="24"/>
          <w:szCs w:val="24"/>
        </w:rPr>
        <w:t xml:space="preserve">Para evaluar la </w:t>
      </w:r>
      <w:r w:rsidRPr="002865F0">
        <w:rPr>
          <w:rFonts w:ascii="Verdana" w:hAnsi="Verdana"/>
          <w:i/>
          <w:sz w:val="24"/>
          <w:szCs w:val="24"/>
        </w:rPr>
        <w:t>efectividad del software</w:t>
      </w:r>
      <w:r w:rsidRPr="002865F0">
        <w:rPr>
          <w:rFonts w:ascii="Verdana" w:hAnsi="Verdana"/>
          <w:sz w:val="24"/>
          <w:szCs w:val="24"/>
        </w:rPr>
        <w:t xml:space="preserve"> educativo elaborado se utilizó la técnica </w:t>
      </w:r>
      <w:r w:rsidRPr="002865F0">
        <w:rPr>
          <w:rFonts w:ascii="Verdana" w:hAnsi="Verdana"/>
          <w:i/>
          <w:sz w:val="24"/>
          <w:szCs w:val="24"/>
        </w:rPr>
        <w:t>Matriz de Chanlat</w:t>
      </w:r>
      <w:r w:rsidRPr="002865F0">
        <w:rPr>
          <w:rFonts w:ascii="Verdana" w:hAnsi="Verdana"/>
          <w:sz w:val="24"/>
          <w:szCs w:val="24"/>
        </w:rPr>
        <w:t xml:space="preserve"> aplicada a especialistas seleccionados según sus competencias en el área de la Informática. </w:t>
      </w:r>
    </w:p>
    <w:p w:rsidR="00592ED9" w:rsidRPr="002865F0" w:rsidRDefault="00592ED9" w:rsidP="00592ED9">
      <w:pPr>
        <w:spacing w:line="360" w:lineRule="auto"/>
        <w:ind w:right="-518"/>
        <w:jc w:val="both"/>
        <w:rPr>
          <w:rFonts w:ascii="Verdana" w:hAnsi="Verdana"/>
          <w:b/>
          <w:sz w:val="24"/>
          <w:szCs w:val="24"/>
          <w:lang w:val="es-MX"/>
        </w:rPr>
      </w:pPr>
      <w:r w:rsidRPr="002865F0">
        <w:rPr>
          <w:rFonts w:ascii="Verdana" w:hAnsi="Verdana"/>
          <w:sz w:val="24"/>
          <w:szCs w:val="24"/>
          <w:lang w:val="es-ES"/>
        </w:rPr>
        <w:t xml:space="preserve">Los instrumentos fueron aplicados al 100 % de los residentes en formación, profesores y directivos del Servicio 2F en grupos pequeños que admitían ser entrevistados y encuestados en su totalidad. Su aplicación permitió obtener información que ayudó a establecer un análisis sobre el tema de investigación, así como contrastar las respuestas entre los informantes claves. </w:t>
      </w:r>
      <w:r w:rsidRPr="002865F0">
        <w:rPr>
          <w:rFonts w:ascii="Verdana" w:hAnsi="Verdana"/>
          <w:sz w:val="24"/>
          <w:szCs w:val="24"/>
          <w:lang w:val="es-MX"/>
        </w:rPr>
        <w:t xml:space="preserve">Para alcanzar los resultados de la investigación se utilizaron de manera articulada elementos de la metodología cualitativa y cuantitativa, por lo que se puede afirmar se emplearon los procedimientos de la triangulación. </w:t>
      </w:r>
      <w:r w:rsidRPr="002865F0">
        <w:rPr>
          <w:rFonts w:ascii="Verdana" w:hAnsi="Verdana"/>
          <w:sz w:val="24"/>
          <w:szCs w:val="24"/>
          <w:lang w:val="es-ES"/>
        </w:rPr>
        <w:t xml:space="preserve">La investigación se realizó desde una perspectiva dialéctico materialista. Se tuvieron en cuenta las etapas establecidas para emplear el método científico a fin de enfocar el estudio del objeto como un proceso y determinar sus relaciones dialécticas y contradicciones, sus manifestaciones en el campo, </w:t>
      </w:r>
      <w:r w:rsidRPr="002865F0">
        <w:rPr>
          <w:rFonts w:ascii="Verdana" w:hAnsi="Verdana"/>
          <w:sz w:val="24"/>
          <w:szCs w:val="24"/>
          <w:lang w:val="es-MX"/>
        </w:rPr>
        <w:t xml:space="preserve">así como la fundamentación e integración de los otros métodos utilizados. La </w:t>
      </w:r>
      <w:r w:rsidRPr="002865F0">
        <w:rPr>
          <w:rFonts w:ascii="Verdana" w:hAnsi="Verdana"/>
          <w:i/>
          <w:sz w:val="24"/>
          <w:szCs w:val="24"/>
          <w:lang w:val="es-MX"/>
        </w:rPr>
        <w:t>significación práctica</w:t>
      </w:r>
      <w:r w:rsidRPr="002865F0">
        <w:rPr>
          <w:rFonts w:ascii="Verdana" w:hAnsi="Verdana"/>
          <w:b/>
          <w:sz w:val="24"/>
          <w:szCs w:val="24"/>
          <w:lang w:val="es-MX"/>
        </w:rPr>
        <w:t xml:space="preserve"> </w:t>
      </w:r>
      <w:r w:rsidRPr="002865F0">
        <w:rPr>
          <w:rFonts w:ascii="Verdana" w:hAnsi="Verdana"/>
          <w:sz w:val="24"/>
          <w:szCs w:val="24"/>
          <w:lang w:val="es-MX"/>
        </w:rPr>
        <w:t xml:space="preserve">de la investigación radica en que, desde una perspectiva académica, la propuesta ofrece a los docentes y educandos un producto informático que como medio favorece la integración del saber asistencial con las habilidades informáticas, y al mismo tiempo su puesta en práctica en los diversos </w:t>
      </w:r>
      <w:r w:rsidRPr="002865F0">
        <w:rPr>
          <w:rFonts w:ascii="Verdana" w:hAnsi="Verdana"/>
          <w:sz w:val="24"/>
          <w:szCs w:val="24"/>
          <w:lang w:val="es-MX"/>
        </w:rPr>
        <w:lastRenderedPageBreak/>
        <w:t xml:space="preserve">escenarios es importante en para la praxis profesional. La </w:t>
      </w:r>
      <w:r w:rsidRPr="002865F0">
        <w:rPr>
          <w:rFonts w:ascii="Verdana" w:hAnsi="Verdana"/>
          <w:i/>
          <w:sz w:val="24"/>
          <w:szCs w:val="24"/>
          <w:lang w:val="es-MX"/>
        </w:rPr>
        <w:t>novedad</w:t>
      </w:r>
      <w:r w:rsidRPr="002865F0">
        <w:rPr>
          <w:rFonts w:ascii="Verdana" w:hAnsi="Verdana"/>
          <w:b/>
          <w:sz w:val="24"/>
          <w:szCs w:val="24"/>
          <w:lang w:val="es-MX"/>
        </w:rPr>
        <w:t xml:space="preserve"> </w:t>
      </w:r>
      <w:r w:rsidRPr="002865F0">
        <w:rPr>
          <w:rFonts w:ascii="Verdana" w:hAnsi="Verdana"/>
          <w:sz w:val="24"/>
          <w:szCs w:val="24"/>
          <w:lang w:val="es-MX"/>
        </w:rPr>
        <w:t xml:space="preserve">consiste en la utilización de un producto informático como medio didáctico que viabiliza la introducción de contenidos actualizados de enfermedades aún no exploradas a profundidad. El </w:t>
      </w:r>
      <w:r w:rsidRPr="002865F0">
        <w:rPr>
          <w:rFonts w:ascii="Verdana" w:hAnsi="Verdana"/>
          <w:i/>
          <w:sz w:val="24"/>
          <w:szCs w:val="24"/>
          <w:lang w:val="es-MX"/>
        </w:rPr>
        <w:t>aporte práctico</w:t>
      </w:r>
      <w:r w:rsidRPr="002865F0">
        <w:rPr>
          <w:rFonts w:ascii="Verdana" w:hAnsi="Verdana"/>
          <w:sz w:val="24"/>
          <w:szCs w:val="24"/>
          <w:lang w:val="es-MX"/>
        </w:rPr>
        <w:t xml:space="preserve"> es el software educativo en el que se integran aspectos teóricos de las enfermedades fisiátricas menos comunes en un contexto de actualización científica.  Para el </w:t>
      </w:r>
      <w:r w:rsidRPr="002865F0">
        <w:rPr>
          <w:rFonts w:ascii="Verdana" w:hAnsi="Verdana"/>
          <w:i/>
          <w:sz w:val="24"/>
          <w:szCs w:val="24"/>
          <w:lang w:val="es-MX"/>
        </w:rPr>
        <w:t>control de sesgos</w:t>
      </w:r>
      <w:r w:rsidRPr="002865F0">
        <w:rPr>
          <w:rFonts w:ascii="Verdana" w:hAnsi="Verdana"/>
          <w:sz w:val="24"/>
          <w:szCs w:val="24"/>
          <w:lang w:val="es-MX"/>
        </w:rPr>
        <w:t xml:space="preserve"> se tuvieron en cuenta para disminuir la interferencia que tiende a producir derivaciones que enmascaran la realidad, de manera especial durante la inclusión inicial de participantes y durante el análisis de los resultados.</w:t>
      </w:r>
      <w:r w:rsidRPr="002865F0">
        <w:rPr>
          <w:rFonts w:ascii="Verdana" w:hAnsi="Verdana"/>
          <w:b/>
          <w:sz w:val="24"/>
          <w:szCs w:val="24"/>
          <w:lang w:val="es-MX"/>
        </w:rPr>
        <w:t xml:space="preserve"> </w:t>
      </w:r>
    </w:p>
    <w:p w:rsidR="00592ED9" w:rsidRPr="002865F0" w:rsidRDefault="00951551" w:rsidP="00F01633">
      <w:pPr>
        <w:spacing w:line="360" w:lineRule="auto"/>
        <w:ind w:right="-518"/>
        <w:jc w:val="center"/>
        <w:rPr>
          <w:rFonts w:ascii="Verdana" w:hAnsi="Verdana"/>
          <w:b/>
          <w:sz w:val="24"/>
          <w:szCs w:val="24"/>
        </w:rPr>
      </w:pPr>
      <w:r w:rsidRPr="002865F0">
        <w:rPr>
          <w:rFonts w:ascii="Verdana" w:hAnsi="Verdana"/>
          <w:b/>
          <w:sz w:val="24"/>
          <w:szCs w:val="24"/>
        </w:rPr>
        <w:t>FASES DE LA INVESTIGACIÓN</w:t>
      </w:r>
    </w:p>
    <w:p w:rsidR="00592ED9" w:rsidRPr="002865F0" w:rsidRDefault="00592ED9" w:rsidP="005D137E">
      <w:pPr>
        <w:spacing w:line="360" w:lineRule="auto"/>
        <w:ind w:right="-660"/>
        <w:rPr>
          <w:rFonts w:ascii="Verdana" w:hAnsi="Verdana"/>
          <w:sz w:val="24"/>
          <w:szCs w:val="24"/>
          <w:lang w:val="es-MX"/>
        </w:rPr>
      </w:pPr>
      <w:r w:rsidRPr="002865F0">
        <w:rPr>
          <w:rFonts w:ascii="Verdana" w:hAnsi="Verdana"/>
          <w:b/>
          <w:bCs/>
          <w:sz w:val="24"/>
          <w:szCs w:val="24"/>
          <w:lang w:val="es-MX"/>
        </w:rPr>
        <w:t>1</w:t>
      </w:r>
      <w:r w:rsidRPr="002865F0">
        <w:rPr>
          <w:rFonts w:ascii="Verdana" w:hAnsi="Verdana"/>
          <w:b/>
          <w:bCs/>
          <w:sz w:val="24"/>
          <w:szCs w:val="24"/>
          <w:vertAlign w:val="superscript"/>
          <w:lang w:val="es-MX"/>
        </w:rPr>
        <w:t>ra</w:t>
      </w:r>
      <w:r w:rsidRPr="002865F0">
        <w:rPr>
          <w:rFonts w:ascii="Verdana" w:hAnsi="Verdana"/>
          <w:b/>
          <w:bCs/>
          <w:sz w:val="24"/>
          <w:szCs w:val="24"/>
          <w:lang w:val="es-MX"/>
        </w:rPr>
        <w:t>.</w:t>
      </w:r>
      <w:r w:rsidRPr="002865F0">
        <w:rPr>
          <w:rFonts w:ascii="Verdana" w:hAnsi="Verdana"/>
          <w:bCs/>
          <w:sz w:val="24"/>
          <w:szCs w:val="24"/>
          <w:lang w:val="es-MX"/>
        </w:rPr>
        <w:t xml:space="preserve"> </w:t>
      </w:r>
      <w:proofErr w:type="spellStart"/>
      <w:r w:rsidRPr="002865F0">
        <w:rPr>
          <w:rFonts w:ascii="Verdana" w:hAnsi="Verdana"/>
          <w:bCs/>
          <w:sz w:val="24"/>
          <w:szCs w:val="24"/>
          <w:u w:val="single"/>
          <w:lang w:val="es-MX"/>
        </w:rPr>
        <w:t>Factoperceptual</w:t>
      </w:r>
      <w:proofErr w:type="spellEnd"/>
      <w:r w:rsidRPr="002865F0">
        <w:rPr>
          <w:rFonts w:ascii="Verdana" w:hAnsi="Verdana"/>
          <w:bCs/>
          <w:sz w:val="24"/>
          <w:szCs w:val="24"/>
          <w:u w:val="single"/>
          <w:lang w:val="es-MX"/>
        </w:rPr>
        <w:t>:</w:t>
      </w:r>
      <w:r w:rsidRPr="002865F0">
        <w:rPr>
          <w:rFonts w:ascii="Verdana" w:hAnsi="Verdana"/>
          <w:bCs/>
          <w:sz w:val="24"/>
          <w:szCs w:val="24"/>
          <w:lang w:val="es-MX"/>
        </w:rPr>
        <w:t xml:space="preserve"> constatación del problema a partir del diagnóstico del objeto y campo. </w:t>
      </w:r>
      <w:r w:rsidRPr="002865F0">
        <w:rPr>
          <w:rFonts w:ascii="Verdana" w:hAnsi="Verdana"/>
          <w:b/>
          <w:sz w:val="24"/>
          <w:szCs w:val="24"/>
          <w:lang w:val="es-MX"/>
        </w:rPr>
        <w:t>2</w:t>
      </w:r>
      <w:r w:rsidRPr="002865F0">
        <w:rPr>
          <w:rFonts w:ascii="Verdana" w:hAnsi="Verdana"/>
          <w:b/>
          <w:sz w:val="24"/>
          <w:szCs w:val="24"/>
          <w:vertAlign w:val="superscript"/>
          <w:lang w:val="es-MX"/>
        </w:rPr>
        <w:t>da</w:t>
      </w:r>
      <w:r w:rsidRPr="002865F0">
        <w:rPr>
          <w:rFonts w:ascii="Verdana" w:hAnsi="Verdana"/>
          <w:b/>
          <w:sz w:val="24"/>
          <w:szCs w:val="24"/>
          <w:lang w:val="es-MX"/>
        </w:rPr>
        <w:t>.</w:t>
      </w:r>
      <w:r w:rsidRPr="002865F0">
        <w:rPr>
          <w:rFonts w:ascii="Verdana" w:hAnsi="Verdana"/>
          <w:sz w:val="24"/>
          <w:szCs w:val="24"/>
          <w:lang w:val="es-MX"/>
        </w:rPr>
        <w:t xml:space="preserve"> </w:t>
      </w:r>
      <w:r w:rsidRPr="002865F0">
        <w:rPr>
          <w:rFonts w:ascii="Verdana" w:hAnsi="Verdana"/>
          <w:sz w:val="24"/>
          <w:szCs w:val="24"/>
          <w:u w:val="single"/>
          <w:lang w:val="es-MX"/>
        </w:rPr>
        <w:t>Elaboración teórica:</w:t>
      </w:r>
      <w:r w:rsidRPr="002865F0">
        <w:rPr>
          <w:rFonts w:ascii="Verdana" w:hAnsi="Verdana"/>
          <w:sz w:val="24"/>
          <w:szCs w:val="24"/>
          <w:lang w:val="es-MX"/>
        </w:rPr>
        <w:t xml:space="preserve"> </w:t>
      </w:r>
      <w:r w:rsidRPr="002865F0">
        <w:rPr>
          <w:rFonts w:ascii="Verdana" w:hAnsi="Verdana"/>
          <w:sz w:val="24"/>
          <w:szCs w:val="24"/>
          <w:lang w:val="es-ES"/>
        </w:rPr>
        <w:t>1-Nombre del software, 2-</w:t>
      </w:r>
      <w:r w:rsidR="005D137E">
        <w:rPr>
          <w:rFonts w:ascii="Verdana" w:hAnsi="Verdana"/>
          <w:sz w:val="24"/>
          <w:szCs w:val="24"/>
          <w:lang w:val="es-ES"/>
        </w:rPr>
        <w:t>O</w:t>
      </w:r>
      <w:r w:rsidRPr="002865F0">
        <w:rPr>
          <w:rFonts w:ascii="Verdana" w:hAnsi="Verdana"/>
          <w:sz w:val="24"/>
          <w:szCs w:val="24"/>
          <w:lang w:val="es-ES"/>
        </w:rPr>
        <w:t>bjetivo, 3-Caracterización, 4-Información, 5-Diagrama de flujo, 6-Diseño general de las pantallas, 7-Diseño de la ayuda, 8-Requisitos funcionales,9-Orientaciones, 10-Evaluación.</w:t>
      </w:r>
      <w:r w:rsidRPr="002865F0">
        <w:rPr>
          <w:rFonts w:ascii="Verdana" w:hAnsi="Verdana"/>
          <w:sz w:val="24"/>
          <w:szCs w:val="24"/>
          <w:vertAlign w:val="superscript"/>
          <w:lang w:val="es-ES"/>
        </w:rPr>
        <w:t xml:space="preserve">(11) </w:t>
      </w:r>
      <w:r w:rsidRPr="002865F0">
        <w:rPr>
          <w:rFonts w:ascii="Verdana" w:hAnsi="Verdana"/>
          <w:sz w:val="24"/>
          <w:szCs w:val="24"/>
          <w:lang w:val="es-MX"/>
        </w:rPr>
        <w:t xml:space="preserve">La utilidad del software como medio para dinamizar los procesos de aprendizaje es aceptada en la comunidad científica como parte del desarrollo impetuoso que tiene la informática en el mundo y la automatización de los servicios de salud como una demanda que forma parte de la realidad cubana actual. </w:t>
      </w:r>
    </w:p>
    <w:p w:rsidR="00592ED9" w:rsidRPr="002865F0" w:rsidRDefault="00592ED9" w:rsidP="00592ED9">
      <w:pPr>
        <w:spacing w:line="360" w:lineRule="auto"/>
        <w:ind w:right="-518"/>
        <w:jc w:val="both"/>
        <w:rPr>
          <w:rFonts w:ascii="Verdana" w:hAnsi="Verdana"/>
          <w:sz w:val="24"/>
          <w:szCs w:val="24"/>
          <w:vertAlign w:val="superscript"/>
          <w:lang w:val="es-MX"/>
        </w:rPr>
      </w:pPr>
      <w:r w:rsidRPr="002865F0">
        <w:rPr>
          <w:rFonts w:ascii="Verdana" w:hAnsi="Verdana"/>
          <w:sz w:val="24"/>
          <w:szCs w:val="24"/>
          <w:lang w:val="es-MX"/>
        </w:rPr>
        <w:t xml:space="preserve"> </w:t>
      </w:r>
      <w:r w:rsidRPr="002865F0">
        <w:rPr>
          <w:rFonts w:ascii="Verdana" w:hAnsi="Verdana"/>
          <w:b/>
          <w:bCs/>
          <w:sz w:val="24"/>
          <w:szCs w:val="24"/>
          <w:lang w:val="es-MX"/>
        </w:rPr>
        <w:t>3</w:t>
      </w:r>
      <w:r w:rsidRPr="002865F0">
        <w:rPr>
          <w:rFonts w:ascii="Verdana" w:hAnsi="Verdana"/>
          <w:b/>
          <w:bCs/>
          <w:sz w:val="24"/>
          <w:szCs w:val="24"/>
          <w:vertAlign w:val="superscript"/>
          <w:lang w:val="es-MX"/>
        </w:rPr>
        <w:t>ra</w:t>
      </w:r>
      <w:r w:rsidRPr="002865F0">
        <w:rPr>
          <w:rFonts w:ascii="Verdana" w:hAnsi="Verdana"/>
          <w:b/>
          <w:bCs/>
          <w:sz w:val="24"/>
          <w:szCs w:val="24"/>
          <w:lang w:val="es-MX"/>
        </w:rPr>
        <w:t>.</w:t>
      </w:r>
      <w:r w:rsidRPr="002865F0">
        <w:rPr>
          <w:rFonts w:ascii="Verdana" w:hAnsi="Verdana"/>
          <w:bCs/>
          <w:sz w:val="24"/>
          <w:szCs w:val="24"/>
          <w:lang w:val="es-MX"/>
        </w:rPr>
        <w:t xml:space="preserve"> </w:t>
      </w:r>
      <w:r w:rsidRPr="002865F0">
        <w:rPr>
          <w:rFonts w:ascii="Verdana" w:hAnsi="Verdana"/>
          <w:bCs/>
          <w:sz w:val="24"/>
          <w:szCs w:val="24"/>
          <w:u w:val="single"/>
          <w:lang w:val="es-MX"/>
        </w:rPr>
        <w:t>Corroboración científica de los resultados</w:t>
      </w:r>
      <w:r w:rsidRPr="002865F0">
        <w:rPr>
          <w:rFonts w:ascii="Verdana" w:hAnsi="Verdana"/>
          <w:bCs/>
          <w:sz w:val="24"/>
          <w:szCs w:val="24"/>
          <w:lang w:val="es-MX"/>
        </w:rPr>
        <w:t>: e</w:t>
      </w:r>
      <w:r w:rsidRPr="002865F0">
        <w:rPr>
          <w:rFonts w:ascii="Verdana" w:hAnsi="Verdana"/>
          <w:sz w:val="24"/>
          <w:szCs w:val="24"/>
          <w:lang w:val="es-MX"/>
        </w:rPr>
        <w:t xml:space="preserve">l producto informático es sometido a criterio de especialistas, de conformidad con la lógica establecida, mediante el método de construcción de la </w:t>
      </w:r>
      <w:r w:rsidRPr="002865F0">
        <w:rPr>
          <w:rFonts w:ascii="Verdana" w:hAnsi="Verdana"/>
          <w:i/>
          <w:sz w:val="24"/>
          <w:szCs w:val="24"/>
          <w:lang w:val="es-MX"/>
        </w:rPr>
        <w:t xml:space="preserve">Matriz de </w:t>
      </w:r>
      <w:proofErr w:type="spellStart"/>
      <w:r w:rsidRPr="002865F0">
        <w:rPr>
          <w:rFonts w:ascii="Verdana" w:hAnsi="Verdana"/>
          <w:i/>
          <w:sz w:val="24"/>
          <w:szCs w:val="24"/>
          <w:lang w:val="es-MX"/>
        </w:rPr>
        <w:t>Chanlat</w:t>
      </w:r>
      <w:proofErr w:type="spellEnd"/>
      <w:r w:rsidRPr="002865F0">
        <w:rPr>
          <w:rFonts w:ascii="Verdana" w:hAnsi="Verdana"/>
          <w:sz w:val="24"/>
          <w:szCs w:val="24"/>
          <w:lang w:val="es-MX"/>
        </w:rPr>
        <w:t>, citado en la tesis doctoral de, la aplicación de esta matriz permitió evaluar la factibilidad de los resultados científicos mediante consulta a especialistas.</w:t>
      </w:r>
      <w:r w:rsidRPr="002865F0">
        <w:rPr>
          <w:rFonts w:ascii="Verdana" w:hAnsi="Verdana"/>
          <w:sz w:val="24"/>
          <w:szCs w:val="24"/>
          <w:vertAlign w:val="superscript"/>
          <w:lang w:val="es-MX"/>
        </w:rPr>
        <w:t xml:space="preserve"> (12) </w:t>
      </w:r>
    </w:p>
    <w:p w:rsidR="00951551" w:rsidRPr="002865F0" w:rsidRDefault="00951551" w:rsidP="00951551">
      <w:pPr>
        <w:spacing w:line="360" w:lineRule="auto"/>
        <w:ind w:right="-518"/>
        <w:jc w:val="both"/>
        <w:rPr>
          <w:rFonts w:ascii="Verdana" w:hAnsi="Verdana"/>
          <w:sz w:val="24"/>
          <w:szCs w:val="24"/>
          <w:lang w:val="es-MX"/>
        </w:rPr>
      </w:pPr>
      <w:r w:rsidRPr="002865F0">
        <w:rPr>
          <w:rFonts w:ascii="Verdana" w:hAnsi="Verdana"/>
          <w:sz w:val="24"/>
          <w:szCs w:val="24"/>
          <w:lang w:val="es-MX"/>
        </w:rPr>
        <w:t xml:space="preserve">Selección de los especialistas: se tuvo en cuenta la experiencia de su actividad como profesor de Informática, sus cualidades profesionales y éticas, capacidad de análisis y de pensamiento crítico, experiencia en la elaboración </w:t>
      </w:r>
      <w:r w:rsidRPr="002865F0">
        <w:rPr>
          <w:rFonts w:ascii="Verdana" w:hAnsi="Verdana"/>
          <w:sz w:val="24"/>
          <w:szCs w:val="24"/>
          <w:lang w:val="es-MX"/>
        </w:rPr>
        <w:lastRenderedPageBreak/>
        <w:t xml:space="preserve">de Software educativos, además de la disposición a participar en el estudio. La población de candidatos estuvo conformada por cinco profesionales del Departamento de Informática de la Facultad de Ciencias Médicas de Manzanillo. Los cinco profesionales seleccionados para ser especialistas ostentan la categoría docente de Profesor Auxiliar, el título académico de Máster en Ciencias, diez años de experiencia impartiendo programas de </w:t>
      </w:r>
      <w:proofErr w:type="spellStart"/>
      <w:r w:rsidRPr="002865F0">
        <w:rPr>
          <w:rFonts w:ascii="Verdana" w:hAnsi="Verdana"/>
          <w:sz w:val="24"/>
          <w:szCs w:val="24"/>
          <w:lang w:val="es-MX"/>
        </w:rPr>
        <w:t>infotecnología</w:t>
      </w:r>
      <w:proofErr w:type="spellEnd"/>
      <w:r w:rsidRPr="002865F0">
        <w:rPr>
          <w:rFonts w:ascii="Verdana" w:hAnsi="Verdana"/>
          <w:sz w:val="24"/>
          <w:szCs w:val="24"/>
          <w:lang w:val="es-MX"/>
        </w:rPr>
        <w:t>, y en la confección y evaluación de software educativos. El software es evaluado por el grupo de especialistas para establecer la efectividad esperada (EES) y realizar los ajustes necesarios sobre la base de las sugerencias realizadas. La sistematización de los presupuestos teóricos asumidos en este trabajo y la implicación en la práctica pedagógica de la solución del problema de investigación descrito, han permitido la realización del software educativo, cuya representación se muestra en la figura a continuación.</w:t>
      </w:r>
    </w:p>
    <w:p w:rsidR="00951551" w:rsidRPr="002865F0" w:rsidRDefault="00951551" w:rsidP="00951551">
      <w:pPr>
        <w:spacing w:line="360" w:lineRule="auto"/>
        <w:ind w:right="-518"/>
        <w:jc w:val="both"/>
        <w:rPr>
          <w:rFonts w:ascii="Verdana" w:hAnsi="Verdana"/>
          <w:i/>
          <w:sz w:val="24"/>
          <w:szCs w:val="24"/>
          <w:lang w:val="es-MX"/>
        </w:rPr>
      </w:pPr>
      <w:r w:rsidRPr="002865F0">
        <w:rPr>
          <w:rFonts w:ascii="Verdana" w:hAnsi="Verdana"/>
          <w:sz w:val="24"/>
          <w:szCs w:val="24"/>
          <w:lang w:val="es-MX"/>
        </w:rPr>
        <w:t>Se realizó una revisión sobre el tema en diferentes plataformas disponibles en diferentes editoriales, bases de datos y demás recursos de información científica como</w:t>
      </w:r>
      <w:r w:rsidRPr="002865F0">
        <w:rPr>
          <w:rFonts w:ascii="Verdana" w:hAnsi="Verdana"/>
          <w:i/>
          <w:sz w:val="24"/>
          <w:szCs w:val="24"/>
          <w:lang w:val="es-MX"/>
        </w:rPr>
        <w:t xml:space="preserve"> Google, Google Académico, </w:t>
      </w:r>
      <w:proofErr w:type="spellStart"/>
      <w:r w:rsidRPr="002865F0">
        <w:rPr>
          <w:rFonts w:ascii="Verdana" w:hAnsi="Verdana"/>
          <w:i/>
          <w:sz w:val="24"/>
          <w:szCs w:val="24"/>
          <w:lang w:val="es-MX"/>
        </w:rPr>
        <w:t>PubMed</w:t>
      </w:r>
      <w:proofErr w:type="spellEnd"/>
      <w:r w:rsidRPr="002865F0">
        <w:rPr>
          <w:rFonts w:ascii="Verdana" w:hAnsi="Verdana"/>
          <w:i/>
          <w:sz w:val="24"/>
          <w:szCs w:val="24"/>
          <w:lang w:val="es-MX"/>
        </w:rPr>
        <w:t xml:space="preserve">, </w:t>
      </w:r>
      <w:proofErr w:type="spellStart"/>
      <w:r w:rsidRPr="002865F0">
        <w:rPr>
          <w:rFonts w:ascii="Verdana" w:hAnsi="Verdana"/>
          <w:i/>
          <w:sz w:val="24"/>
          <w:szCs w:val="24"/>
          <w:lang w:val="es-MX"/>
        </w:rPr>
        <w:t>Scopus</w:t>
      </w:r>
      <w:proofErr w:type="spellEnd"/>
      <w:r w:rsidRPr="002865F0">
        <w:rPr>
          <w:rFonts w:ascii="Verdana" w:hAnsi="Verdana"/>
          <w:i/>
          <w:sz w:val="24"/>
          <w:szCs w:val="24"/>
          <w:lang w:val="es-MX"/>
        </w:rPr>
        <w:t xml:space="preserve">, Web of </w:t>
      </w:r>
      <w:proofErr w:type="spellStart"/>
      <w:r w:rsidRPr="002865F0">
        <w:rPr>
          <w:rFonts w:ascii="Verdana" w:hAnsi="Verdana"/>
          <w:i/>
          <w:sz w:val="24"/>
          <w:szCs w:val="24"/>
          <w:lang w:val="es-MX"/>
        </w:rPr>
        <w:t>Science</w:t>
      </w:r>
      <w:proofErr w:type="spellEnd"/>
      <w:r w:rsidRPr="002865F0">
        <w:rPr>
          <w:rFonts w:ascii="Verdana" w:hAnsi="Verdana"/>
          <w:i/>
          <w:sz w:val="24"/>
          <w:szCs w:val="24"/>
          <w:lang w:val="es-MX"/>
        </w:rPr>
        <w:t xml:space="preserve">, </w:t>
      </w:r>
      <w:proofErr w:type="spellStart"/>
      <w:r w:rsidRPr="002865F0">
        <w:rPr>
          <w:rFonts w:ascii="Verdana" w:hAnsi="Verdana"/>
          <w:i/>
          <w:sz w:val="24"/>
          <w:szCs w:val="24"/>
          <w:lang w:val="es-MX"/>
        </w:rPr>
        <w:t>SciELO</w:t>
      </w:r>
      <w:proofErr w:type="spellEnd"/>
      <w:r w:rsidRPr="002865F0">
        <w:rPr>
          <w:rFonts w:ascii="Verdana" w:hAnsi="Verdana"/>
          <w:i/>
          <w:sz w:val="24"/>
          <w:szCs w:val="24"/>
          <w:lang w:val="es-MX"/>
        </w:rPr>
        <w:t xml:space="preserve">, </w:t>
      </w:r>
      <w:proofErr w:type="spellStart"/>
      <w:r w:rsidRPr="002865F0">
        <w:rPr>
          <w:rFonts w:ascii="Verdana" w:hAnsi="Verdana"/>
          <w:i/>
          <w:sz w:val="24"/>
          <w:szCs w:val="24"/>
          <w:lang w:val="es-MX"/>
        </w:rPr>
        <w:t>Medigraphic</w:t>
      </w:r>
      <w:proofErr w:type="spellEnd"/>
      <w:r w:rsidRPr="002865F0">
        <w:rPr>
          <w:rFonts w:ascii="Verdana" w:hAnsi="Verdana"/>
          <w:i/>
          <w:sz w:val="24"/>
          <w:szCs w:val="24"/>
          <w:lang w:val="es-MX"/>
        </w:rPr>
        <w:t xml:space="preserve">, </w:t>
      </w:r>
      <w:proofErr w:type="spellStart"/>
      <w:r w:rsidRPr="002865F0">
        <w:rPr>
          <w:rFonts w:ascii="Verdana" w:hAnsi="Verdana"/>
          <w:i/>
          <w:sz w:val="24"/>
          <w:szCs w:val="24"/>
          <w:lang w:val="es-MX"/>
        </w:rPr>
        <w:t>Dialnet</w:t>
      </w:r>
      <w:proofErr w:type="spellEnd"/>
      <w:r w:rsidRPr="002865F0">
        <w:rPr>
          <w:rFonts w:ascii="Verdana" w:hAnsi="Verdana"/>
          <w:i/>
          <w:sz w:val="24"/>
          <w:szCs w:val="24"/>
          <w:lang w:val="es-MX"/>
        </w:rPr>
        <w:t>.</w:t>
      </w:r>
    </w:p>
    <w:p w:rsidR="00951551" w:rsidRPr="002865F0" w:rsidRDefault="00951551" w:rsidP="00951551">
      <w:pPr>
        <w:spacing w:before="240" w:after="0" w:line="360" w:lineRule="auto"/>
        <w:rPr>
          <w:rFonts w:ascii="Verdana" w:hAnsi="Verdana"/>
          <w:b/>
          <w:sz w:val="24"/>
          <w:szCs w:val="22"/>
        </w:rPr>
      </w:pPr>
      <w:r w:rsidRPr="002865F0">
        <w:rPr>
          <w:rFonts w:ascii="Verdana" w:hAnsi="Verdana"/>
          <w:b/>
          <w:sz w:val="24"/>
          <w:szCs w:val="22"/>
        </w:rPr>
        <w:t>Elaboración de la aplicación infotecnológica</w:t>
      </w:r>
    </w:p>
    <w:p w:rsidR="006030B9" w:rsidRPr="002865F0" w:rsidRDefault="00951551" w:rsidP="00951551">
      <w:pPr>
        <w:spacing w:before="240" w:after="0" w:line="360" w:lineRule="auto"/>
        <w:ind w:right="-518"/>
        <w:jc w:val="both"/>
        <w:rPr>
          <w:rFonts w:ascii="Verdana" w:hAnsi="Verdana"/>
          <w:bCs/>
          <w:sz w:val="24"/>
          <w:szCs w:val="22"/>
          <w:lang w:val="es-MX"/>
        </w:rPr>
      </w:pPr>
      <w:r w:rsidRPr="002865F0">
        <w:rPr>
          <w:rFonts w:ascii="Verdana" w:hAnsi="Verdana"/>
          <w:bCs/>
          <w:i/>
          <w:sz w:val="24"/>
          <w:szCs w:val="22"/>
          <w:lang w:val="es-MX"/>
        </w:rPr>
        <w:t>Adobe Photoshop:</w:t>
      </w:r>
      <w:r w:rsidRPr="002865F0">
        <w:rPr>
          <w:rFonts w:ascii="Verdana" w:hAnsi="Verdana"/>
          <w:bCs/>
          <w:sz w:val="24"/>
          <w:szCs w:val="22"/>
          <w:lang w:val="es-MX"/>
        </w:rPr>
        <w:t xml:space="preserve"> aplicación de la suite de programas que está diseñada para satisfacer múltiples necesidades, como el dibujo, la maquetación de páginas para impresión. Herramienta de desarrollo: </w:t>
      </w:r>
      <w:r w:rsidRPr="002865F0">
        <w:rPr>
          <w:rFonts w:ascii="Verdana" w:hAnsi="Verdana"/>
          <w:bCs/>
          <w:i/>
          <w:sz w:val="24"/>
          <w:szCs w:val="22"/>
          <w:lang w:val="es-MX"/>
        </w:rPr>
        <w:t>Adobe Director</w:t>
      </w:r>
      <w:r w:rsidRPr="002865F0">
        <w:rPr>
          <w:rFonts w:ascii="Verdana" w:hAnsi="Verdana"/>
          <w:bCs/>
          <w:sz w:val="24"/>
          <w:szCs w:val="22"/>
          <w:lang w:val="es-MX"/>
        </w:rPr>
        <w:t>.</w:t>
      </w:r>
      <w:r w:rsidRPr="002865F0">
        <w:rPr>
          <w:rFonts w:ascii="Verdana" w:hAnsi="Verdana"/>
          <w:sz w:val="24"/>
          <w:szCs w:val="22"/>
          <w:lang w:val="es-MX"/>
        </w:rPr>
        <w:t xml:space="preserve"> H</w:t>
      </w:r>
      <w:r w:rsidRPr="002865F0">
        <w:rPr>
          <w:rFonts w:ascii="Verdana" w:hAnsi="Verdana"/>
          <w:bCs/>
          <w:sz w:val="24"/>
          <w:szCs w:val="22"/>
          <w:lang w:val="es-MX"/>
        </w:rPr>
        <w:t xml:space="preserve">erramienta de autoría orientada a la creación de multimedia. Puede diseñar la presentación de una página en un momento y luego crear vínculos entre las páginas. Crea proyectos interesantes a través de animaciones, eventos, videos e insertarlas en su propia multimedia. </w:t>
      </w:r>
    </w:p>
    <w:p w:rsidR="00951551" w:rsidRPr="002865F0" w:rsidRDefault="00951551" w:rsidP="00951551">
      <w:pPr>
        <w:spacing w:before="240" w:after="0" w:line="360" w:lineRule="auto"/>
        <w:ind w:right="-518"/>
        <w:jc w:val="both"/>
        <w:rPr>
          <w:rFonts w:ascii="Verdana" w:hAnsi="Verdana"/>
          <w:sz w:val="24"/>
          <w:szCs w:val="22"/>
          <w:lang w:val="es-ES"/>
        </w:rPr>
      </w:pPr>
      <w:r w:rsidRPr="002865F0">
        <w:rPr>
          <w:rFonts w:ascii="Verdana" w:hAnsi="Verdana"/>
          <w:sz w:val="24"/>
          <w:szCs w:val="22"/>
          <w:lang w:val="es-ES"/>
        </w:rPr>
        <w:t xml:space="preserve">Finalidad: orientados a la enseñanza aprendizaje en todas sus formas. </w:t>
      </w:r>
    </w:p>
    <w:p w:rsidR="005D137E" w:rsidRDefault="00951551" w:rsidP="00951551">
      <w:pPr>
        <w:spacing w:before="240" w:after="0" w:line="360" w:lineRule="auto"/>
        <w:ind w:right="-518"/>
        <w:jc w:val="both"/>
        <w:rPr>
          <w:rFonts w:ascii="Verdana" w:hAnsi="Verdana"/>
          <w:sz w:val="24"/>
          <w:szCs w:val="22"/>
          <w:lang w:val="es-MX"/>
        </w:rPr>
      </w:pPr>
      <w:r w:rsidRPr="002865F0">
        <w:rPr>
          <w:rFonts w:ascii="Verdana" w:hAnsi="Verdana"/>
          <w:sz w:val="24"/>
          <w:szCs w:val="22"/>
          <w:lang w:val="es-ES"/>
        </w:rPr>
        <w:lastRenderedPageBreak/>
        <w:t xml:space="preserve">Utilización de la computadora: el medio utilizado como soporte es la PC. Facilidad de uso: son intuitivos y aplica reglas generales de uso y de fácil comprensión para su navegabilidad o desplazamiento y recursividad o posibilidad de regreso a temáticas de interés desde cualquier punto en el ambiente virtual. </w:t>
      </w:r>
      <w:r w:rsidRPr="002865F0">
        <w:rPr>
          <w:rFonts w:ascii="Verdana" w:hAnsi="Verdana"/>
          <w:sz w:val="24"/>
          <w:szCs w:val="22"/>
          <w:lang w:val="es-MX"/>
        </w:rPr>
        <w:t xml:space="preserve">Interactividad: permite un intercambio efectivo de información con el estudiante. </w:t>
      </w:r>
    </w:p>
    <w:p w:rsidR="00951551" w:rsidRPr="002865F0" w:rsidRDefault="00951551" w:rsidP="00951551">
      <w:pPr>
        <w:spacing w:before="240" w:after="0" w:line="360" w:lineRule="auto"/>
        <w:ind w:right="-518"/>
        <w:jc w:val="both"/>
        <w:rPr>
          <w:rFonts w:ascii="Verdana" w:hAnsi="Verdana"/>
          <w:sz w:val="24"/>
          <w:szCs w:val="22"/>
          <w:vertAlign w:val="superscript"/>
          <w:lang w:val="es-MX"/>
        </w:rPr>
      </w:pPr>
      <w:r w:rsidRPr="002865F0">
        <w:rPr>
          <w:rFonts w:ascii="Verdana" w:hAnsi="Verdana"/>
          <w:bCs/>
          <w:sz w:val="24"/>
          <w:szCs w:val="22"/>
          <w:lang w:val="es-CU"/>
        </w:rPr>
        <w:t xml:space="preserve">Características </w:t>
      </w:r>
      <w:r w:rsidRPr="002865F0">
        <w:rPr>
          <w:rFonts w:ascii="Verdana" w:hAnsi="Verdana"/>
          <w:bCs/>
          <w:sz w:val="24"/>
          <w:szCs w:val="22"/>
          <w:lang w:val="es-MX"/>
        </w:rPr>
        <w:t>didácticas: e</w:t>
      </w:r>
      <w:r w:rsidRPr="002865F0">
        <w:rPr>
          <w:rFonts w:ascii="Verdana" w:hAnsi="Verdana"/>
          <w:sz w:val="24"/>
          <w:szCs w:val="22"/>
          <w:lang w:val="es-MX"/>
        </w:rPr>
        <w:t xml:space="preserve">l aporte </w:t>
      </w:r>
      <w:proofErr w:type="spellStart"/>
      <w:r w:rsidRPr="002865F0">
        <w:rPr>
          <w:rFonts w:ascii="Verdana" w:hAnsi="Verdana"/>
          <w:sz w:val="24"/>
          <w:szCs w:val="22"/>
          <w:lang w:val="es-MX"/>
        </w:rPr>
        <w:t>praxiológico</w:t>
      </w:r>
      <w:proofErr w:type="spellEnd"/>
      <w:r w:rsidRPr="002865F0">
        <w:rPr>
          <w:rFonts w:ascii="Verdana" w:hAnsi="Verdana"/>
          <w:sz w:val="24"/>
          <w:szCs w:val="22"/>
          <w:lang w:val="es-MX"/>
        </w:rPr>
        <w:t xml:space="preserve"> de la investigación parte de los fundamentos establecidos por </w:t>
      </w:r>
      <w:r w:rsidRPr="002865F0">
        <w:rPr>
          <w:rFonts w:ascii="Verdana" w:hAnsi="Verdana"/>
          <w:i/>
          <w:sz w:val="24"/>
          <w:szCs w:val="22"/>
          <w:lang w:val="es-MX"/>
        </w:rPr>
        <w:t>Linares, Aleas y Mena</w:t>
      </w:r>
      <w:r w:rsidRPr="002865F0">
        <w:rPr>
          <w:rFonts w:ascii="Verdana" w:hAnsi="Verdana"/>
          <w:sz w:val="24"/>
          <w:szCs w:val="22"/>
          <w:lang w:val="es-MX"/>
        </w:rPr>
        <w:t xml:space="preserve"> (2018) para el diseño de programas informacionales, tomando en cuenta los principios didácticos para la dirección del proceso pedagógico propuestos  por </w:t>
      </w:r>
      <w:proofErr w:type="spellStart"/>
      <w:r w:rsidRPr="002865F0">
        <w:rPr>
          <w:rFonts w:ascii="Verdana" w:hAnsi="Verdana"/>
          <w:i/>
          <w:sz w:val="24"/>
          <w:szCs w:val="22"/>
          <w:lang w:val="es-MX"/>
        </w:rPr>
        <w:t>Addine</w:t>
      </w:r>
      <w:proofErr w:type="spellEnd"/>
      <w:r w:rsidRPr="002865F0">
        <w:rPr>
          <w:rFonts w:ascii="Verdana" w:hAnsi="Verdana"/>
          <w:i/>
          <w:sz w:val="24"/>
          <w:szCs w:val="22"/>
          <w:lang w:val="es-MX"/>
        </w:rPr>
        <w:t xml:space="preserve">, F, Gonzáles Soca, </w:t>
      </w:r>
      <w:proofErr w:type="spellStart"/>
      <w:r w:rsidRPr="002865F0">
        <w:rPr>
          <w:rFonts w:ascii="Verdana" w:hAnsi="Verdana"/>
          <w:i/>
          <w:sz w:val="24"/>
          <w:szCs w:val="22"/>
          <w:lang w:val="es-MX"/>
        </w:rPr>
        <w:t>Recarey</w:t>
      </w:r>
      <w:proofErr w:type="spellEnd"/>
      <w:r w:rsidRPr="002865F0">
        <w:rPr>
          <w:rFonts w:ascii="Verdana" w:hAnsi="Verdana"/>
          <w:i/>
          <w:sz w:val="24"/>
          <w:szCs w:val="22"/>
          <w:lang w:val="es-MX"/>
        </w:rPr>
        <w:t xml:space="preserve"> Fernández</w:t>
      </w:r>
      <w:r w:rsidRPr="002865F0">
        <w:rPr>
          <w:rFonts w:ascii="Verdana" w:hAnsi="Verdana"/>
          <w:sz w:val="24"/>
          <w:szCs w:val="22"/>
          <w:lang w:val="es-MX"/>
        </w:rPr>
        <w:t>.</w:t>
      </w:r>
      <w:r w:rsidRPr="002865F0">
        <w:rPr>
          <w:rFonts w:ascii="Verdana" w:hAnsi="Verdana"/>
          <w:sz w:val="24"/>
          <w:szCs w:val="22"/>
          <w:vertAlign w:val="superscript"/>
          <w:lang w:val="es-MX"/>
        </w:rPr>
        <w:t xml:space="preserve"> (10)</w:t>
      </w:r>
    </w:p>
    <w:p w:rsidR="00951551" w:rsidRPr="002865F0" w:rsidRDefault="00951551" w:rsidP="00951551">
      <w:pPr>
        <w:numPr>
          <w:ilvl w:val="0"/>
          <w:numId w:val="7"/>
        </w:numPr>
        <w:spacing w:before="240" w:after="0" w:line="360" w:lineRule="auto"/>
        <w:ind w:left="928" w:right="-518"/>
        <w:rPr>
          <w:rFonts w:ascii="Verdana" w:hAnsi="Verdana"/>
          <w:sz w:val="24"/>
          <w:szCs w:val="22"/>
          <w:lang w:val="es-MX"/>
        </w:rPr>
      </w:pPr>
      <w:r w:rsidRPr="002865F0">
        <w:rPr>
          <w:rFonts w:ascii="Verdana" w:hAnsi="Verdana"/>
          <w:sz w:val="24"/>
          <w:szCs w:val="22"/>
          <w:lang w:val="es-MX"/>
        </w:rPr>
        <w:t>Principio de la unidad del proceso pedagógico con la vida, el medio social y el trabajo.</w:t>
      </w:r>
    </w:p>
    <w:p w:rsidR="00951551" w:rsidRPr="002865F0" w:rsidRDefault="00951551" w:rsidP="00951551">
      <w:pPr>
        <w:numPr>
          <w:ilvl w:val="0"/>
          <w:numId w:val="7"/>
        </w:numPr>
        <w:spacing w:after="0" w:line="360" w:lineRule="auto"/>
        <w:ind w:left="928" w:right="-518"/>
        <w:rPr>
          <w:rFonts w:ascii="Verdana" w:hAnsi="Verdana"/>
          <w:sz w:val="24"/>
          <w:szCs w:val="22"/>
          <w:lang w:val="es-MX"/>
        </w:rPr>
      </w:pPr>
      <w:r w:rsidRPr="002865F0">
        <w:rPr>
          <w:rFonts w:ascii="Verdana" w:hAnsi="Verdana"/>
          <w:sz w:val="24"/>
          <w:szCs w:val="22"/>
          <w:lang w:val="es-MX"/>
        </w:rPr>
        <w:t>Principio de la unidad de lo individual y lo social en la educación de la personalidad.</w:t>
      </w:r>
    </w:p>
    <w:p w:rsidR="00951551" w:rsidRPr="002865F0" w:rsidRDefault="00951551" w:rsidP="00951551">
      <w:pPr>
        <w:numPr>
          <w:ilvl w:val="0"/>
          <w:numId w:val="7"/>
        </w:numPr>
        <w:spacing w:after="0" w:line="360" w:lineRule="auto"/>
        <w:ind w:left="928" w:right="-518"/>
        <w:rPr>
          <w:rFonts w:ascii="Verdana" w:hAnsi="Verdana"/>
          <w:sz w:val="24"/>
          <w:szCs w:val="22"/>
          <w:lang w:val="es-MX"/>
        </w:rPr>
      </w:pPr>
      <w:r w:rsidRPr="002865F0">
        <w:rPr>
          <w:rFonts w:ascii="Verdana" w:hAnsi="Verdana"/>
          <w:sz w:val="24"/>
          <w:szCs w:val="22"/>
          <w:lang w:val="es-MX"/>
        </w:rPr>
        <w:t>Principio de la unidad del carácter científico e ideológico del proceso pedagógico.</w:t>
      </w:r>
    </w:p>
    <w:p w:rsidR="00951551" w:rsidRPr="002865F0" w:rsidRDefault="00951551" w:rsidP="00951551">
      <w:pPr>
        <w:numPr>
          <w:ilvl w:val="0"/>
          <w:numId w:val="7"/>
        </w:numPr>
        <w:spacing w:after="0" w:line="360" w:lineRule="auto"/>
        <w:ind w:left="928" w:right="-518"/>
        <w:rPr>
          <w:rFonts w:ascii="Verdana" w:hAnsi="Verdana"/>
          <w:sz w:val="24"/>
          <w:szCs w:val="22"/>
          <w:lang w:val="es-MX"/>
        </w:rPr>
      </w:pPr>
      <w:r w:rsidRPr="002865F0">
        <w:rPr>
          <w:rFonts w:ascii="Verdana" w:hAnsi="Verdana"/>
          <w:sz w:val="24"/>
          <w:szCs w:val="22"/>
          <w:lang w:val="es-MX"/>
        </w:rPr>
        <w:t>Principio de la unidad de la actividad, la comunicación y la personalidad.</w:t>
      </w:r>
    </w:p>
    <w:p w:rsidR="00951551" w:rsidRPr="002865F0" w:rsidRDefault="00951551" w:rsidP="00951551">
      <w:pPr>
        <w:numPr>
          <w:ilvl w:val="0"/>
          <w:numId w:val="7"/>
        </w:numPr>
        <w:spacing w:after="0" w:line="360" w:lineRule="auto"/>
        <w:ind w:left="928" w:right="-518"/>
        <w:rPr>
          <w:rFonts w:ascii="Verdana" w:hAnsi="Verdana"/>
          <w:sz w:val="24"/>
          <w:szCs w:val="22"/>
          <w:lang w:val="es-MX"/>
        </w:rPr>
      </w:pPr>
      <w:r w:rsidRPr="002865F0">
        <w:rPr>
          <w:rFonts w:ascii="Verdana" w:hAnsi="Verdana"/>
          <w:sz w:val="24"/>
          <w:szCs w:val="22"/>
          <w:lang w:val="es-MX"/>
        </w:rPr>
        <w:t>Principio de la unidad de lo instructivo, lo educativo y lo desarrollador.</w:t>
      </w:r>
    </w:p>
    <w:p w:rsidR="00E420EB" w:rsidRDefault="00E420EB" w:rsidP="00E420EB">
      <w:pPr>
        <w:spacing w:before="240" w:after="0" w:line="360" w:lineRule="auto"/>
        <w:ind w:right="-518"/>
        <w:jc w:val="both"/>
        <w:rPr>
          <w:rFonts w:ascii="Verdana" w:hAnsi="Verdana"/>
          <w:sz w:val="24"/>
          <w:szCs w:val="22"/>
          <w:lang w:val="es-MX" w:eastAsia="en-US"/>
        </w:rPr>
      </w:pPr>
      <w:r w:rsidRPr="002865F0">
        <w:rPr>
          <w:rFonts w:ascii="Verdana" w:hAnsi="Verdana"/>
          <w:sz w:val="24"/>
          <w:szCs w:val="22"/>
          <w:lang w:val="es-MX" w:eastAsia="en-US"/>
        </w:rPr>
        <w:t>La sistematización de los presupuestos teóricos asumidos en este trabajo y la implicación en la práctica pedagógica de la solución del problema de investigación descrito, han permitido la realización del software educativo, cuya representación se muestra en la figura a continuación.</w:t>
      </w:r>
    </w:p>
    <w:p w:rsidR="005D137E" w:rsidRPr="002865F0" w:rsidRDefault="005D137E" w:rsidP="00E420EB">
      <w:pPr>
        <w:spacing w:before="240" w:after="0" w:line="360" w:lineRule="auto"/>
        <w:ind w:right="-518"/>
        <w:jc w:val="both"/>
        <w:rPr>
          <w:rFonts w:ascii="Verdana" w:hAnsi="Verdana"/>
          <w:sz w:val="24"/>
          <w:szCs w:val="22"/>
          <w:lang w:val="es-MX" w:eastAsia="en-US"/>
        </w:rPr>
      </w:pPr>
    </w:p>
    <w:p w:rsidR="003262AE" w:rsidRPr="002865F0" w:rsidRDefault="003262AE" w:rsidP="003262AE">
      <w:pPr>
        <w:ind w:right="-518"/>
        <w:rPr>
          <w:rFonts w:ascii="Verdana" w:hAnsi="Verdana"/>
          <w:b/>
          <w:sz w:val="24"/>
          <w:szCs w:val="22"/>
          <w:lang w:val="es-MX"/>
        </w:rPr>
      </w:pPr>
      <w:r w:rsidRPr="002865F0">
        <w:rPr>
          <w:rFonts w:ascii="Verdana" w:hAnsi="Verdana"/>
          <w:noProof/>
          <w:sz w:val="22"/>
          <w:szCs w:val="22"/>
          <w:lang w:val="es-ES" w:eastAsia="es-ES"/>
        </w:rPr>
        <w:lastRenderedPageBreak/>
        <mc:AlternateContent>
          <mc:Choice Requires="wps">
            <w:drawing>
              <wp:anchor distT="0" distB="0" distL="114300" distR="114300" simplePos="0" relativeHeight="251702272" behindDoc="0" locked="0" layoutInCell="1" allowOverlap="1">
                <wp:simplePos x="0" y="0"/>
                <wp:positionH relativeFrom="column">
                  <wp:posOffset>1574165</wp:posOffset>
                </wp:positionH>
                <wp:positionV relativeFrom="paragraph">
                  <wp:posOffset>65405</wp:posOffset>
                </wp:positionV>
                <wp:extent cx="2546350" cy="266065"/>
                <wp:effectExtent l="0" t="0" r="25400" b="19685"/>
                <wp:wrapNone/>
                <wp:docPr id="82" name="Rectángulo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6350" cy="266065"/>
                        </a:xfrm>
                        <a:prstGeom prst="rect">
                          <a:avLst/>
                        </a:prstGeom>
                        <a:solidFill>
                          <a:srgbClr val="FFFFFF"/>
                        </a:solidFill>
                        <a:ln w="3175">
                          <a:solidFill>
                            <a:sysClr val="windowText" lastClr="000000"/>
                          </a:solidFill>
                          <a:miter lim="800000"/>
                          <a:headEnd/>
                          <a:tailEnd/>
                        </a:ln>
                      </wps:spPr>
                      <wps:txbx>
                        <w:txbxContent>
                          <w:p w:rsidR="003262AE" w:rsidRPr="003262AE" w:rsidRDefault="003262AE" w:rsidP="003262AE">
                            <w:pPr>
                              <w:jc w:val="center"/>
                              <w:rPr>
                                <w:rFonts w:ascii="Arial Narrow" w:hAnsi="Arial Narrow"/>
                              </w:rPr>
                            </w:pPr>
                            <w:r w:rsidRPr="003262AE">
                              <w:rPr>
                                <w:rFonts w:ascii="Arial Narrow" w:hAnsi="Arial Narrow"/>
                              </w:rPr>
                              <w:t>Módulo inicial del software RefisiaRes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2" o:spid="_x0000_s1026" style="position:absolute;margin-left:123.95pt;margin-top:5.15pt;width:200.5pt;height:20.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" strokecolor="windowText" strokeweight=".25pt">
                <v:textbox>
                  <w:txbxContent>
                    <w:p w:rsidR="003262AE" w:rsidRPr="003262AE" w:rsidRDefault="003262AE" w:rsidP="003262AE">
                      <w:pPr>
                        <w:jc w:val="center"/>
                        <w:rPr>
                          <w:rFonts w:ascii="Arial Narrow" w:hAnsi="Arial Narrow"/>
                        </w:rPr>
                      </w:pPr>
                      <w:r w:rsidRPr="003262AE">
                        <w:rPr>
                          <w:rFonts w:ascii="Arial Narrow" w:hAnsi="Arial Narrow"/>
                        </w:rPr>
                        <w:t>Módulo inicial del software RefisiaRes (I)</w:t>
                      </w:r>
                    </w:p>
                  </w:txbxContent>
                </v:textbox>
              </v:rect>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12512" behindDoc="0" locked="0" layoutInCell="1" allowOverlap="1">
                <wp:simplePos x="0" y="0"/>
                <wp:positionH relativeFrom="column">
                  <wp:posOffset>1407795</wp:posOffset>
                </wp:positionH>
                <wp:positionV relativeFrom="paragraph">
                  <wp:posOffset>371475</wp:posOffset>
                </wp:positionV>
                <wp:extent cx="442595" cy="445135"/>
                <wp:effectExtent l="38100" t="38100" r="52705" b="50165"/>
                <wp:wrapNone/>
                <wp:docPr id="81" name="Conector recto de flecha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595"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DFDF0" id="_x0000_t32" coordsize="21600,21600" o:spt="32" o:oned="t" path="m,l21600,21600e" filled="f">
                <v:path arrowok="t" fillok="f" o:connecttype="none"/>
                <o:lock v:ext="edit" shapetype="t"/>
              </v:shapetype>
              <v:shape id="Conector recto de flecha 81" o:spid="_x0000_s1026" type="#_x0000_t32" style="position:absolute;margin-left:110.85pt;margin-top:29.25pt;width:34.85pt;height:35.0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">
                <v:stroke startarrow="block" endarrow="block"/>
              </v:shape>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13536" behindDoc="0" locked="0" layoutInCell="1" allowOverlap="1">
                <wp:simplePos x="0" y="0"/>
                <wp:positionH relativeFrom="column">
                  <wp:posOffset>3634740</wp:posOffset>
                </wp:positionH>
                <wp:positionV relativeFrom="paragraph">
                  <wp:posOffset>370840</wp:posOffset>
                </wp:positionV>
                <wp:extent cx="524510" cy="445135"/>
                <wp:effectExtent l="38100" t="38100" r="66040" b="50165"/>
                <wp:wrapNone/>
                <wp:docPr id="80" name="Conector recto de flecha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451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B0083" id="Conector recto de flecha 80" o:spid="_x0000_s1026" type="#_x0000_t32" style="position:absolute;margin-left:286.2pt;margin-top:29.2pt;width:41.3pt;height:35.05pt;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">
                <v:stroke startarrow="block" endarrow="block"/>
              </v:shape>
            </w:pict>
          </mc:Fallback>
        </mc:AlternateContent>
      </w:r>
    </w:p>
    <w:p w:rsidR="003262AE" w:rsidRPr="002865F0" w:rsidRDefault="003262AE" w:rsidP="003262AE">
      <w:pPr>
        <w:spacing w:line="360" w:lineRule="auto"/>
        <w:jc w:val="both"/>
        <w:rPr>
          <w:rFonts w:ascii="Verdana" w:eastAsia="Times New Roman" w:hAnsi="Verdana" w:cs="Arial"/>
          <w:b/>
          <w:sz w:val="24"/>
          <w:szCs w:val="24"/>
          <w:lang w:val="es-MX" w:eastAsia="es-ES"/>
        </w:rPr>
      </w:pPr>
      <w:r w:rsidRPr="002865F0">
        <w:rPr>
          <w:rFonts w:ascii="Verdana" w:hAnsi="Verdana"/>
          <w:noProof/>
          <w:sz w:val="22"/>
          <w:szCs w:val="22"/>
          <w:lang w:val="es-ES" w:eastAsia="es-ES"/>
        </w:rPr>
        <mc:AlternateContent>
          <mc:Choice Requires="wps">
            <w:drawing>
              <wp:anchor distT="0" distB="0" distL="114299" distR="114299" simplePos="0" relativeHeight="251709440" behindDoc="0" locked="0" layoutInCell="1" allowOverlap="1">
                <wp:simplePos x="0" y="0"/>
                <wp:positionH relativeFrom="column">
                  <wp:posOffset>2722879</wp:posOffset>
                </wp:positionH>
                <wp:positionV relativeFrom="paragraph">
                  <wp:posOffset>-635</wp:posOffset>
                </wp:positionV>
                <wp:extent cx="0" cy="445135"/>
                <wp:effectExtent l="76200" t="38100" r="57150" b="50165"/>
                <wp:wrapNone/>
                <wp:docPr id="79" name="Conector recto de flecha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28BA3" id="Conector recto de flecha 79" o:spid="_x0000_s1026" type="#_x0000_t32" style="position:absolute;margin-left:214.4pt;margin-top:-.05pt;width:0;height:35.05pt;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">
                <v:stroke startarrow="block" endarrow="block"/>
              </v:shape>
            </w:pict>
          </mc:Fallback>
        </mc:AlternateContent>
      </w:r>
    </w:p>
    <w:p w:rsidR="003262AE" w:rsidRPr="002865F0" w:rsidRDefault="003262AE" w:rsidP="003262AE">
      <w:pPr>
        <w:tabs>
          <w:tab w:val="left" w:pos="284"/>
        </w:tabs>
        <w:spacing w:after="0" w:line="360" w:lineRule="auto"/>
        <w:ind w:left="-284"/>
        <w:jc w:val="center"/>
        <w:rPr>
          <w:rFonts w:ascii="Verdana" w:eastAsia="Times New Roman" w:hAnsi="Verdana" w:cs="Arial"/>
          <w:b/>
          <w:sz w:val="24"/>
          <w:szCs w:val="24"/>
          <w:lang w:val="es-MX" w:eastAsia="es-ES"/>
        </w:rPr>
      </w:pPr>
      <w:r w:rsidRPr="002865F0">
        <w:rPr>
          <w:rFonts w:ascii="Verdana" w:hAnsi="Verdana"/>
          <w:noProof/>
          <w:sz w:val="22"/>
          <w:szCs w:val="22"/>
          <w:lang w:val="es-ES" w:eastAsia="es-ES"/>
        </w:rPr>
        <mc:AlternateContent>
          <mc:Choice Requires="wps">
            <w:drawing>
              <wp:anchor distT="0" distB="0" distL="114300" distR="114300" simplePos="0" relativeHeight="251717632" behindDoc="0" locked="0" layoutInCell="1" allowOverlap="1">
                <wp:simplePos x="0" y="0"/>
                <wp:positionH relativeFrom="column">
                  <wp:posOffset>1407160</wp:posOffset>
                </wp:positionH>
                <wp:positionV relativeFrom="paragraph">
                  <wp:posOffset>222250</wp:posOffset>
                </wp:positionV>
                <wp:extent cx="478790" cy="635"/>
                <wp:effectExtent l="38100" t="76200" r="16510" b="94615"/>
                <wp:wrapNone/>
                <wp:docPr id="78" name="Conector recto de flecha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7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3C97D" id="Conector recto de flecha 78" o:spid="_x0000_s1026" type="#_x0000_t32" style="position:absolute;margin-left:110.8pt;margin-top:17.5pt;width:37.7pt;height:.0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">
                <v:stroke startarrow="block" endarrow="block"/>
              </v:shape>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18656" behindDoc="0" locked="0" layoutInCell="1" allowOverlap="1">
                <wp:simplePos x="0" y="0"/>
                <wp:positionH relativeFrom="column">
                  <wp:posOffset>3651885</wp:posOffset>
                </wp:positionH>
                <wp:positionV relativeFrom="paragraph">
                  <wp:posOffset>221615</wp:posOffset>
                </wp:positionV>
                <wp:extent cx="478790" cy="635"/>
                <wp:effectExtent l="38100" t="76200" r="16510" b="94615"/>
                <wp:wrapNone/>
                <wp:docPr id="77" name="Conector recto de flecha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879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97CFC0" id="Conector recto de flecha 77" o:spid="_x0000_s1026" type="#_x0000_t32" style="position:absolute;margin-left:287.55pt;margin-top:17.45pt;width:37.7pt;height:.0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">
                <v:stroke startarrow="block" endarrow="block"/>
              </v:shape>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05344" behindDoc="0" locked="0" layoutInCell="1" allowOverlap="1">
                <wp:simplePos x="0" y="0"/>
                <wp:positionH relativeFrom="column">
                  <wp:posOffset>4161155</wp:posOffset>
                </wp:positionH>
                <wp:positionV relativeFrom="paragraph">
                  <wp:posOffset>45085</wp:posOffset>
                </wp:positionV>
                <wp:extent cx="1729740" cy="307975"/>
                <wp:effectExtent l="8255" t="6985" r="5080" b="8890"/>
                <wp:wrapNone/>
                <wp:docPr id="76" name="Rectángulo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07975"/>
                        </a:xfrm>
                        <a:prstGeom prst="rect">
                          <a:avLst/>
                        </a:prstGeom>
                        <a:solidFill>
                          <a:srgbClr val="FFFFFF"/>
                        </a:solidFill>
                        <a:ln w="3175">
                          <a:solidFill>
                            <a:srgbClr val="00B050"/>
                          </a:solidFill>
                          <a:miter lim="800000"/>
                          <a:headEnd/>
                          <a:tailEnd/>
                        </a:ln>
                      </wps:spPr>
                      <wps:txbx>
                        <w:txbxContent>
                          <w:p w:rsidR="003262AE" w:rsidRPr="00450DD0" w:rsidRDefault="003262AE" w:rsidP="003262AE">
                            <w:pPr>
                              <w:jc w:val="center"/>
                              <w:rPr>
                                <w:rFonts w:ascii="Arial Narrow" w:hAnsi="Arial Narrow"/>
                                <w:b/>
                              </w:rPr>
                            </w:pPr>
                            <w:proofErr w:type="spellStart"/>
                            <w:r w:rsidRPr="003262AE">
                              <w:rPr>
                                <w:rFonts w:ascii="Arial Narrow" w:hAnsi="Arial Narrow"/>
                                <w:lang w:val="en-US"/>
                              </w:rPr>
                              <w:t>Contenido</w:t>
                            </w:r>
                            <w:proofErr w:type="spellEnd"/>
                            <w:r w:rsidRPr="00450DD0">
                              <w:rPr>
                                <w:rFonts w:ascii="Arial Narrow" w:hAnsi="Arial Narrow"/>
                                <w:b/>
                                <w:lang w:val="en-US"/>
                              </w:rPr>
                              <w:t xml:space="preserve"> (IV)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6" o:spid="_x0000_s1027" style="position:absolute;left:0;text-align:left;margin-left:327.65pt;margin-top:3.55pt;width:136.2pt;height:2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" strokecolor="#00b050" strokeweight=".25pt">
                <v:textbox>
                  <w:txbxContent>
                    <w:p w:rsidR="003262AE" w:rsidRPr="00450DD0" w:rsidRDefault="003262AE" w:rsidP="003262AE">
                      <w:pPr>
                        <w:jc w:val="center"/>
                        <w:rPr>
                          <w:rFonts w:ascii="Arial Narrow" w:hAnsi="Arial Narrow"/>
                          <w:b/>
                        </w:rPr>
                      </w:pPr>
                      <w:proofErr w:type="spellStart"/>
                      <w:r w:rsidRPr="003262AE">
                        <w:rPr>
                          <w:rFonts w:ascii="Arial Narrow" w:hAnsi="Arial Narrow"/>
                          <w:lang w:val="en-US"/>
                        </w:rPr>
                        <w:t>Contenido</w:t>
                      </w:r>
                      <w:proofErr w:type="spellEnd"/>
                      <w:r w:rsidRPr="00450DD0">
                        <w:rPr>
                          <w:rFonts w:ascii="Arial Narrow" w:hAnsi="Arial Narrow"/>
                          <w:b/>
                          <w:lang w:val="en-US"/>
                        </w:rPr>
                        <w:t xml:space="preserve"> (IV)</w:t>
                      </w:r>
                    </w:p>
                  </w:txbxContent>
                </v:textbox>
              </v:rect>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04320" behindDoc="0" locked="0" layoutInCell="1" allowOverlap="1">
                <wp:simplePos x="0" y="0"/>
                <wp:positionH relativeFrom="column">
                  <wp:posOffset>1907540</wp:posOffset>
                </wp:positionH>
                <wp:positionV relativeFrom="paragraph">
                  <wp:posOffset>45085</wp:posOffset>
                </wp:positionV>
                <wp:extent cx="1729740" cy="307975"/>
                <wp:effectExtent l="12065" t="6985" r="10795" b="8890"/>
                <wp:wrapNone/>
                <wp:docPr id="75" name="Rectángulo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307975"/>
                        </a:xfrm>
                        <a:prstGeom prst="rect">
                          <a:avLst/>
                        </a:prstGeom>
                        <a:solidFill>
                          <a:srgbClr val="FFFFFF"/>
                        </a:solidFill>
                        <a:ln w="3175">
                          <a:solidFill>
                            <a:srgbClr val="00B050"/>
                          </a:solidFill>
                          <a:miter lim="800000"/>
                          <a:headEnd/>
                          <a:tailEnd/>
                        </a:ln>
                      </wps:spPr>
                      <wps:txb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Contenido</w:t>
                            </w:r>
                            <w:proofErr w:type="spellEnd"/>
                            <w:r w:rsidRPr="003262AE">
                              <w:rPr>
                                <w:rFonts w:ascii="Arial Narrow" w:hAnsi="Arial Narrow"/>
                                <w:lang w:val="en-US"/>
                              </w:rPr>
                              <w:t xml:space="preserve">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5" o:spid="_x0000_s1028" style="position:absolute;left:0;text-align:left;margin-left:150.2pt;margin-top:3.55pt;width:136.2pt;height:2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" strokecolor="#00b050" strokeweight=".25pt">
                <v:textbo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Contenido</w:t>
                      </w:r>
                      <w:proofErr w:type="spellEnd"/>
                      <w:r w:rsidRPr="003262AE">
                        <w:rPr>
                          <w:rFonts w:ascii="Arial Narrow" w:hAnsi="Arial Narrow"/>
                          <w:lang w:val="en-US"/>
                        </w:rPr>
                        <w:t xml:space="preserve"> (III)</w:t>
                      </w:r>
                    </w:p>
                  </w:txbxContent>
                </v:textbox>
              </v:rect>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03296" behindDoc="0" locked="0" layoutInCell="1" allowOverlap="1">
                <wp:simplePos x="0" y="0"/>
                <wp:positionH relativeFrom="column">
                  <wp:posOffset>-346710</wp:posOffset>
                </wp:positionH>
                <wp:positionV relativeFrom="paragraph">
                  <wp:posOffset>66040</wp:posOffset>
                </wp:positionV>
                <wp:extent cx="1729740" cy="287020"/>
                <wp:effectExtent l="5715" t="8890" r="7620" b="8890"/>
                <wp:wrapNone/>
                <wp:docPr id="74" name="Rectángulo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287020"/>
                        </a:xfrm>
                        <a:prstGeom prst="rect">
                          <a:avLst/>
                        </a:prstGeom>
                        <a:solidFill>
                          <a:srgbClr val="FFFFFF"/>
                        </a:solidFill>
                        <a:ln w="3175">
                          <a:solidFill>
                            <a:srgbClr val="00B050"/>
                          </a:solidFill>
                          <a:miter lim="800000"/>
                          <a:headEnd/>
                          <a:tailEnd/>
                        </a:ln>
                      </wps:spPr>
                      <wps:txb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Ayuda</w:t>
                            </w:r>
                            <w:proofErr w:type="spellEnd"/>
                            <w:r w:rsidRPr="003262AE">
                              <w:rPr>
                                <w:rFonts w:ascii="Arial Narrow" w:hAnsi="Arial Narrow"/>
                                <w:lang w:val="en-US"/>
                              </w:rPr>
                              <w:t xml:space="preserve"> del </w:t>
                            </w:r>
                            <w:proofErr w:type="spellStart"/>
                            <w:r w:rsidRPr="003262AE">
                              <w:rPr>
                                <w:rFonts w:ascii="Arial Narrow" w:hAnsi="Arial Narrow"/>
                                <w:lang w:val="en-US"/>
                              </w:rPr>
                              <w:t>sistema</w:t>
                            </w:r>
                            <w:proofErr w:type="spellEnd"/>
                            <w:r w:rsidRPr="003262AE">
                              <w:rPr>
                                <w:rFonts w:ascii="Arial Narrow" w:hAnsi="Arial Narrow"/>
                                <w:lang w:val="en-US"/>
                              </w:rPr>
                              <w:t xml:space="preserve">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4" o:spid="_x0000_s1029" style="position:absolute;left:0;text-align:left;margin-left:-27.3pt;margin-top:5.2pt;width:136.2pt;height:2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" strokecolor="#00b050" strokeweight=".25pt">
                <v:textbo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Ayuda</w:t>
                      </w:r>
                      <w:proofErr w:type="spellEnd"/>
                      <w:r w:rsidRPr="003262AE">
                        <w:rPr>
                          <w:rFonts w:ascii="Arial Narrow" w:hAnsi="Arial Narrow"/>
                          <w:lang w:val="en-US"/>
                        </w:rPr>
                        <w:t xml:space="preserve"> del </w:t>
                      </w:r>
                      <w:proofErr w:type="spellStart"/>
                      <w:r w:rsidRPr="003262AE">
                        <w:rPr>
                          <w:rFonts w:ascii="Arial Narrow" w:hAnsi="Arial Narrow"/>
                          <w:lang w:val="en-US"/>
                        </w:rPr>
                        <w:t>sistema</w:t>
                      </w:r>
                      <w:proofErr w:type="spellEnd"/>
                      <w:r w:rsidRPr="003262AE">
                        <w:rPr>
                          <w:rFonts w:ascii="Arial Narrow" w:hAnsi="Arial Narrow"/>
                          <w:lang w:val="en-US"/>
                        </w:rPr>
                        <w:t xml:space="preserve"> (II)</w:t>
                      </w:r>
                    </w:p>
                  </w:txbxContent>
                </v:textbox>
              </v:rect>
            </w:pict>
          </mc:Fallback>
        </mc:AlternateContent>
      </w:r>
    </w:p>
    <w:p w:rsidR="003262AE" w:rsidRPr="002865F0" w:rsidRDefault="003262AE" w:rsidP="003262AE">
      <w:pPr>
        <w:rPr>
          <w:rFonts w:ascii="Verdana" w:hAnsi="Verdana"/>
        </w:rPr>
      </w:pPr>
      <w:r w:rsidRPr="002865F0">
        <w:rPr>
          <w:rFonts w:ascii="Verdana" w:hAnsi="Verdana"/>
          <w:noProof/>
          <w:sz w:val="22"/>
          <w:szCs w:val="22"/>
          <w:lang w:val="es-ES" w:eastAsia="es-ES"/>
        </w:rPr>
        <mc:AlternateContent>
          <mc:Choice Requires="wps">
            <w:drawing>
              <wp:anchor distT="0" distB="0" distL="114299" distR="114299" simplePos="0" relativeHeight="251710464" behindDoc="0" locked="0" layoutInCell="1" allowOverlap="1">
                <wp:simplePos x="0" y="0"/>
                <wp:positionH relativeFrom="column">
                  <wp:posOffset>4615814</wp:posOffset>
                </wp:positionH>
                <wp:positionV relativeFrom="paragraph">
                  <wp:posOffset>108585</wp:posOffset>
                </wp:positionV>
                <wp:extent cx="0" cy="450850"/>
                <wp:effectExtent l="76200" t="38100" r="57150" b="63500"/>
                <wp:wrapNone/>
                <wp:docPr id="73" name="Conector recto de flecha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DF0A8" id="Conector recto de flecha 73" o:spid="_x0000_s1026" type="#_x0000_t32" style="position:absolute;margin-left:363.45pt;margin-top:8.55pt;width:0;height:35.5pt;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">
                <v:stroke startarrow="block" endarrow="block"/>
              </v:shape>
            </w:pict>
          </mc:Fallback>
        </mc:AlternateContent>
      </w:r>
      <w:r w:rsidRPr="002865F0">
        <w:rPr>
          <w:rFonts w:ascii="Verdana" w:hAnsi="Verdana"/>
          <w:noProof/>
          <w:sz w:val="22"/>
          <w:szCs w:val="22"/>
          <w:lang w:val="es-ES" w:eastAsia="es-ES"/>
        </w:rPr>
        <mc:AlternateContent>
          <mc:Choice Requires="wps">
            <w:drawing>
              <wp:anchor distT="0" distB="0" distL="114299" distR="114299" simplePos="0" relativeHeight="251711488" behindDoc="0" locked="0" layoutInCell="1" allowOverlap="1">
                <wp:simplePos x="0" y="0"/>
                <wp:positionH relativeFrom="column">
                  <wp:posOffset>873759</wp:posOffset>
                </wp:positionH>
                <wp:positionV relativeFrom="paragraph">
                  <wp:posOffset>107950</wp:posOffset>
                </wp:positionV>
                <wp:extent cx="0" cy="445135"/>
                <wp:effectExtent l="76200" t="38100" r="57150" b="50165"/>
                <wp:wrapNone/>
                <wp:docPr id="72"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09578" id="Conector recto de flecha 72" o:spid="_x0000_s1026" type="#_x0000_t32" style="position:absolute;margin-left:68.8pt;margin-top:8.5pt;width:0;height:35.05pt;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">
                <v:stroke startarrow="block" endarrow="block"/>
              </v:shape>
            </w:pict>
          </mc:Fallback>
        </mc:AlternateContent>
      </w:r>
      <w:r w:rsidRPr="002865F0">
        <w:rPr>
          <w:rFonts w:ascii="Verdana" w:hAnsi="Verdana"/>
          <w:noProof/>
          <w:sz w:val="22"/>
          <w:szCs w:val="22"/>
          <w:lang w:val="es-ES" w:eastAsia="es-ES"/>
        </w:rPr>
        <mc:AlternateContent>
          <mc:Choice Requires="wps">
            <w:drawing>
              <wp:anchor distT="0" distB="0" distL="114299" distR="114299" simplePos="0" relativeHeight="251719680" behindDoc="0" locked="0" layoutInCell="1" allowOverlap="1">
                <wp:simplePos x="0" y="0"/>
                <wp:positionH relativeFrom="column">
                  <wp:posOffset>2694304</wp:posOffset>
                </wp:positionH>
                <wp:positionV relativeFrom="paragraph">
                  <wp:posOffset>91440</wp:posOffset>
                </wp:positionV>
                <wp:extent cx="0" cy="1105535"/>
                <wp:effectExtent l="76200" t="38100" r="57150" b="56515"/>
                <wp:wrapNone/>
                <wp:docPr id="71" name="Conector recto de flecha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55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D49F5" id="Conector recto de flecha 71" o:spid="_x0000_s1026" type="#_x0000_t32" style="position:absolute;margin-left:212.15pt;margin-top:7.2pt;width:0;height:87.05pt;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">
                <v:stroke startarrow="block" endarrow="block"/>
              </v:shape>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16608" behindDoc="0" locked="0" layoutInCell="1" allowOverlap="1">
                <wp:simplePos x="0" y="0"/>
                <wp:positionH relativeFrom="column">
                  <wp:posOffset>2830830</wp:posOffset>
                </wp:positionH>
                <wp:positionV relativeFrom="paragraph">
                  <wp:posOffset>101600</wp:posOffset>
                </wp:positionV>
                <wp:extent cx="867410" cy="495935"/>
                <wp:effectExtent l="38100" t="38100" r="85090" b="56515"/>
                <wp:wrapNone/>
                <wp:docPr id="70"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7410" cy="4959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526424" id="Conector recto de flecha 70" o:spid="_x0000_s1026" type="#_x0000_t32" style="position:absolute;margin-left:222.9pt;margin-top:8pt;width:68.3pt;height:39.0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">
                <v:stroke startarrow="block" endarrow="block"/>
              </v:shape>
            </w:pict>
          </mc:Fallback>
        </mc:AlternateContent>
      </w:r>
      <w:r w:rsidRPr="002865F0">
        <w:rPr>
          <w:rFonts w:ascii="Verdana" w:hAnsi="Verdana"/>
          <w:noProof/>
          <w:sz w:val="22"/>
          <w:szCs w:val="22"/>
          <w:lang w:val="es-ES" w:eastAsia="es-ES"/>
        </w:rPr>
        <mc:AlternateContent>
          <mc:Choice Requires="wps">
            <w:drawing>
              <wp:anchor distT="0" distB="0" distL="114300" distR="114300" simplePos="0" relativeHeight="251715584" behindDoc="0" locked="0" layoutInCell="1" allowOverlap="1">
                <wp:simplePos x="0" y="0"/>
                <wp:positionH relativeFrom="column">
                  <wp:posOffset>1556385</wp:posOffset>
                </wp:positionH>
                <wp:positionV relativeFrom="paragraph">
                  <wp:posOffset>112395</wp:posOffset>
                </wp:positionV>
                <wp:extent cx="996950" cy="450850"/>
                <wp:effectExtent l="38100" t="38100" r="50800" b="63500"/>
                <wp:wrapNone/>
                <wp:docPr id="69" name="Conector recto de flecha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6950" cy="4508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258BF" id="Conector recto de flecha 69" o:spid="_x0000_s1026" type="#_x0000_t32" style="position:absolute;margin-left:122.55pt;margin-top:8.85pt;width:78.5pt;height:35.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">
                <v:stroke startarrow="block" endarrow="block"/>
              </v:shape>
            </w:pict>
          </mc:Fallback>
        </mc:AlternateContent>
      </w:r>
    </w:p>
    <w:p w:rsidR="003262AE" w:rsidRPr="002865F0" w:rsidRDefault="003262AE" w:rsidP="003262AE">
      <w:pPr>
        <w:rPr>
          <w:rFonts w:ascii="Verdana" w:hAnsi="Verdana"/>
        </w:rPr>
      </w:pPr>
      <w:r w:rsidRPr="002865F0">
        <w:rPr>
          <w:rFonts w:ascii="Verdana" w:hAnsi="Verdana"/>
          <w:noProof/>
          <w:sz w:val="22"/>
          <w:szCs w:val="22"/>
          <w:lang w:val="es-ES" w:eastAsia="es-ES"/>
        </w:rPr>
        <mc:AlternateContent>
          <mc:Choice Requires="wps">
            <w:drawing>
              <wp:anchor distT="0" distB="0" distL="114300" distR="114300" simplePos="0" relativeHeight="251707392" behindDoc="0" locked="0" layoutInCell="1" allowOverlap="1">
                <wp:simplePos x="0" y="0"/>
                <wp:positionH relativeFrom="column">
                  <wp:posOffset>333375</wp:posOffset>
                </wp:positionH>
                <wp:positionV relativeFrom="paragraph">
                  <wp:posOffset>283210</wp:posOffset>
                </wp:positionV>
                <wp:extent cx="1846580" cy="286385"/>
                <wp:effectExtent l="9525" t="6985" r="10795" b="11430"/>
                <wp:wrapNone/>
                <wp:docPr id="68" name="Rectángul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6580" cy="286385"/>
                        </a:xfrm>
                        <a:prstGeom prst="rect">
                          <a:avLst/>
                        </a:prstGeom>
                        <a:solidFill>
                          <a:srgbClr val="FFFFFF"/>
                        </a:solidFill>
                        <a:ln w="3175">
                          <a:solidFill>
                            <a:srgbClr val="1F497D"/>
                          </a:solidFill>
                          <a:miter lim="800000"/>
                          <a:headEnd/>
                          <a:tailEnd/>
                        </a:ln>
                      </wps:spPr>
                      <wps:txb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Contenido</w:t>
                            </w:r>
                            <w:proofErr w:type="spellEnd"/>
                            <w:r w:rsidRPr="003262AE">
                              <w:rPr>
                                <w:rFonts w:ascii="Arial Narrow" w:hAnsi="Arial Narrow"/>
                                <w:lang w:val="en-US"/>
                              </w:rPr>
                              <w:t xml:space="preserve"> (V)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8" o:spid="_x0000_s1030" style="position:absolute;margin-left:26.25pt;margin-top:22.3pt;width:145.4pt;height:2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" strokecolor="#1f497d" strokeweight=".25pt">
                <v:textbo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Contenido</w:t>
                      </w:r>
                      <w:proofErr w:type="spellEnd"/>
                      <w:r w:rsidRPr="003262AE">
                        <w:rPr>
                          <w:rFonts w:ascii="Arial Narrow" w:hAnsi="Arial Narrow"/>
                          <w:lang w:val="en-US"/>
                        </w:rPr>
                        <w:t xml:space="preserve"> (V)</w:t>
                      </w:r>
                    </w:p>
                  </w:txbxContent>
                </v:textbox>
              </v:rect>
            </w:pict>
          </mc:Fallback>
        </mc:AlternateContent>
      </w:r>
    </w:p>
    <w:p w:rsidR="003262AE" w:rsidRPr="002865F0" w:rsidRDefault="003262AE" w:rsidP="003262AE">
      <w:pPr>
        <w:rPr>
          <w:rFonts w:ascii="Verdana" w:hAnsi="Verdana"/>
        </w:rPr>
      </w:pPr>
      <w:r w:rsidRPr="002865F0">
        <w:rPr>
          <w:rFonts w:ascii="Verdana" w:hAnsi="Verdana"/>
          <w:noProof/>
          <w:sz w:val="22"/>
          <w:szCs w:val="22"/>
          <w:lang w:val="es-ES" w:eastAsia="es-ES"/>
        </w:rPr>
        <mc:AlternateContent>
          <mc:Choice Requires="wps">
            <w:drawing>
              <wp:anchor distT="0" distB="0" distL="114300" distR="114300" simplePos="0" relativeHeight="251706368" behindDoc="0" locked="0" layoutInCell="1" allowOverlap="1">
                <wp:simplePos x="0" y="0"/>
                <wp:positionH relativeFrom="column">
                  <wp:posOffset>3321685</wp:posOffset>
                </wp:positionH>
                <wp:positionV relativeFrom="paragraph">
                  <wp:posOffset>-635</wp:posOffset>
                </wp:positionV>
                <wp:extent cx="1823720" cy="276225"/>
                <wp:effectExtent l="6985" t="8890" r="7620" b="10160"/>
                <wp:wrapNone/>
                <wp:docPr id="67" name="Rectángulo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76225"/>
                        </a:xfrm>
                        <a:prstGeom prst="rect">
                          <a:avLst/>
                        </a:prstGeom>
                        <a:solidFill>
                          <a:srgbClr val="FFFFFF"/>
                        </a:solidFill>
                        <a:ln w="3175">
                          <a:solidFill>
                            <a:srgbClr val="1F497D"/>
                          </a:solidFill>
                          <a:miter lim="800000"/>
                          <a:headEnd/>
                          <a:tailEnd/>
                        </a:ln>
                      </wps:spPr>
                      <wps:txbx>
                        <w:txbxContent>
                          <w:p w:rsidR="003262AE" w:rsidRPr="003262AE" w:rsidRDefault="003262AE" w:rsidP="003262AE">
                            <w:pPr>
                              <w:jc w:val="center"/>
                              <w:rPr>
                                <w:rFonts w:ascii="Arial Narrow" w:hAnsi="Arial Narrow"/>
                              </w:rPr>
                            </w:pPr>
                            <w:r w:rsidRPr="003262AE">
                              <w:rPr>
                                <w:rFonts w:ascii="Arial Narrow" w:hAnsi="Arial Narrow"/>
                              </w:rPr>
                              <w:t>Contenido (VI)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7" o:spid="_x0000_s1031" style="position:absolute;margin-left:261.55pt;margin-top:-.05pt;width:143.6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" strokecolor="#1f497d" strokeweight=".25pt">
                <v:textbox>
                  <w:txbxContent>
                    <w:p w:rsidR="003262AE" w:rsidRPr="003262AE" w:rsidRDefault="003262AE" w:rsidP="003262AE">
                      <w:pPr>
                        <w:jc w:val="center"/>
                        <w:rPr>
                          <w:rFonts w:ascii="Arial Narrow" w:hAnsi="Arial Narrow"/>
                        </w:rPr>
                      </w:pPr>
                      <w:r w:rsidRPr="003262AE">
                        <w:rPr>
                          <w:rFonts w:ascii="Arial Narrow" w:hAnsi="Arial Narrow"/>
                        </w:rPr>
                        <w:t>Contenido (VI)</w:t>
                      </w:r>
                    </w:p>
                  </w:txbxContent>
                </v:textbox>
              </v:rect>
            </w:pict>
          </mc:Fallback>
        </mc:AlternateContent>
      </w:r>
      <w:r w:rsidRPr="002865F0">
        <w:rPr>
          <w:rFonts w:ascii="Verdana" w:hAnsi="Verdana"/>
          <w:noProof/>
          <w:sz w:val="22"/>
          <w:szCs w:val="22"/>
          <w:lang w:val="es-ES" w:eastAsia="es-ES"/>
        </w:rPr>
        <mc:AlternateContent>
          <mc:Choice Requires="wps">
            <w:drawing>
              <wp:anchor distT="4294967295" distB="4294967295" distL="114300" distR="114300" simplePos="0" relativeHeight="251714560" behindDoc="0" locked="0" layoutInCell="1" allowOverlap="1">
                <wp:simplePos x="0" y="0"/>
                <wp:positionH relativeFrom="column">
                  <wp:posOffset>2215515</wp:posOffset>
                </wp:positionH>
                <wp:positionV relativeFrom="paragraph">
                  <wp:posOffset>122554</wp:posOffset>
                </wp:positionV>
                <wp:extent cx="1062990" cy="0"/>
                <wp:effectExtent l="38100" t="76200" r="22860" b="95250"/>
                <wp:wrapNone/>
                <wp:docPr id="66" name="Conector recto de flecha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299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A8B5A" id="Conector recto de flecha 66" o:spid="_x0000_s1026" type="#_x0000_t32" style="position:absolute;margin-left:174.45pt;margin-top:9.65pt;width:83.7pt;height:0;flip:x;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">
                <v:stroke startarrow="block" endarrow="block"/>
              </v:shape>
            </w:pict>
          </mc:Fallback>
        </mc:AlternateContent>
      </w:r>
    </w:p>
    <w:p w:rsidR="003262AE" w:rsidRPr="002865F0" w:rsidRDefault="003262AE" w:rsidP="003262AE">
      <w:pPr>
        <w:rPr>
          <w:rFonts w:ascii="Verdana" w:hAnsi="Verdana"/>
        </w:rPr>
      </w:pPr>
      <w:r w:rsidRPr="002865F0">
        <w:rPr>
          <w:rFonts w:ascii="Verdana" w:hAnsi="Verdana"/>
          <w:noProof/>
          <w:sz w:val="22"/>
          <w:szCs w:val="22"/>
          <w:lang w:val="es-ES" w:eastAsia="es-ES"/>
        </w:rPr>
        <mc:AlternateContent>
          <mc:Choice Requires="wps">
            <w:drawing>
              <wp:anchor distT="0" distB="0" distL="114300" distR="114300" simplePos="0" relativeHeight="251708416" behindDoc="0" locked="0" layoutInCell="1" allowOverlap="1">
                <wp:simplePos x="0" y="0"/>
                <wp:positionH relativeFrom="column">
                  <wp:posOffset>1843405</wp:posOffset>
                </wp:positionH>
                <wp:positionV relativeFrom="paragraph">
                  <wp:posOffset>297815</wp:posOffset>
                </wp:positionV>
                <wp:extent cx="1729740" cy="249555"/>
                <wp:effectExtent l="5080" t="12065" r="8255" b="508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249555"/>
                        </a:xfrm>
                        <a:prstGeom prst="rect">
                          <a:avLst/>
                        </a:prstGeom>
                        <a:solidFill>
                          <a:srgbClr val="FFFFFF"/>
                        </a:solidFill>
                        <a:ln w="3175">
                          <a:solidFill>
                            <a:srgbClr val="FF0000"/>
                          </a:solidFill>
                          <a:miter lim="800000"/>
                          <a:headEnd/>
                          <a:tailEnd/>
                        </a:ln>
                      </wps:spPr>
                      <wps:txb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Contenido</w:t>
                            </w:r>
                            <w:proofErr w:type="spellEnd"/>
                            <w:r w:rsidRPr="003262AE">
                              <w:rPr>
                                <w:rFonts w:ascii="Arial Narrow" w:hAnsi="Arial Narrow"/>
                                <w:lang w:val="en-US"/>
                              </w:rPr>
                              <w:t xml:space="preserve"> (VII)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5" o:spid="_x0000_s1032" style="position:absolute;margin-left:145.15pt;margin-top:23.45pt;width:136.2pt;height:19.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" strokecolor="red" strokeweight=".25pt">
                <v:textbox>
                  <w:txbxContent>
                    <w:p w:rsidR="003262AE" w:rsidRPr="003262AE" w:rsidRDefault="003262AE" w:rsidP="003262AE">
                      <w:pPr>
                        <w:jc w:val="center"/>
                        <w:rPr>
                          <w:rFonts w:ascii="Arial Narrow" w:hAnsi="Arial Narrow"/>
                        </w:rPr>
                      </w:pPr>
                      <w:proofErr w:type="spellStart"/>
                      <w:r w:rsidRPr="003262AE">
                        <w:rPr>
                          <w:rFonts w:ascii="Arial Narrow" w:hAnsi="Arial Narrow"/>
                          <w:lang w:val="en-US"/>
                        </w:rPr>
                        <w:t>Contenido</w:t>
                      </w:r>
                      <w:proofErr w:type="spellEnd"/>
                      <w:r w:rsidRPr="003262AE">
                        <w:rPr>
                          <w:rFonts w:ascii="Arial Narrow" w:hAnsi="Arial Narrow"/>
                          <w:lang w:val="en-US"/>
                        </w:rPr>
                        <w:t xml:space="preserve"> (VII)</w:t>
                      </w:r>
                    </w:p>
                  </w:txbxContent>
                </v:textbox>
              </v:rect>
            </w:pict>
          </mc:Fallback>
        </mc:AlternateContent>
      </w:r>
    </w:p>
    <w:p w:rsidR="003262AE" w:rsidRPr="002865F0" w:rsidRDefault="003262AE">
      <w:pPr>
        <w:rPr>
          <w:rFonts w:ascii="Verdana" w:hAnsi="Verdana"/>
          <w:sz w:val="24"/>
          <w:szCs w:val="24"/>
          <w:lang w:val="es-MX"/>
        </w:rPr>
      </w:pPr>
    </w:p>
    <w:p w:rsidR="003262AE" w:rsidRPr="002865F0" w:rsidRDefault="00E420EB" w:rsidP="00E420EB">
      <w:pPr>
        <w:ind w:left="708" w:firstLine="708"/>
        <w:rPr>
          <w:rFonts w:ascii="Verdana" w:hAnsi="Verdana"/>
          <w:sz w:val="24"/>
          <w:szCs w:val="24"/>
          <w:lang w:val="es-MX"/>
        </w:rPr>
      </w:pPr>
      <w:r w:rsidRPr="002865F0">
        <w:rPr>
          <w:rFonts w:ascii="Verdana" w:hAnsi="Verdana"/>
          <w:b/>
          <w:sz w:val="24"/>
          <w:szCs w:val="24"/>
        </w:rPr>
        <w:t xml:space="preserve">Fig.1. </w:t>
      </w:r>
      <w:r w:rsidRPr="002865F0">
        <w:rPr>
          <w:rFonts w:ascii="Verdana" w:hAnsi="Verdana"/>
          <w:sz w:val="24"/>
          <w:szCs w:val="24"/>
        </w:rPr>
        <w:t>Diagrama de flujo de jerarquización funcional del la aplicación RefisiaRes.</w:t>
      </w:r>
    </w:p>
    <w:p w:rsidR="006030B9" w:rsidRPr="002865F0" w:rsidRDefault="00FC46D8" w:rsidP="006030B9">
      <w:pPr>
        <w:spacing w:line="360" w:lineRule="auto"/>
        <w:ind w:right="-518"/>
        <w:jc w:val="both"/>
        <w:rPr>
          <w:rFonts w:ascii="Verdana" w:hAnsi="Verdana"/>
          <w:sz w:val="24"/>
          <w:szCs w:val="24"/>
        </w:rPr>
      </w:pPr>
      <w:r>
        <w:rPr>
          <w:rFonts w:ascii="Verdana" w:hAnsi="Verdana"/>
          <w:b/>
          <w:noProof/>
          <w:sz w:val="24"/>
          <w:szCs w:val="24"/>
          <w:lang w:val="es-ES" w:eastAsia="es-ES"/>
        </w:rPr>
        <w:drawing>
          <wp:anchor distT="0" distB="0" distL="114300" distR="114300" simplePos="0" relativeHeight="251720704" behindDoc="0" locked="0" layoutInCell="1" allowOverlap="1" wp14:anchorId="0048C5BA" wp14:editId="02D60E79">
            <wp:simplePos x="0" y="0"/>
            <wp:positionH relativeFrom="margin">
              <wp:posOffset>1875155</wp:posOffset>
            </wp:positionH>
            <wp:positionV relativeFrom="paragraph">
              <wp:posOffset>1967068</wp:posOffset>
            </wp:positionV>
            <wp:extent cx="2004695" cy="2158365"/>
            <wp:effectExtent l="0" t="0" r="0" b="0"/>
            <wp:wrapThrough wrapText="bothSides">
              <wp:wrapPolygon edited="0">
                <wp:start x="0" y="0"/>
                <wp:lineTo x="0" y="21352"/>
                <wp:lineTo x="21347" y="21352"/>
                <wp:lineTo x="2134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2004695" cy="2158365"/>
                    </a:xfrm>
                    <a:prstGeom prst="rect">
                      <a:avLst/>
                    </a:prstGeom>
                  </pic:spPr>
                </pic:pic>
              </a:graphicData>
            </a:graphic>
            <wp14:sizeRelH relativeFrom="page">
              <wp14:pctWidth>0</wp14:pctWidth>
            </wp14:sizeRelH>
            <wp14:sizeRelV relativeFrom="page">
              <wp14:pctHeight>0</wp14:pctHeight>
            </wp14:sizeRelV>
          </wp:anchor>
        </w:drawing>
      </w:r>
      <w:r w:rsidR="006030B9" w:rsidRPr="002865F0">
        <w:rPr>
          <w:rFonts w:ascii="Verdana" w:hAnsi="Verdana"/>
          <w:sz w:val="24"/>
          <w:szCs w:val="24"/>
          <w:lang w:val="es-MX"/>
        </w:rPr>
        <w:t>La sistematización de los presupuestos teóricos asumidos en este trabajo y la implicación en la práctica pedagógica de la solución del problema de investigación descrito, han permitido la real</w:t>
      </w:r>
      <w:r w:rsidR="008B4F3C" w:rsidRPr="002865F0">
        <w:rPr>
          <w:rFonts w:ascii="Verdana" w:hAnsi="Verdana"/>
          <w:sz w:val="24"/>
          <w:szCs w:val="24"/>
          <w:lang w:val="es-MX"/>
        </w:rPr>
        <w:t xml:space="preserve">ización del software educativo. </w:t>
      </w:r>
      <w:r w:rsidR="006030B9" w:rsidRPr="002865F0">
        <w:rPr>
          <w:rFonts w:ascii="Verdana" w:hAnsi="Verdana"/>
          <w:sz w:val="24"/>
          <w:szCs w:val="24"/>
          <w:lang w:val="es-MX"/>
        </w:rPr>
        <w:t xml:space="preserve">Para el fondo de pantalla se selecciona el color azul, con imagen de fondo azul y predominio de líneas divisorias en blanco, según la, los botones redondeados con indicaciones en texto, para facilitar la navegación y que pueda ser utilizado con facilidad por otros profesionales del sector. </w:t>
      </w:r>
    </w:p>
    <w:p w:rsidR="00592ED9" w:rsidRPr="002865F0" w:rsidRDefault="00592ED9" w:rsidP="00592ED9">
      <w:pPr>
        <w:spacing w:line="360" w:lineRule="auto"/>
        <w:ind w:right="-518"/>
        <w:jc w:val="both"/>
        <w:rPr>
          <w:rFonts w:ascii="Verdana" w:hAnsi="Verdana"/>
          <w:b/>
          <w:sz w:val="24"/>
          <w:szCs w:val="24"/>
        </w:rPr>
      </w:pPr>
    </w:p>
    <w:p w:rsidR="00A700D1" w:rsidRPr="002865F0" w:rsidRDefault="00A700D1" w:rsidP="00A700D1">
      <w:pPr>
        <w:spacing w:line="360" w:lineRule="auto"/>
        <w:ind w:right="-518"/>
        <w:jc w:val="both"/>
        <w:rPr>
          <w:rFonts w:ascii="Verdana" w:hAnsi="Verdana"/>
          <w:sz w:val="24"/>
          <w:szCs w:val="24"/>
          <w:lang w:val="es-MX"/>
        </w:rPr>
      </w:pPr>
    </w:p>
    <w:p w:rsidR="002727E3" w:rsidRPr="002865F0" w:rsidRDefault="002727E3" w:rsidP="002824B2">
      <w:pPr>
        <w:rPr>
          <w:rFonts w:ascii="Verdana" w:eastAsiaTheme="minorHAnsi" w:hAnsi="Verdana" w:cstheme="minorBidi"/>
          <w:b/>
          <w:sz w:val="24"/>
          <w:szCs w:val="24"/>
        </w:rPr>
      </w:pPr>
    </w:p>
    <w:p w:rsidR="008B4F3C" w:rsidRPr="002865F0" w:rsidRDefault="008B4F3C" w:rsidP="004502CE">
      <w:pPr>
        <w:jc w:val="center"/>
        <w:rPr>
          <w:rFonts w:ascii="Verdana" w:eastAsiaTheme="minorHAnsi" w:hAnsi="Verdana" w:cstheme="minorBidi"/>
          <w:b/>
          <w:sz w:val="24"/>
          <w:szCs w:val="24"/>
          <w:lang w:val="es-MX"/>
        </w:rPr>
      </w:pPr>
    </w:p>
    <w:p w:rsidR="008B4F3C" w:rsidRPr="002865F0" w:rsidRDefault="008B4F3C" w:rsidP="004502CE">
      <w:pPr>
        <w:jc w:val="center"/>
        <w:rPr>
          <w:rFonts w:ascii="Verdana" w:eastAsiaTheme="minorHAnsi" w:hAnsi="Verdana" w:cstheme="minorBidi"/>
          <w:b/>
          <w:sz w:val="24"/>
          <w:szCs w:val="24"/>
          <w:lang w:val="es-MX"/>
        </w:rPr>
      </w:pPr>
    </w:p>
    <w:p w:rsidR="008B4F3C" w:rsidRPr="002865F0" w:rsidRDefault="008B4F3C" w:rsidP="004502CE">
      <w:pPr>
        <w:jc w:val="center"/>
        <w:rPr>
          <w:rFonts w:ascii="Verdana" w:eastAsiaTheme="minorHAnsi" w:hAnsi="Verdana" w:cstheme="minorBidi"/>
          <w:b/>
          <w:sz w:val="24"/>
          <w:szCs w:val="24"/>
          <w:lang w:val="es-MX"/>
        </w:rPr>
      </w:pPr>
    </w:p>
    <w:p w:rsidR="004502CE" w:rsidRPr="002865F0" w:rsidRDefault="004502CE" w:rsidP="004502CE">
      <w:pPr>
        <w:jc w:val="center"/>
        <w:rPr>
          <w:rFonts w:ascii="Verdana" w:eastAsiaTheme="minorHAnsi" w:hAnsi="Verdana" w:cstheme="minorBidi"/>
          <w:sz w:val="24"/>
          <w:szCs w:val="24"/>
          <w:lang w:val="es-MX"/>
        </w:rPr>
      </w:pPr>
      <w:r w:rsidRPr="002865F0">
        <w:rPr>
          <w:rFonts w:ascii="Verdana" w:eastAsiaTheme="minorHAnsi" w:hAnsi="Verdana" w:cstheme="minorBidi"/>
          <w:b/>
          <w:sz w:val="24"/>
          <w:szCs w:val="24"/>
          <w:lang w:val="es-MX"/>
        </w:rPr>
        <w:t>Fig.</w:t>
      </w:r>
      <w:r w:rsidR="008B4F3C" w:rsidRPr="002865F0">
        <w:rPr>
          <w:rFonts w:ascii="Verdana" w:eastAsiaTheme="minorHAnsi" w:hAnsi="Verdana" w:cstheme="minorBidi"/>
          <w:b/>
          <w:sz w:val="24"/>
          <w:szCs w:val="24"/>
          <w:lang w:val="es-MX"/>
        </w:rPr>
        <w:t>2</w:t>
      </w:r>
      <w:r w:rsidRPr="002865F0">
        <w:rPr>
          <w:rFonts w:ascii="Verdana" w:eastAsiaTheme="minorHAnsi" w:hAnsi="Verdana" w:cstheme="minorBidi"/>
          <w:b/>
          <w:sz w:val="24"/>
          <w:szCs w:val="24"/>
          <w:lang w:val="es-MX"/>
        </w:rPr>
        <w:t>.</w:t>
      </w:r>
      <w:r w:rsidR="00FC46D8">
        <w:rPr>
          <w:rFonts w:ascii="Verdana" w:eastAsiaTheme="minorHAnsi" w:hAnsi="Verdana" w:cstheme="minorBidi"/>
          <w:sz w:val="24"/>
          <w:szCs w:val="24"/>
          <w:lang w:val="es-MX"/>
        </w:rPr>
        <w:t xml:space="preserve"> Módulo ventana principal de la aplicación </w:t>
      </w:r>
      <w:r w:rsidRPr="002865F0">
        <w:rPr>
          <w:rFonts w:ascii="Verdana" w:eastAsiaTheme="minorHAnsi" w:hAnsi="Verdana" w:cstheme="minorBidi"/>
          <w:sz w:val="24"/>
          <w:szCs w:val="24"/>
          <w:lang w:val="es-MX"/>
        </w:rPr>
        <w:t>ReFisiaRes.</w:t>
      </w:r>
    </w:p>
    <w:p w:rsidR="004502CE" w:rsidRPr="002865F0" w:rsidRDefault="004502CE" w:rsidP="004502CE">
      <w:pPr>
        <w:spacing w:line="360" w:lineRule="auto"/>
        <w:ind w:right="-518"/>
        <w:jc w:val="both"/>
        <w:rPr>
          <w:rFonts w:ascii="Verdana" w:hAnsi="Verdana"/>
          <w:iCs/>
          <w:sz w:val="24"/>
          <w:szCs w:val="24"/>
        </w:rPr>
      </w:pPr>
      <w:r w:rsidRPr="002865F0">
        <w:rPr>
          <w:rFonts w:ascii="Verdana" w:hAnsi="Verdana"/>
          <w:sz w:val="24"/>
          <w:szCs w:val="24"/>
        </w:rPr>
        <w:lastRenderedPageBreak/>
        <w:t xml:space="preserve">El módulo </w:t>
      </w:r>
      <w:r w:rsidRPr="002865F0">
        <w:rPr>
          <w:rFonts w:ascii="Verdana" w:hAnsi="Verdana"/>
          <w:i/>
          <w:sz w:val="24"/>
          <w:szCs w:val="24"/>
          <w:u w:val="single"/>
        </w:rPr>
        <w:t>Asma bronquial</w:t>
      </w:r>
      <w:r w:rsidRPr="002865F0">
        <w:rPr>
          <w:rFonts w:ascii="Verdana" w:hAnsi="Verdana"/>
          <w:sz w:val="24"/>
          <w:szCs w:val="24"/>
        </w:rPr>
        <w:t xml:space="preserve"> nos traslada a donde se establecen las conceptualidades generales. Establecer este marco conceptual es importante para facilitar la comprensión del contenido que se muestra, ya que la información constituye un contenido novedoso por sus particularidades y el decreciente marco investigativo científico, compuesto por Cuadro Clínico, Tratamiento Médico, Tratamiento Rehabilitador, así como los factores de riesgo. En el módulo </w:t>
      </w:r>
      <w:r w:rsidRPr="002865F0">
        <w:rPr>
          <w:rFonts w:ascii="Verdana" w:hAnsi="Verdana"/>
          <w:i/>
          <w:sz w:val="24"/>
          <w:szCs w:val="24"/>
          <w:u w:val="single"/>
        </w:rPr>
        <w:t>Covid 19</w:t>
      </w:r>
      <w:r w:rsidRPr="002865F0">
        <w:rPr>
          <w:rFonts w:ascii="Verdana" w:hAnsi="Verdana"/>
          <w:sz w:val="24"/>
          <w:szCs w:val="24"/>
        </w:rPr>
        <w:t xml:space="preserve">, en este vínculo se abarca </w:t>
      </w:r>
      <w:r w:rsidRPr="002865F0">
        <w:rPr>
          <w:rFonts w:ascii="Verdana" w:hAnsi="Verdana"/>
          <w:sz w:val="24"/>
          <w:szCs w:val="24"/>
          <w:lang w:val="es-ES_tradnl"/>
        </w:rPr>
        <w:t xml:space="preserve">información referente a los la Etiología de la enfermedad, su Cuadro Clínico, el tratamiento médico, y su tratamiento rehabilitador.           </w:t>
      </w:r>
      <w:r w:rsidRPr="002865F0">
        <w:rPr>
          <w:rFonts w:ascii="Verdana" w:hAnsi="Verdana"/>
          <w:iCs/>
          <w:sz w:val="24"/>
          <w:szCs w:val="24"/>
        </w:rPr>
        <w:t xml:space="preserve"> En el módulo </w:t>
      </w:r>
      <w:r w:rsidRPr="002865F0">
        <w:rPr>
          <w:rFonts w:ascii="Verdana" w:hAnsi="Verdana"/>
          <w:iCs/>
          <w:sz w:val="24"/>
          <w:szCs w:val="24"/>
          <w:u w:val="single"/>
        </w:rPr>
        <w:t>Fibrosis Quística</w:t>
      </w:r>
      <w:r w:rsidRPr="002865F0">
        <w:rPr>
          <w:rFonts w:ascii="Verdana" w:hAnsi="Verdana"/>
          <w:iCs/>
          <w:sz w:val="24"/>
          <w:szCs w:val="24"/>
        </w:rPr>
        <w:t xml:space="preserve"> compuesto por, Conceptos, Cuadro Clínico, Etiología Tratamiento Médico, Tratamiento Rehabilitador, así como los factores de riesgo. </w:t>
      </w:r>
    </w:p>
    <w:p w:rsidR="004502CE" w:rsidRPr="002865F0" w:rsidRDefault="004502CE" w:rsidP="004502CE">
      <w:pPr>
        <w:spacing w:line="360" w:lineRule="auto"/>
        <w:ind w:right="-518"/>
        <w:jc w:val="both"/>
        <w:rPr>
          <w:rFonts w:ascii="Verdana" w:hAnsi="Verdana"/>
          <w:iCs/>
          <w:sz w:val="24"/>
          <w:szCs w:val="24"/>
          <w:lang w:val="es-ES"/>
        </w:rPr>
      </w:pPr>
      <w:r w:rsidRPr="002865F0">
        <w:rPr>
          <w:rFonts w:ascii="Verdana" w:hAnsi="Verdana"/>
          <w:iCs/>
          <w:sz w:val="24"/>
          <w:szCs w:val="24"/>
        </w:rPr>
        <w:t xml:space="preserve">El módulo </w:t>
      </w:r>
      <w:r w:rsidRPr="002865F0">
        <w:rPr>
          <w:rFonts w:ascii="Verdana" w:hAnsi="Verdana"/>
          <w:i/>
          <w:iCs/>
          <w:sz w:val="24"/>
          <w:szCs w:val="24"/>
          <w:u w:val="single"/>
        </w:rPr>
        <w:t>Sarcoidosis</w:t>
      </w:r>
      <w:r w:rsidRPr="002865F0">
        <w:rPr>
          <w:rFonts w:ascii="Verdana" w:hAnsi="Verdana"/>
          <w:iCs/>
          <w:sz w:val="24"/>
          <w:szCs w:val="24"/>
        </w:rPr>
        <w:t xml:space="preserve"> </w:t>
      </w:r>
      <w:r w:rsidRPr="002865F0">
        <w:rPr>
          <w:rFonts w:ascii="Verdana" w:hAnsi="Verdana"/>
          <w:iCs/>
          <w:sz w:val="24"/>
          <w:szCs w:val="24"/>
          <w:lang w:val="es-EC"/>
        </w:rPr>
        <w:t xml:space="preserve">explica la importancia </w:t>
      </w:r>
      <w:r w:rsidRPr="002865F0">
        <w:rPr>
          <w:rFonts w:ascii="Verdana" w:hAnsi="Verdana"/>
          <w:bCs/>
          <w:iCs/>
          <w:sz w:val="24"/>
          <w:szCs w:val="24"/>
        </w:rPr>
        <w:t>de su concepto, cuadro clínico, tratamiento médico, y tratamiento rehabilitador.</w:t>
      </w:r>
      <w:r w:rsidRPr="002865F0">
        <w:rPr>
          <w:rFonts w:ascii="Verdana" w:hAnsi="Verdana"/>
          <w:iCs/>
          <w:sz w:val="24"/>
          <w:szCs w:val="24"/>
          <w:lang w:val="es-ES_tradnl"/>
        </w:rPr>
        <w:t xml:space="preserve"> </w:t>
      </w:r>
      <w:r w:rsidRPr="002865F0">
        <w:rPr>
          <w:rFonts w:ascii="Verdana" w:hAnsi="Verdana"/>
          <w:iCs/>
          <w:sz w:val="24"/>
          <w:szCs w:val="24"/>
        </w:rPr>
        <w:t>Módulo</w:t>
      </w:r>
      <w:r w:rsidRPr="002865F0">
        <w:rPr>
          <w:rFonts w:ascii="Verdana" w:hAnsi="Verdana"/>
          <w:iCs/>
          <w:sz w:val="24"/>
          <w:szCs w:val="24"/>
          <w:lang w:val="es-ES"/>
        </w:rPr>
        <w:t xml:space="preserve"> </w:t>
      </w:r>
      <w:r w:rsidRPr="002865F0">
        <w:rPr>
          <w:rFonts w:ascii="Verdana" w:hAnsi="Verdana"/>
          <w:i/>
          <w:iCs/>
          <w:sz w:val="24"/>
          <w:szCs w:val="24"/>
          <w:u w:val="single"/>
          <w:lang w:val="es-ES"/>
        </w:rPr>
        <w:t>Bronquiectasia</w:t>
      </w:r>
      <w:r w:rsidRPr="002865F0">
        <w:rPr>
          <w:rFonts w:ascii="Verdana" w:hAnsi="Verdana"/>
          <w:i/>
          <w:iCs/>
          <w:sz w:val="24"/>
          <w:szCs w:val="24"/>
          <w:lang w:val="es-ES"/>
        </w:rPr>
        <w:t xml:space="preserve"> </w:t>
      </w:r>
      <w:r w:rsidRPr="002865F0">
        <w:rPr>
          <w:rFonts w:ascii="Verdana" w:hAnsi="Verdana"/>
          <w:iCs/>
          <w:sz w:val="24"/>
          <w:szCs w:val="24"/>
          <w:lang w:val="es-ES"/>
        </w:rPr>
        <w:t xml:space="preserve">aglutina </w:t>
      </w:r>
      <w:r w:rsidRPr="002865F0">
        <w:rPr>
          <w:rFonts w:ascii="Verdana" w:hAnsi="Verdana"/>
          <w:iCs/>
          <w:sz w:val="24"/>
          <w:szCs w:val="24"/>
        </w:rPr>
        <w:t>Cuadro Clínico, Tratamiento Médico, Tratamiento Rehabilitador, Factores de riesgo.</w:t>
      </w:r>
    </w:p>
    <w:p w:rsidR="004502CE" w:rsidRPr="002865F0" w:rsidRDefault="00E02251" w:rsidP="004502CE">
      <w:pPr>
        <w:jc w:val="center"/>
        <w:rPr>
          <w:rFonts w:ascii="Verdana" w:eastAsiaTheme="minorHAnsi" w:hAnsi="Verdana" w:cstheme="minorBidi"/>
          <w:sz w:val="24"/>
          <w:szCs w:val="24"/>
          <w:lang w:val="es-ES"/>
        </w:rPr>
      </w:pPr>
      <w:r>
        <w:rPr>
          <w:rFonts w:ascii="Verdana" w:eastAsiaTheme="minorHAnsi" w:hAnsi="Verdana" w:cstheme="minorBidi"/>
          <w:b/>
          <w:noProof/>
          <w:sz w:val="24"/>
          <w:szCs w:val="24"/>
          <w:lang w:val="es-ES" w:eastAsia="es-ES"/>
        </w:rPr>
        <w:drawing>
          <wp:anchor distT="0" distB="0" distL="114300" distR="114300" simplePos="0" relativeHeight="251721728" behindDoc="0" locked="0" layoutInCell="1" allowOverlap="1" wp14:anchorId="24334037" wp14:editId="5D334CA7">
            <wp:simplePos x="0" y="0"/>
            <wp:positionH relativeFrom="margin">
              <wp:posOffset>567586</wp:posOffset>
            </wp:positionH>
            <wp:positionV relativeFrom="paragraph">
              <wp:posOffset>10485</wp:posOffset>
            </wp:positionV>
            <wp:extent cx="4562475" cy="2200910"/>
            <wp:effectExtent l="0" t="0" r="9525" b="8890"/>
            <wp:wrapThrough wrapText="bothSides">
              <wp:wrapPolygon edited="0">
                <wp:start x="0" y="0"/>
                <wp:lineTo x="0" y="21500"/>
                <wp:lineTo x="21555" y="21500"/>
                <wp:lineTo x="21555"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4562475" cy="2200910"/>
                    </a:xfrm>
                    <a:prstGeom prst="rect">
                      <a:avLst/>
                    </a:prstGeom>
                  </pic:spPr>
                </pic:pic>
              </a:graphicData>
            </a:graphic>
            <wp14:sizeRelH relativeFrom="page">
              <wp14:pctWidth>0</wp14:pctWidth>
            </wp14:sizeRelH>
            <wp14:sizeRelV relativeFrom="page">
              <wp14:pctHeight>0</wp14:pctHeight>
            </wp14:sizeRelV>
          </wp:anchor>
        </w:drawing>
      </w:r>
    </w:p>
    <w:p w:rsidR="008E4707" w:rsidRPr="002865F0" w:rsidRDefault="008E4707" w:rsidP="002824B2">
      <w:pPr>
        <w:rPr>
          <w:rFonts w:ascii="Verdana" w:eastAsiaTheme="minorHAnsi" w:hAnsi="Verdana" w:cstheme="minorBidi"/>
          <w:b/>
          <w:sz w:val="24"/>
          <w:szCs w:val="24"/>
          <w:lang w:val="es-MX"/>
        </w:rPr>
      </w:pPr>
    </w:p>
    <w:p w:rsidR="00BC159D" w:rsidRPr="002865F0" w:rsidRDefault="00BC159D" w:rsidP="002824B2">
      <w:pPr>
        <w:rPr>
          <w:rFonts w:ascii="Verdana" w:eastAsiaTheme="minorHAnsi" w:hAnsi="Verdana" w:cstheme="minorBidi"/>
          <w:b/>
          <w:sz w:val="24"/>
          <w:szCs w:val="24"/>
          <w:lang w:val="es-MX"/>
        </w:rPr>
      </w:pPr>
    </w:p>
    <w:p w:rsidR="00B03188" w:rsidRPr="002865F0" w:rsidRDefault="00B03188" w:rsidP="002824B2">
      <w:pPr>
        <w:rPr>
          <w:rFonts w:ascii="Verdana" w:eastAsiaTheme="minorHAnsi" w:hAnsi="Verdana" w:cstheme="minorBidi"/>
          <w:b/>
          <w:sz w:val="24"/>
          <w:szCs w:val="24"/>
          <w:lang w:val="es-MX"/>
        </w:rPr>
      </w:pPr>
    </w:p>
    <w:p w:rsidR="00B03188" w:rsidRPr="002865F0" w:rsidRDefault="00B03188" w:rsidP="002824B2">
      <w:pPr>
        <w:rPr>
          <w:rFonts w:ascii="Verdana" w:eastAsiaTheme="minorHAnsi" w:hAnsi="Verdana" w:cstheme="minorBidi"/>
          <w:b/>
          <w:sz w:val="24"/>
          <w:szCs w:val="24"/>
          <w:lang w:val="es-MX"/>
        </w:rPr>
      </w:pPr>
    </w:p>
    <w:p w:rsidR="004502CE" w:rsidRPr="002865F0" w:rsidRDefault="004502CE" w:rsidP="002824B2">
      <w:pPr>
        <w:rPr>
          <w:rFonts w:ascii="Verdana" w:eastAsiaTheme="minorHAnsi" w:hAnsi="Verdana" w:cstheme="minorBidi"/>
          <w:b/>
          <w:sz w:val="24"/>
          <w:szCs w:val="24"/>
          <w:lang w:val="es-MX"/>
        </w:rPr>
      </w:pPr>
    </w:p>
    <w:p w:rsidR="004502CE" w:rsidRPr="002865F0" w:rsidRDefault="004502CE" w:rsidP="002824B2">
      <w:pPr>
        <w:rPr>
          <w:rFonts w:ascii="Verdana" w:eastAsiaTheme="minorHAnsi" w:hAnsi="Verdana" w:cstheme="minorBidi"/>
          <w:b/>
          <w:sz w:val="24"/>
          <w:szCs w:val="24"/>
          <w:lang w:val="es-MX"/>
        </w:rPr>
      </w:pPr>
    </w:p>
    <w:p w:rsidR="004502CE" w:rsidRPr="002865F0" w:rsidRDefault="004502CE" w:rsidP="004502CE">
      <w:pPr>
        <w:jc w:val="center"/>
        <w:rPr>
          <w:rFonts w:ascii="Verdana" w:eastAsiaTheme="minorHAnsi" w:hAnsi="Verdana" w:cstheme="minorBidi"/>
          <w:iCs/>
          <w:sz w:val="24"/>
          <w:szCs w:val="24"/>
          <w:lang w:val="es-MX"/>
        </w:rPr>
      </w:pPr>
      <w:r w:rsidRPr="002865F0">
        <w:rPr>
          <w:rFonts w:ascii="Verdana" w:eastAsiaTheme="minorHAnsi" w:hAnsi="Verdana" w:cstheme="minorBidi"/>
          <w:b/>
          <w:iCs/>
          <w:sz w:val="24"/>
          <w:szCs w:val="24"/>
          <w:lang w:val="es-MX"/>
        </w:rPr>
        <w:t>Fig.</w:t>
      </w:r>
      <w:r w:rsidR="008B4F3C" w:rsidRPr="002865F0">
        <w:rPr>
          <w:rFonts w:ascii="Verdana" w:eastAsiaTheme="minorHAnsi" w:hAnsi="Verdana" w:cstheme="minorBidi"/>
          <w:b/>
          <w:iCs/>
          <w:sz w:val="24"/>
          <w:szCs w:val="24"/>
          <w:lang w:val="es-MX"/>
        </w:rPr>
        <w:t>3</w:t>
      </w:r>
      <w:r w:rsidRPr="002865F0">
        <w:rPr>
          <w:rFonts w:ascii="Verdana" w:eastAsiaTheme="minorHAnsi" w:hAnsi="Verdana" w:cstheme="minorBidi"/>
          <w:b/>
          <w:iCs/>
          <w:sz w:val="24"/>
          <w:szCs w:val="24"/>
          <w:lang w:val="es-MX"/>
        </w:rPr>
        <w:t xml:space="preserve">. </w:t>
      </w:r>
      <w:r w:rsidRPr="002865F0">
        <w:rPr>
          <w:rFonts w:ascii="Verdana" w:eastAsiaTheme="minorHAnsi" w:hAnsi="Verdana" w:cstheme="minorBidi"/>
          <w:iCs/>
          <w:sz w:val="24"/>
          <w:szCs w:val="24"/>
          <w:lang w:val="es-MX"/>
        </w:rPr>
        <w:t>Módulo de contenido ReFisiaRes.</w:t>
      </w:r>
    </w:p>
    <w:p w:rsidR="004502CE" w:rsidRPr="002865F0" w:rsidRDefault="004502CE" w:rsidP="004502CE">
      <w:pPr>
        <w:spacing w:line="360" w:lineRule="auto"/>
        <w:ind w:right="-518"/>
        <w:jc w:val="both"/>
        <w:rPr>
          <w:rFonts w:ascii="Verdana" w:hAnsi="Verdana"/>
          <w:sz w:val="24"/>
          <w:szCs w:val="24"/>
        </w:rPr>
      </w:pPr>
      <w:r w:rsidRPr="002865F0">
        <w:rPr>
          <w:rFonts w:ascii="Verdana" w:hAnsi="Verdana"/>
          <w:sz w:val="24"/>
          <w:szCs w:val="24"/>
        </w:rPr>
        <w:t xml:space="preserve">Se realiza una evaluación de la factibilidad del software educativo la construcción de la Matriz de Chanlat, para lo cual se pone a consideración de un grupo de especialistas, seleccionados en virtud de ser especialistas en </w:t>
      </w:r>
      <w:r w:rsidRPr="002865F0">
        <w:rPr>
          <w:rFonts w:ascii="Verdana" w:hAnsi="Verdana"/>
          <w:sz w:val="24"/>
          <w:szCs w:val="24"/>
        </w:rPr>
        <w:lastRenderedPageBreak/>
        <w:t xml:space="preserve">Informática. A los especialistas se les solicita que analicen las variables siguientes: Impacto.Funcionalidad.Oportunidad. Los especialistas califican, de conformidad con una escala </w:t>
      </w:r>
      <w:r w:rsidRPr="002865F0">
        <w:rPr>
          <w:rFonts w:ascii="Verdana" w:hAnsi="Verdana"/>
          <w:i/>
          <w:sz w:val="24"/>
          <w:szCs w:val="24"/>
        </w:rPr>
        <w:t>Likert</w:t>
      </w:r>
      <w:r w:rsidRPr="002865F0">
        <w:rPr>
          <w:rFonts w:ascii="Verdana" w:hAnsi="Verdana"/>
          <w:sz w:val="24"/>
          <w:szCs w:val="24"/>
        </w:rPr>
        <w:t xml:space="preserve"> cualitativa, con valores entre </w:t>
      </w:r>
      <w:r w:rsidRPr="002865F0">
        <w:rPr>
          <w:rFonts w:ascii="Verdana" w:hAnsi="Verdana"/>
          <w:i/>
          <w:sz w:val="24"/>
          <w:szCs w:val="24"/>
        </w:rPr>
        <w:t>0 y 10</w:t>
      </w:r>
      <w:r w:rsidRPr="002865F0">
        <w:rPr>
          <w:rFonts w:ascii="Verdana" w:hAnsi="Verdana"/>
          <w:sz w:val="24"/>
          <w:szCs w:val="24"/>
        </w:rPr>
        <w:t xml:space="preserve">, en incremento cualitativo y positivo creciente, cada aspecto de cada variable. </w:t>
      </w:r>
    </w:p>
    <w:p w:rsidR="000C29CE" w:rsidRPr="002865F0" w:rsidRDefault="000C29CE" w:rsidP="000C29CE">
      <w:pPr>
        <w:spacing w:line="360" w:lineRule="auto"/>
        <w:ind w:right="-518"/>
        <w:jc w:val="center"/>
        <w:rPr>
          <w:rFonts w:ascii="Verdana" w:hAnsi="Verdana"/>
          <w:b/>
          <w:sz w:val="24"/>
          <w:szCs w:val="24"/>
          <w:lang w:val="es-MX" w:eastAsia="en-US"/>
        </w:rPr>
      </w:pPr>
      <w:r w:rsidRPr="002865F0">
        <w:rPr>
          <w:rFonts w:ascii="Verdana" w:hAnsi="Verdana"/>
          <w:b/>
          <w:sz w:val="24"/>
          <w:szCs w:val="24"/>
          <w:lang w:val="es-MX" w:eastAsia="en-US"/>
        </w:rPr>
        <w:t xml:space="preserve">Evaluación de la efectividad del software </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894"/>
        <w:gridCol w:w="2259"/>
      </w:tblGrid>
      <w:tr w:rsidR="000C29CE" w:rsidRPr="002865F0" w:rsidTr="003262AE">
        <w:trPr>
          <w:jc w:val="center"/>
        </w:trPr>
        <w:tc>
          <w:tcPr>
            <w:tcW w:w="4820" w:type="dxa"/>
            <w:tcBorders>
              <w:bottom w:val="single" w:sz="4" w:space="0" w:color="auto"/>
            </w:tcBorders>
          </w:tcPr>
          <w:p w:rsidR="000C29CE" w:rsidRPr="002865F0" w:rsidRDefault="000C29CE" w:rsidP="000C29CE">
            <w:pPr>
              <w:spacing w:after="0"/>
              <w:ind w:right="-518"/>
              <w:jc w:val="center"/>
              <w:rPr>
                <w:rFonts w:ascii="Verdana" w:hAnsi="Verdana"/>
                <w:b/>
                <w:sz w:val="24"/>
                <w:szCs w:val="24"/>
                <w:lang w:val="en-US" w:eastAsia="en-US"/>
              </w:rPr>
            </w:pPr>
            <w:bookmarkStart w:id="1" w:name="_Hlk65898314"/>
            <w:bookmarkStart w:id="2" w:name="_Hlk65808725"/>
            <w:r w:rsidRPr="002865F0">
              <w:rPr>
                <w:rFonts w:ascii="Verdana" w:hAnsi="Verdana"/>
                <w:b/>
                <w:sz w:val="24"/>
                <w:szCs w:val="24"/>
                <w:lang w:val="en-US" w:eastAsia="en-US"/>
              </w:rPr>
              <w:t>Variable</w:t>
            </w:r>
          </w:p>
        </w:tc>
        <w:tc>
          <w:tcPr>
            <w:tcW w:w="1560" w:type="dxa"/>
            <w:tcBorders>
              <w:bottom w:val="single" w:sz="4" w:space="0" w:color="auto"/>
            </w:tcBorders>
          </w:tcPr>
          <w:p w:rsidR="000C29CE" w:rsidRPr="002865F0" w:rsidRDefault="000C29CE" w:rsidP="000C29CE">
            <w:pPr>
              <w:spacing w:after="0"/>
              <w:ind w:right="-518"/>
              <w:rPr>
                <w:rFonts w:ascii="Verdana" w:hAnsi="Verdana"/>
                <w:b/>
                <w:sz w:val="24"/>
                <w:szCs w:val="24"/>
                <w:lang w:val="en-US" w:eastAsia="en-US"/>
              </w:rPr>
            </w:pPr>
            <w:r w:rsidRPr="002865F0">
              <w:rPr>
                <w:rFonts w:ascii="Verdana" w:hAnsi="Verdana"/>
                <w:b/>
                <w:sz w:val="24"/>
                <w:szCs w:val="24"/>
                <w:lang w:val="en-US" w:eastAsia="en-US"/>
              </w:rPr>
              <w:t xml:space="preserve">   </w:t>
            </w:r>
            <w:proofErr w:type="spellStart"/>
            <w:r w:rsidRPr="002865F0">
              <w:rPr>
                <w:rFonts w:ascii="Verdana" w:hAnsi="Verdana"/>
                <w:b/>
                <w:sz w:val="24"/>
                <w:szCs w:val="24"/>
                <w:lang w:val="en-US" w:eastAsia="en-US"/>
              </w:rPr>
              <w:t>Ponderación</w:t>
            </w:r>
            <w:proofErr w:type="spellEnd"/>
          </w:p>
        </w:tc>
        <w:tc>
          <w:tcPr>
            <w:tcW w:w="2310" w:type="dxa"/>
            <w:tcBorders>
              <w:bottom w:val="single" w:sz="4" w:space="0" w:color="auto"/>
            </w:tcBorders>
          </w:tcPr>
          <w:p w:rsidR="000C29CE" w:rsidRPr="002865F0" w:rsidRDefault="000C29CE" w:rsidP="000C29CE">
            <w:pPr>
              <w:spacing w:after="0"/>
              <w:ind w:right="-518"/>
              <w:rPr>
                <w:rFonts w:ascii="Verdana" w:hAnsi="Verdana"/>
                <w:b/>
                <w:sz w:val="24"/>
                <w:szCs w:val="24"/>
                <w:lang w:val="en-US" w:eastAsia="en-US"/>
              </w:rPr>
            </w:pPr>
            <w:proofErr w:type="spellStart"/>
            <w:r w:rsidRPr="002865F0">
              <w:rPr>
                <w:rFonts w:ascii="Verdana" w:hAnsi="Verdana"/>
                <w:b/>
                <w:sz w:val="24"/>
                <w:szCs w:val="24"/>
                <w:lang w:val="en-US" w:eastAsia="en-US"/>
              </w:rPr>
              <w:t>Ponderación</w:t>
            </w:r>
            <w:proofErr w:type="spellEnd"/>
            <w:r w:rsidRPr="002865F0">
              <w:rPr>
                <w:rFonts w:ascii="Verdana" w:hAnsi="Verdana"/>
                <w:b/>
                <w:sz w:val="24"/>
                <w:szCs w:val="24"/>
                <w:lang w:val="en-US" w:eastAsia="en-US"/>
              </w:rPr>
              <w:t xml:space="preserve"> </w:t>
            </w:r>
            <w:proofErr w:type="spellStart"/>
            <w:r w:rsidRPr="002865F0">
              <w:rPr>
                <w:rFonts w:ascii="Verdana" w:hAnsi="Verdana"/>
                <w:b/>
                <w:sz w:val="24"/>
                <w:szCs w:val="24"/>
                <w:lang w:val="en-US" w:eastAsia="en-US"/>
              </w:rPr>
              <w:t>promedio</w:t>
            </w:r>
            <w:proofErr w:type="spellEnd"/>
          </w:p>
        </w:tc>
      </w:tr>
      <w:bookmarkEnd w:id="1"/>
      <w:tr w:rsidR="000C29CE" w:rsidRPr="002865F0" w:rsidTr="003262AE">
        <w:trPr>
          <w:trHeight w:val="315"/>
          <w:jc w:val="center"/>
        </w:trPr>
        <w:tc>
          <w:tcPr>
            <w:tcW w:w="4820" w:type="dxa"/>
            <w:shd w:val="clear" w:color="auto" w:fill="F2F2F2"/>
          </w:tcPr>
          <w:p w:rsidR="000C29CE" w:rsidRPr="002865F0" w:rsidRDefault="000C29CE" w:rsidP="000C29CE">
            <w:pPr>
              <w:spacing w:after="0"/>
              <w:ind w:right="-518"/>
              <w:jc w:val="center"/>
              <w:rPr>
                <w:rFonts w:ascii="Verdana" w:hAnsi="Verdana"/>
                <w:b/>
                <w:bCs/>
                <w:sz w:val="24"/>
                <w:szCs w:val="24"/>
                <w:lang w:val="en-US" w:eastAsia="en-US"/>
              </w:rPr>
            </w:pPr>
            <w:r w:rsidRPr="002865F0">
              <w:rPr>
                <w:rFonts w:ascii="Verdana" w:hAnsi="Verdana"/>
                <w:b/>
                <w:bCs/>
                <w:sz w:val="24"/>
                <w:szCs w:val="24"/>
                <w:lang w:val="en-US" w:eastAsia="en-US"/>
              </w:rPr>
              <w:t>IMPACTO</w:t>
            </w:r>
          </w:p>
        </w:tc>
        <w:tc>
          <w:tcPr>
            <w:tcW w:w="1560" w:type="dxa"/>
            <w:shd w:val="clear" w:color="auto" w:fill="F2F2F2"/>
          </w:tcPr>
          <w:p w:rsidR="000C29CE" w:rsidRPr="002865F0" w:rsidRDefault="000C29CE" w:rsidP="000C29CE">
            <w:pPr>
              <w:spacing w:after="0"/>
              <w:ind w:right="-518"/>
              <w:rPr>
                <w:rFonts w:ascii="Verdana" w:hAnsi="Verdana"/>
                <w:sz w:val="24"/>
                <w:szCs w:val="24"/>
                <w:lang w:val="en-US" w:eastAsia="en-US"/>
              </w:rPr>
            </w:pPr>
          </w:p>
        </w:tc>
        <w:tc>
          <w:tcPr>
            <w:tcW w:w="2310" w:type="dxa"/>
            <w:shd w:val="clear" w:color="auto" w:fill="F2F2F2"/>
          </w:tcPr>
          <w:p w:rsidR="000C29CE" w:rsidRPr="002865F0" w:rsidRDefault="000C29CE" w:rsidP="000C29CE">
            <w:pPr>
              <w:spacing w:after="0"/>
              <w:ind w:right="-518"/>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s-ES" w:eastAsia="en-US"/>
              </w:rPr>
            </w:pPr>
            <w:r w:rsidRPr="002865F0">
              <w:rPr>
                <w:rFonts w:ascii="Verdana" w:hAnsi="Verdana"/>
                <w:sz w:val="24"/>
                <w:szCs w:val="24"/>
                <w:lang w:val="es-ES" w:eastAsia="en-US"/>
              </w:rPr>
              <w:t>Contribución al logro de los objetivos.</w:t>
            </w:r>
          </w:p>
        </w:tc>
        <w:tc>
          <w:tcPr>
            <w:tcW w:w="1560" w:type="dxa"/>
          </w:tcPr>
          <w:p w:rsidR="000C29CE" w:rsidRPr="002865F0" w:rsidRDefault="008B4F3C" w:rsidP="000C29CE">
            <w:pPr>
              <w:spacing w:after="0"/>
              <w:ind w:left="-491" w:right="-518"/>
              <w:jc w:val="center"/>
              <w:rPr>
                <w:rFonts w:ascii="Verdana" w:hAnsi="Verdana"/>
                <w:sz w:val="24"/>
                <w:szCs w:val="24"/>
                <w:lang w:val="es-ES" w:eastAsia="en-US"/>
              </w:rPr>
            </w:pPr>
            <w:r w:rsidRPr="002865F0">
              <w:rPr>
                <w:rFonts w:ascii="Verdana" w:hAnsi="Verdana"/>
                <w:sz w:val="24"/>
                <w:szCs w:val="24"/>
                <w:lang w:val="es-ES" w:eastAsia="en-US"/>
              </w:rPr>
              <w:t>10</w:t>
            </w:r>
          </w:p>
        </w:tc>
        <w:tc>
          <w:tcPr>
            <w:tcW w:w="2310" w:type="dxa"/>
            <w:vMerge w:val="restart"/>
          </w:tcPr>
          <w:p w:rsidR="000C29CE" w:rsidRPr="002865F0" w:rsidRDefault="000C29CE" w:rsidP="000C29CE">
            <w:pPr>
              <w:spacing w:after="0"/>
              <w:ind w:left="-350" w:right="-518"/>
              <w:jc w:val="center"/>
              <w:rPr>
                <w:rFonts w:ascii="Verdana" w:hAnsi="Verdana"/>
                <w:sz w:val="24"/>
                <w:szCs w:val="24"/>
                <w:lang w:val="es-ES" w:eastAsia="en-US"/>
              </w:rPr>
            </w:pPr>
          </w:p>
          <w:p w:rsidR="000C29CE" w:rsidRPr="002865F0" w:rsidRDefault="000C29CE" w:rsidP="000C29CE">
            <w:pPr>
              <w:spacing w:after="0"/>
              <w:ind w:left="-350" w:right="-518"/>
              <w:jc w:val="center"/>
              <w:rPr>
                <w:rFonts w:ascii="Verdana" w:hAnsi="Verdana"/>
                <w:sz w:val="24"/>
                <w:szCs w:val="24"/>
                <w:lang w:val="es-ES" w:eastAsia="en-US"/>
              </w:rPr>
            </w:pPr>
          </w:p>
          <w:p w:rsidR="000C29CE" w:rsidRPr="002865F0" w:rsidRDefault="000C29CE" w:rsidP="000C29CE">
            <w:pPr>
              <w:spacing w:after="0"/>
              <w:ind w:left="-350" w:right="-518"/>
              <w:jc w:val="center"/>
              <w:rPr>
                <w:rFonts w:ascii="Verdana" w:hAnsi="Verdana"/>
                <w:sz w:val="24"/>
                <w:szCs w:val="24"/>
                <w:lang w:val="es-ES" w:eastAsia="en-US"/>
              </w:rPr>
            </w:pPr>
            <w:r w:rsidRPr="002865F0">
              <w:rPr>
                <w:rFonts w:ascii="Verdana" w:hAnsi="Verdana"/>
                <w:sz w:val="24"/>
                <w:szCs w:val="24"/>
                <w:lang w:val="es-ES" w:eastAsia="en-US"/>
              </w:rPr>
              <w:t>9,</w:t>
            </w:r>
            <w:r w:rsidR="008B4F3C" w:rsidRPr="002865F0">
              <w:rPr>
                <w:rFonts w:ascii="Verdana" w:hAnsi="Verdana"/>
                <w:sz w:val="24"/>
                <w:szCs w:val="24"/>
                <w:lang w:val="es-ES" w:eastAsia="en-US"/>
              </w:rPr>
              <w:t>75</w:t>
            </w: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Necesidades</w:t>
            </w:r>
            <w:proofErr w:type="spellEnd"/>
            <w:r w:rsidRPr="002865F0">
              <w:rPr>
                <w:rFonts w:ascii="Verdana" w:hAnsi="Verdana"/>
                <w:sz w:val="24"/>
                <w:szCs w:val="24"/>
                <w:lang w:val="en-US" w:eastAsia="en-US"/>
              </w:rPr>
              <w:t xml:space="preserve"> que </w:t>
            </w:r>
            <w:proofErr w:type="spellStart"/>
            <w:r w:rsidRPr="002865F0">
              <w:rPr>
                <w:rFonts w:ascii="Verdana" w:hAnsi="Verdana"/>
                <w:sz w:val="24"/>
                <w:szCs w:val="24"/>
                <w:lang w:val="en-US" w:eastAsia="en-US"/>
              </w:rPr>
              <w:t>satisface</w:t>
            </w:r>
            <w:proofErr w:type="spellEnd"/>
            <w:r w:rsidRPr="002865F0">
              <w:rPr>
                <w:rFonts w:ascii="Verdana" w:hAnsi="Verdana"/>
                <w:sz w:val="24"/>
                <w:szCs w:val="24"/>
                <w:lang w:val="en-US" w:eastAsia="en-US"/>
              </w:rPr>
              <w:t>.</w:t>
            </w:r>
          </w:p>
        </w:tc>
        <w:tc>
          <w:tcPr>
            <w:tcW w:w="1560" w:type="dxa"/>
          </w:tcPr>
          <w:p w:rsidR="000C29CE" w:rsidRPr="002865F0" w:rsidRDefault="008B4F3C"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10</w:t>
            </w:r>
          </w:p>
        </w:tc>
        <w:tc>
          <w:tcPr>
            <w:tcW w:w="2310" w:type="dxa"/>
            <w:vMerge/>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s-ES" w:eastAsia="en-US"/>
              </w:rPr>
            </w:pPr>
            <w:r w:rsidRPr="002865F0">
              <w:rPr>
                <w:rFonts w:ascii="Verdana" w:hAnsi="Verdana"/>
                <w:sz w:val="24"/>
                <w:szCs w:val="24"/>
                <w:lang w:val="es-ES" w:eastAsia="en-US"/>
              </w:rPr>
              <w:t>Cantidad de categorías que involucra.</w:t>
            </w:r>
          </w:p>
        </w:tc>
        <w:tc>
          <w:tcPr>
            <w:tcW w:w="1560" w:type="dxa"/>
          </w:tcPr>
          <w:p w:rsidR="000C29CE" w:rsidRPr="002865F0" w:rsidRDefault="000C29CE" w:rsidP="000C29CE">
            <w:pPr>
              <w:spacing w:after="0"/>
              <w:ind w:left="-491" w:right="-518"/>
              <w:jc w:val="center"/>
              <w:rPr>
                <w:rFonts w:ascii="Verdana" w:hAnsi="Verdana"/>
                <w:sz w:val="24"/>
                <w:szCs w:val="24"/>
                <w:lang w:val="es-ES" w:eastAsia="en-US"/>
              </w:rPr>
            </w:pPr>
            <w:r w:rsidRPr="002865F0">
              <w:rPr>
                <w:rFonts w:ascii="Verdana" w:hAnsi="Verdana"/>
                <w:sz w:val="24"/>
                <w:szCs w:val="24"/>
                <w:lang w:val="es-ES" w:eastAsia="en-US"/>
              </w:rPr>
              <w:t>9</w:t>
            </w:r>
          </w:p>
        </w:tc>
        <w:tc>
          <w:tcPr>
            <w:tcW w:w="2310" w:type="dxa"/>
            <w:vMerge/>
          </w:tcPr>
          <w:p w:rsidR="000C29CE" w:rsidRPr="002865F0" w:rsidRDefault="000C29CE" w:rsidP="000C29CE">
            <w:pPr>
              <w:spacing w:after="0"/>
              <w:ind w:left="-350" w:right="-518"/>
              <w:jc w:val="center"/>
              <w:rPr>
                <w:rFonts w:ascii="Verdana" w:hAnsi="Verdana"/>
                <w:sz w:val="24"/>
                <w:szCs w:val="24"/>
                <w:lang w:val="es-E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Contribución</w:t>
            </w:r>
            <w:proofErr w:type="spellEnd"/>
            <w:r w:rsidRPr="002865F0">
              <w:rPr>
                <w:rFonts w:ascii="Verdana" w:hAnsi="Verdana"/>
                <w:sz w:val="24"/>
                <w:szCs w:val="24"/>
                <w:lang w:val="en-US" w:eastAsia="en-US"/>
              </w:rPr>
              <w:t xml:space="preserve"> a la </w:t>
            </w:r>
            <w:proofErr w:type="spellStart"/>
            <w:r w:rsidRPr="002865F0">
              <w:rPr>
                <w:rFonts w:ascii="Verdana" w:hAnsi="Verdana"/>
                <w:sz w:val="24"/>
                <w:szCs w:val="24"/>
                <w:lang w:val="en-US" w:eastAsia="en-US"/>
              </w:rPr>
              <w:t>organización</w:t>
            </w:r>
            <w:proofErr w:type="spellEnd"/>
            <w:r w:rsidRPr="002865F0">
              <w:rPr>
                <w:rFonts w:ascii="Verdana" w:hAnsi="Verdana"/>
                <w:sz w:val="24"/>
                <w:szCs w:val="24"/>
                <w:lang w:val="en-US" w:eastAsia="en-US"/>
              </w:rPr>
              <w:t>.</w:t>
            </w:r>
          </w:p>
        </w:tc>
        <w:tc>
          <w:tcPr>
            <w:tcW w:w="1560" w:type="dxa"/>
          </w:tcPr>
          <w:p w:rsidR="000C29CE" w:rsidRPr="002865F0" w:rsidRDefault="000C29CE"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10</w:t>
            </w:r>
          </w:p>
        </w:tc>
        <w:tc>
          <w:tcPr>
            <w:tcW w:w="2310" w:type="dxa"/>
            <w:vMerge/>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shd w:val="clear" w:color="auto" w:fill="F2F2F2"/>
          </w:tcPr>
          <w:p w:rsidR="000C29CE" w:rsidRPr="002865F0" w:rsidRDefault="000C29CE" w:rsidP="000C29CE">
            <w:pPr>
              <w:spacing w:after="0"/>
              <w:ind w:right="-518"/>
              <w:jc w:val="center"/>
              <w:rPr>
                <w:rFonts w:ascii="Verdana" w:hAnsi="Verdana"/>
                <w:b/>
                <w:bCs/>
                <w:sz w:val="24"/>
                <w:szCs w:val="24"/>
                <w:lang w:val="en-US" w:eastAsia="en-US"/>
              </w:rPr>
            </w:pPr>
            <w:r w:rsidRPr="002865F0">
              <w:rPr>
                <w:rFonts w:ascii="Verdana" w:hAnsi="Verdana"/>
                <w:b/>
                <w:bCs/>
                <w:sz w:val="24"/>
                <w:szCs w:val="24"/>
                <w:lang w:val="en-US" w:eastAsia="en-US"/>
              </w:rPr>
              <w:t>FUNCIONALIDAD</w:t>
            </w:r>
          </w:p>
        </w:tc>
        <w:tc>
          <w:tcPr>
            <w:tcW w:w="1560" w:type="dxa"/>
            <w:shd w:val="clear" w:color="auto" w:fill="F2F2F2"/>
          </w:tcPr>
          <w:p w:rsidR="000C29CE" w:rsidRPr="002865F0" w:rsidRDefault="000C29CE" w:rsidP="000C29CE">
            <w:pPr>
              <w:spacing w:after="0"/>
              <w:ind w:left="-491" w:right="-518"/>
              <w:jc w:val="center"/>
              <w:rPr>
                <w:rFonts w:ascii="Verdana" w:hAnsi="Verdana"/>
                <w:sz w:val="24"/>
                <w:szCs w:val="24"/>
                <w:lang w:val="en-US" w:eastAsia="en-US"/>
              </w:rPr>
            </w:pPr>
          </w:p>
        </w:tc>
        <w:tc>
          <w:tcPr>
            <w:tcW w:w="2310" w:type="dxa"/>
            <w:shd w:val="clear" w:color="auto" w:fill="F2F2F2"/>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Aceptación</w:t>
            </w:r>
            <w:proofErr w:type="spellEnd"/>
            <w:r w:rsidRPr="002865F0">
              <w:rPr>
                <w:rFonts w:ascii="Verdana" w:hAnsi="Verdana"/>
                <w:sz w:val="24"/>
                <w:szCs w:val="24"/>
                <w:lang w:val="en-US" w:eastAsia="en-US"/>
              </w:rPr>
              <w:t xml:space="preserve"> </w:t>
            </w:r>
            <w:proofErr w:type="spellStart"/>
            <w:r w:rsidRPr="002865F0">
              <w:rPr>
                <w:rFonts w:ascii="Verdana" w:hAnsi="Verdana"/>
                <w:sz w:val="24"/>
                <w:szCs w:val="24"/>
                <w:lang w:val="en-US" w:eastAsia="en-US"/>
              </w:rPr>
              <w:t>esperada</w:t>
            </w:r>
            <w:proofErr w:type="spellEnd"/>
            <w:r w:rsidRPr="002865F0">
              <w:rPr>
                <w:rFonts w:ascii="Verdana" w:hAnsi="Verdana"/>
                <w:sz w:val="24"/>
                <w:szCs w:val="24"/>
                <w:lang w:val="en-US" w:eastAsia="en-US"/>
              </w:rPr>
              <w:t>.</w:t>
            </w:r>
          </w:p>
        </w:tc>
        <w:tc>
          <w:tcPr>
            <w:tcW w:w="1560" w:type="dxa"/>
          </w:tcPr>
          <w:p w:rsidR="000C29CE" w:rsidRPr="002865F0" w:rsidRDefault="000C29CE"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10</w:t>
            </w:r>
          </w:p>
        </w:tc>
        <w:tc>
          <w:tcPr>
            <w:tcW w:w="2310" w:type="dxa"/>
            <w:vMerge w:val="restart"/>
          </w:tcPr>
          <w:p w:rsidR="000C29CE" w:rsidRPr="002865F0" w:rsidRDefault="000C29CE" w:rsidP="000C29CE">
            <w:pPr>
              <w:spacing w:after="0"/>
              <w:ind w:left="-350" w:right="-518"/>
              <w:jc w:val="center"/>
              <w:rPr>
                <w:rFonts w:ascii="Verdana" w:hAnsi="Verdana"/>
                <w:sz w:val="24"/>
                <w:szCs w:val="24"/>
                <w:lang w:val="en-US" w:eastAsia="en-US"/>
              </w:rPr>
            </w:pPr>
          </w:p>
          <w:p w:rsidR="000C29CE" w:rsidRPr="002865F0" w:rsidRDefault="000C29CE" w:rsidP="000C29CE">
            <w:pPr>
              <w:spacing w:after="0"/>
              <w:ind w:left="-350" w:right="-518"/>
              <w:jc w:val="center"/>
              <w:rPr>
                <w:rFonts w:ascii="Verdana" w:hAnsi="Verdana"/>
                <w:sz w:val="24"/>
                <w:szCs w:val="24"/>
                <w:lang w:val="en-US" w:eastAsia="en-US"/>
              </w:rPr>
            </w:pPr>
          </w:p>
          <w:p w:rsidR="000C29CE" w:rsidRPr="002865F0" w:rsidRDefault="000C29CE" w:rsidP="000C29CE">
            <w:pPr>
              <w:spacing w:after="0"/>
              <w:ind w:left="-350" w:right="-518"/>
              <w:jc w:val="center"/>
              <w:rPr>
                <w:rFonts w:ascii="Verdana" w:hAnsi="Verdana"/>
                <w:sz w:val="24"/>
                <w:szCs w:val="24"/>
                <w:lang w:val="en-US" w:eastAsia="en-US"/>
              </w:rPr>
            </w:pPr>
            <w:r w:rsidRPr="002865F0">
              <w:rPr>
                <w:rFonts w:ascii="Verdana" w:hAnsi="Verdana"/>
                <w:sz w:val="24"/>
                <w:szCs w:val="24"/>
                <w:lang w:val="en-US" w:eastAsia="en-US"/>
              </w:rPr>
              <w:t>9,6</w:t>
            </w: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Disponibilidad</w:t>
            </w:r>
            <w:proofErr w:type="spellEnd"/>
            <w:r w:rsidRPr="002865F0">
              <w:rPr>
                <w:rFonts w:ascii="Verdana" w:hAnsi="Verdana"/>
                <w:sz w:val="24"/>
                <w:szCs w:val="24"/>
                <w:lang w:val="en-US" w:eastAsia="en-US"/>
              </w:rPr>
              <w:t xml:space="preserve"> de </w:t>
            </w:r>
            <w:proofErr w:type="spellStart"/>
            <w:r w:rsidRPr="002865F0">
              <w:rPr>
                <w:rFonts w:ascii="Verdana" w:hAnsi="Verdana"/>
                <w:sz w:val="24"/>
                <w:szCs w:val="24"/>
                <w:lang w:val="en-US" w:eastAsia="en-US"/>
              </w:rPr>
              <w:t>recursos</w:t>
            </w:r>
            <w:proofErr w:type="spellEnd"/>
            <w:r w:rsidRPr="002865F0">
              <w:rPr>
                <w:rFonts w:ascii="Verdana" w:hAnsi="Verdana"/>
                <w:sz w:val="24"/>
                <w:szCs w:val="24"/>
                <w:lang w:val="en-US" w:eastAsia="en-US"/>
              </w:rPr>
              <w:t>.</w:t>
            </w:r>
          </w:p>
        </w:tc>
        <w:tc>
          <w:tcPr>
            <w:tcW w:w="1560" w:type="dxa"/>
          </w:tcPr>
          <w:p w:rsidR="000C29CE" w:rsidRPr="002865F0" w:rsidRDefault="000C29CE"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9</w:t>
            </w:r>
          </w:p>
        </w:tc>
        <w:tc>
          <w:tcPr>
            <w:tcW w:w="2310" w:type="dxa"/>
            <w:vMerge/>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Aseguramientos</w:t>
            </w:r>
            <w:proofErr w:type="spellEnd"/>
            <w:r w:rsidRPr="002865F0">
              <w:rPr>
                <w:rFonts w:ascii="Verdana" w:hAnsi="Verdana"/>
                <w:sz w:val="24"/>
                <w:szCs w:val="24"/>
                <w:lang w:val="en-US" w:eastAsia="en-US"/>
              </w:rPr>
              <w:t xml:space="preserve"> de la </w:t>
            </w:r>
            <w:proofErr w:type="spellStart"/>
            <w:r w:rsidRPr="002865F0">
              <w:rPr>
                <w:rFonts w:ascii="Verdana" w:hAnsi="Verdana"/>
                <w:sz w:val="24"/>
                <w:szCs w:val="24"/>
                <w:lang w:val="en-US" w:eastAsia="en-US"/>
              </w:rPr>
              <w:t>implementación</w:t>
            </w:r>
            <w:proofErr w:type="spellEnd"/>
            <w:r w:rsidRPr="002865F0">
              <w:rPr>
                <w:rFonts w:ascii="Verdana" w:hAnsi="Verdana"/>
                <w:sz w:val="24"/>
                <w:szCs w:val="24"/>
                <w:lang w:val="en-US" w:eastAsia="en-US"/>
              </w:rPr>
              <w:t>.</w:t>
            </w:r>
          </w:p>
        </w:tc>
        <w:tc>
          <w:tcPr>
            <w:tcW w:w="1560" w:type="dxa"/>
          </w:tcPr>
          <w:p w:rsidR="000C29CE" w:rsidRPr="002865F0" w:rsidRDefault="000C29CE"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10</w:t>
            </w:r>
          </w:p>
        </w:tc>
        <w:tc>
          <w:tcPr>
            <w:tcW w:w="2310" w:type="dxa"/>
            <w:vMerge/>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Calidad</w:t>
            </w:r>
            <w:proofErr w:type="spellEnd"/>
            <w:r w:rsidRPr="002865F0">
              <w:rPr>
                <w:rFonts w:ascii="Verdana" w:hAnsi="Verdana"/>
                <w:sz w:val="24"/>
                <w:szCs w:val="24"/>
                <w:lang w:val="en-US" w:eastAsia="en-US"/>
              </w:rPr>
              <w:t xml:space="preserve"> del </w:t>
            </w:r>
            <w:proofErr w:type="spellStart"/>
            <w:r w:rsidRPr="002865F0">
              <w:rPr>
                <w:rFonts w:ascii="Verdana" w:hAnsi="Verdana"/>
                <w:sz w:val="24"/>
                <w:szCs w:val="24"/>
                <w:lang w:val="en-US" w:eastAsia="en-US"/>
              </w:rPr>
              <w:t>proceso</w:t>
            </w:r>
            <w:proofErr w:type="spellEnd"/>
            <w:r w:rsidRPr="002865F0">
              <w:rPr>
                <w:rFonts w:ascii="Verdana" w:hAnsi="Verdana"/>
                <w:sz w:val="24"/>
                <w:szCs w:val="24"/>
                <w:lang w:val="en-US" w:eastAsia="en-US"/>
              </w:rPr>
              <w:t>.</w:t>
            </w:r>
          </w:p>
        </w:tc>
        <w:tc>
          <w:tcPr>
            <w:tcW w:w="1560" w:type="dxa"/>
          </w:tcPr>
          <w:p w:rsidR="000C29CE" w:rsidRPr="002865F0" w:rsidRDefault="000C29CE"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9</w:t>
            </w:r>
          </w:p>
        </w:tc>
        <w:tc>
          <w:tcPr>
            <w:tcW w:w="2310" w:type="dxa"/>
            <w:vMerge/>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Factibilidad</w:t>
            </w:r>
            <w:proofErr w:type="spellEnd"/>
            <w:r w:rsidRPr="002865F0">
              <w:rPr>
                <w:rFonts w:ascii="Verdana" w:hAnsi="Verdana"/>
                <w:sz w:val="24"/>
                <w:szCs w:val="24"/>
                <w:lang w:val="en-US" w:eastAsia="en-US"/>
              </w:rPr>
              <w:t>.</w:t>
            </w:r>
          </w:p>
        </w:tc>
        <w:tc>
          <w:tcPr>
            <w:tcW w:w="1560" w:type="dxa"/>
          </w:tcPr>
          <w:p w:rsidR="000C29CE" w:rsidRPr="002865F0" w:rsidRDefault="000C29CE"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10</w:t>
            </w:r>
          </w:p>
        </w:tc>
        <w:tc>
          <w:tcPr>
            <w:tcW w:w="2310" w:type="dxa"/>
            <w:vMerge/>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shd w:val="clear" w:color="auto" w:fill="F2F2F2"/>
          </w:tcPr>
          <w:p w:rsidR="000C29CE" w:rsidRPr="002865F0" w:rsidRDefault="000C29CE" w:rsidP="000C29CE">
            <w:pPr>
              <w:spacing w:after="0"/>
              <w:ind w:right="-518"/>
              <w:jc w:val="center"/>
              <w:rPr>
                <w:rFonts w:ascii="Verdana" w:hAnsi="Verdana"/>
                <w:b/>
                <w:bCs/>
                <w:sz w:val="24"/>
                <w:szCs w:val="24"/>
                <w:lang w:val="en-US" w:eastAsia="en-US"/>
              </w:rPr>
            </w:pPr>
            <w:r w:rsidRPr="002865F0">
              <w:rPr>
                <w:rFonts w:ascii="Verdana" w:hAnsi="Verdana"/>
                <w:b/>
                <w:bCs/>
                <w:sz w:val="24"/>
                <w:szCs w:val="24"/>
                <w:lang w:val="en-US" w:eastAsia="en-US"/>
              </w:rPr>
              <w:t>OPORTUNIDAD</w:t>
            </w:r>
          </w:p>
        </w:tc>
        <w:tc>
          <w:tcPr>
            <w:tcW w:w="1560" w:type="dxa"/>
            <w:shd w:val="clear" w:color="auto" w:fill="F2F2F2"/>
          </w:tcPr>
          <w:p w:rsidR="000C29CE" w:rsidRPr="002865F0" w:rsidRDefault="000C29CE" w:rsidP="000C29CE">
            <w:pPr>
              <w:spacing w:after="0"/>
              <w:ind w:left="-491" w:right="-518"/>
              <w:jc w:val="center"/>
              <w:rPr>
                <w:rFonts w:ascii="Verdana" w:hAnsi="Verdana"/>
                <w:sz w:val="24"/>
                <w:szCs w:val="24"/>
                <w:lang w:val="en-US" w:eastAsia="en-US"/>
              </w:rPr>
            </w:pPr>
          </w:p>
        </w:tc>
        <w:tc>
          <w:tcPr>
            <w:tcW w:w="2310" w:type="dxa"/>
            <w:shd w:val="clear" w:color="auto" w:fill="F2F2F2"/>
          </w:tcPr>
          <w:p w:rsidR="000C29CE" w:rsidRPr="002865F0" w:rsidRDefault="000C29CE" w:rsidP="000C29CE">
            <w:pPr>
              <w:spacing w:after="0"/>
              <w:ind w:left="-350" w:right="-518"/>
              <w:jc w:val="center"/>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s-ES" w:eastAsia="en-US"/>
              </w:rPr>
            </w:pPr>
            <w:r w:rsidRPr="002865F0">
              <w:rPr>
                <w:rFonts w:ascii="Verdana" w:hAnsi="Verdana"/>
                <w:sz w:val="24"/>
                <w:szCs w:val="24"/>
                <w:lang w:val="es-ES" w:eastAsia="en-US"/>
              </w:rPr>
              <w:t>Demandas del entorno que favorecen la acción.</w:t>
            </w:r>
          </w:p>
        </w:tc>
        <w:tc>
          <w:tcPr>
            <w:tcW w:w="1560" w:type="dxa"/>
          </w:tcPr>
          <w:p w:rsidR="000C29CE" w:rsidRPr="002865F0" w:rsidRDefault="000C29CE" w:rsidP="000C29CE">
            <w:pPr>
              <w:spacing w:after="0"/>
              <w:ind w:left="-491" w:right="-518"/>
              <w:jc w:val="center"/>
              <w:rPr>
                <w:rFonts w:ascii="Verdana" w:hAnsi="Verdana"/>
                <w:sz w:val="24"/>
                <w:szCs w:val="24"/>
                <w:lang w:val="es-ES" w:eastAsia="en-US"/>
              </w:rPr>
            </w:pPr>
            <w:r w:rsidRPr="002865F0">
              <w:rPr>
                <w:rFonts w:ascii="Verdana" w:hAnsi="Verdana"/>
                <w:sz w:val="24"/>
                <w:szCs w:val="24"/>
                <w:lang w:val="es-ES" w:eastAsia="en-US"/>
              </w:rPr>
              <w:t>9,9</w:t>
            </w:r>
          </w:p>
        </w:tc>
        <w:tc>
          <w:tcPr>
            <w:tcW w:w="2310" w:type="dxa"/>
            <w:vMerge w:val="restart"/>
          </w:tcPr>
          <w:p w:rsidR="000C29CE" w:rsidRPr="002865F0" w:rsidRDefault="000C29CE" w:rsidP="000C29CE">
            <w:pPr>
              <w:spacing w:after="0"/>
              <w:ind w:left="-350" w:right="-518"/>
              <w:jc w:val="center"/>
              <w:rPr>
                <w:rFonts w:ascii="Verdana" w:hAnsi="Verdana"/>
                <w:sz w:val="24"/>
                <w:szCs w:val="24"/>
                <w:lang w:val="es-ES" w:eastAsia="en-US"/>
              </w:rPr>
            </w:pPr>
          </w:p>
          <w:p w:rsidR="000C29CE" w:rsidRPr="002865F0" w:rsidRDefault="000C29CE" w:rsidP="000C29CE">
            <w:pPr>
              <w:spacing w:after="0"/>
              <w:ind w:left="-350" w:right="-518"/>
              <w:jc w:val="center"/>
              <w:rPr>
                <w:rFonts w:ascii="Verdana" w:hAnsi="Verdana"/>
                <w:sz w:val="24"/>
                <w:szCs w:val="24"/>
                <w:lang w:val="es-ES" w:eastAsia="en-US"/>
              </w:rPr>
            </w:pPr>
          </w:p>
          <w:p w:rsidR="000C29CE" w:rsidRPr="002865F0" w:rsidRDefault="000C29CE" w:rsidP="000C29CE">
            <w:pPr>
              <w:spacing w:after="0"/>
              <w:ind w:left="-350" w:right="-518"/>
              <w:jc w:val="center"/>
              <w:rPr>
                <w:rFonts w:ascii="Verdana" w:hAnsi="Verdana"/>
                <w:sz w:val="24"/>
                <w:szCs w:val="24"/>
                <w:lang w:val="es-ES" w:eastAsia="en-US"/>
              </w:rPr>
            </w:pPr>
            <w:r w:rsidRPr="002865F0">
              <w:rPr>
                <w:rFonts w:ascii="Verdana" w:hAnsi="Verdana"/>
                <w:sz w:val="24"/>
                <w:szCs w:val="24"/>
                <w:lang w:val="es-ES" w:eastAsia="en-US"/>
              </w:rPr>
              <w:t>9.77</w:t>
            </w: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Deseabilidad</w:t>
            </w:r>
            <w:proofErr w:type="spellEnd"/>
            <w:r w:rsidRPr="002865F0">
              <w:rPr>
                <w:rFonts w:ascii="Verdana" w:hAnsi="Verdana"/>
                <w:sz w:val="24"/>
                <w:szCs w:val="24"/>
                <w:lang w:val="en-US" w:eastAsia="en-US"/>
              </w:rPr>
              <w:t xml:space="preserve"> de la </w:t>
            </w:r>
            <w:proofErr w:type="spellStart"/>
            <w:r w:rsidRPr="002865F0">
              <w:rPr>
                <w:rFonts w:ascii="Verdana" w:hAnsi="Verdana"/>
                <w:sz w:val="24"/>
                <w:szCs w:val="24"/>
                <w:lang w:val="en-US" w:eastAsia="en-US"/>
              </w:rPr>
              <w:t>propuesta</w:t>
            </w:r>
            <w:proofErr w:type="spellEnd"/>
            <w:r w:rsidRPr="002865F0">
              <w:rPr>
                <w:rFonts w:ascii="Verdana" w:hAnsi="Verdana"/>
                <w:sz w:val="24"/>
                <w:szCs w:val="24"/>
                <w:lang w:val="en-US" w:eastAsia="en-US"/>
              </w:rPr>
              <w:t>.</w:t>
            </w:r>
          </w:p>
        </w:tc>
        <w:tc>
          <w:tcPr>
            <w:tcW w:w="1560" w:type="dxa"/>
          </w:tcPr>
          <w:p w:rsidR="000C29CE" w:rsidRPr="002865F0" w:rsidRDefault="00DA76BB"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9,8</w:t>
            </w:r>
          </w:p>
        </w:tc>
        <w:tc>
          <w:tcPr>
            <w:tcW w:w="2310" w:type="dxa"/>
            <w:vMerge/>
          </w:tcPr>
          <w:p w:rsidR="000C29CE" w:rsidRPr="002865F0" w:rsidRDefault="000C29CE" w:rsidP="000C29CE">
            <w:pPr>
              <w:spacing w:after="0"/>
              <w:ind w:right="-518"/>
              <w:rPr>
                <w:rFonts w:ascii="Verdana" w:hAnsi="Verdana"/>
                <w:sz w:val="24"/>
                <w:szCs w:val="24"/>
                <w:lang w:val="en-U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s-ES" w:eastAsia="en-US"/>
              </w:rPr>
            </w:pPr>
            <w:r w:rsidRPr="002865F0">
              <w:rPr>
                <w:rFonts w:ascii="Verdana" w:hAnsi="Verdana"/>
                <w:sz w:val="24"/>
                <w:szCs w:val="24"/>
                <w:lang w:val="es-ES" w:eastAsia="en-US"/>
              </w:rPr>
              <w:t>Urgencia de la necesidad de aplicarla.</w:t>
            </w:r>
          </w:p>
        </w:tc>
        <w:tc>
          <w:tcPr>
            <w:tcW w:w="1560" w:type="dxa"/>
          </w:tcPr>
          <w:p w:rsidR="000C29CE" w:rsidRPr="002865F0" w:rsidRDefault="000C29CE" w:rsidP="000C29CE">
            <w:pPr>
              <w:spacing w:after="0"/>
              <w:ind w:left="-491" w:right="-518"/>
              <w:jc w:val="center"/>
              <w:rPr>
                <w:rFonts w:ascii="Verdana" w:hAnsi="Verdana"/>
                <w:sz w:val="24"/>
                <w:szCs w:val="24"/>
                <w:lang w:val="es-ES" w:eastAsia="en-US"/>
              </w:rPr>
            </w:pPr>
            <w:r w:rsidRPr="002865F0">
              <w:rPr>
                <w:rFonts w:ascii="Verdana" w:hAnsi="Verdana"/>
                <w:sz w:val="24"/>
                <w:szCs w:val="24"/>
                <w:lang w:val="es-ES" w:eastAsia="en-US"/>
              </w:rPr>
              <w:t>10</w:t>
            </w:r>
          </w:p>
        </w:tc>
        <w:tc>
          <w:tcPr>
            <w:tcW w:w="2310" w:type="dxa"/>
            <w:vMerge/>
          </w:tcPr>
          <w:p w:rsidR="000C29CE" w:rsidRPr="002865F0" w:rsidRDefault="000C29CE" w:rsidP="000C29CE">
            <w:pPr>
              <w:spacing w:after="0"/>
              <w:ind w:right="-518"/>
              <w:rPr>
                <w:rFonts w:ascii="Verdana" w:hAnsi="Verdana"/>
                <w:sz w:val="24"/>
                <w:szCs w:val="24"/>
                <w:lang w:val="es-ES" w:eastAsia="en-US"/>
              </w:rPr>
            </w:pPr>
          </w:p>
        </w:tc>
      </w:tr>
      <w:tr w:rsidR="000C29CE" w:rsidRPr="002865F0" w:rsidTr="003262AE">
        <w:trPr>
          <w:jc w:val="center"/>
        </w:trPr>
        <w:tc>
          <w:tcPr>
            <w:tcW w:w="4820" w:type="dxa"/>
          </w:tcPr>
          <w:p w:rsidR="000C29CE" w:rsidRPr="002865F0" w:rsidRDefault="000C29CE" w:rsidP="000C29CE">
            <w:pPr>
              <w:spacing w:after="0"/>
              <w:ind w:right="-518"/>
              <w:rPr>
                <w:rFonts w:ascii="Verdana" w:hAnsi="Verdana"/>
                <w:sz w:val="24"/>
                <w:szCs w:val="24"/>
                <w:lang w:val="en-US" w:eastAsia="en-US"/>
              </w:rPr>
            </w:pPr>
            <w:proofErr w:type="spellStart"/>
            <w:r w:rsidRPr="002865F0">
              <w:rPr>
                <w:rFonts w:ascii="Verdana" w:hAnsi="Verdana"/>
                <w:sz w:val="24"/>
                <w:szCs w:val="24"/>
                <w:lang w:val="en-US" w:eastAsia="en-US"/>
              </w:rPr>
              <w:t>Apoyo</w:t>
            </w:r>
            <w:proofErr w:type="spellEnd"/>
            <w:r w:rsidRPr="002865F0">
              <w:rPr>
                <w:rFonts w:ascii="Verdana" w:hAnsi="Verdana"/>
                <w:sz w:val="24"/>
                <w:szCs w:val="24"/>
                <w:lang w:val="en-US" w:eastAsia="en-US"/>
              </w:rPr>
              <w:t xml:space="preserve"> general </w:t>
            </w:r>
            <w:proofErr w:type="spellStart"/>
            <w:r w:rsidRPr="002865F0">
              <w:rPr>
                <w:rFonts w:ascii="Verdana" w:hAnsi="Verdana"/>
                <w:sz w:val="24"/>
                <w:szCs w:val="24"/>
                <w:lang w:val="en-US" w:eastAsia="en-US"/>
              </w:rPr>
              <w:t>esperado</w:t>
            </w:r>
            <w:proofErr w:type="spellEnd"/>
            <w:r w:rsidRPr="002865F0">
              <w:rPr>
                <w:rFonts w:ascii="Verdana" w:hAnsi="Verdana"/>
                <w:sz w:val="24"/>
                <w:szCs w:val="24"/>
                <w:lang w:val="en-US" w:eastAsia="en-US"/>
              </w:rPr>
              <w:t>.</w:t>
            </w:r>
          </w:p>
        </w:tc>
        <w:tc>
          <w:tcPr>
            <w:tcW w:w="1560" w:type="dxa"/>
          </w:tcPr>
          <w:p w:rsidR="000C29CE" w:rsidRPr="002865F0" w:rsidRDefault="000C29CE" w:rsidP="000C29CE">
            <w:pPr>
              <w:spacing w:after="0"/>
              <w:ind w:left="-491" w:right="-518"/>
              <w:jc w:val="center"/>
              <w:rPr>
                <w:rFonts w:ascii="Verdana" w:hAnsi="Verdana"/>
                <w:sz w:val="24"/>
                <w:szCs w:val="24"/>
                <w:lang w:val="en-US" w:eastAsia="en-US"/>
              </w:rPr>
            </w:pPr>
            <w:r w:rsidRPr="002865F0">
              <w:rPr>
                <w:rFonts w:ascii="Verdana" w:hAnsi="Verdana"/>
                <w:sz w:val="24"/>
                <w:szCs w:val="24"/>
                <w:lang w:val="en-US" w:eastAsia="en-US"/>
              </w:rPr>
              <w:t>10</w:t>
            </w:r>
          </w:p>
        </w:tc>
        <w:tc>
          <w:tcPr>
            <w:tcW w:w="2310" w:type="dxa"/>
            <w:vMerge/>
          </w:tcPr>
          <w:p w:rsidR="000C29CE" w:rsidRPr="002865F0" w:rsidRDefault="000C29CE" w:rsidP="000C29CE">
            <w:pPr>
              <w:spacing w:after="0"/>
              <w:ind w:right="-518"/>
              <w:rPr>
                <w:rFonts w:ascii="Verdana" w:hAnsi="Verdana"/>
                <w:sz w:val="24"/>
                <w:szCs w:val="24"/>
                <w:lang w:val="en-US" w:eastAsia="en-US"/>
              </w:rPr>
            </w:pPr>
          </w:p>
        </w:tc>
      </w:tr>
      <w:bookmarkEnd w:id="2"/>
    </w:tbl>
    <w:p w:rsidR="004502CE" w:rsidRPr="002865F0" w:rsidRDefault="004502CE" w:rsidP="004502CE">
      <w:pPr>
        <w:spacing w:line="360" w:lineRule="auto"/>
        <w:ind w:right="-518"/>
        <w:jc w:val="both"/>
        <w:rPr>
          <w:rFonts w:ascii="Verdana" w:hAnsi="Verdana"/>
          <w:sz w:val="24"/>
          <w:szCs w:val="24"/>
        </w:rPr>
      </w:pPr>
    </w:p>
    <w:p w:rsidR="000C29CE" w:rsidRPr="002865F0" w:rsidRDefault="000C29CE" w:rsidP="000C29CE">
      <w:pPr>
        <w:spacing w:line="360" w:lineRule="auto"/>
        <w:ind w:right="-518"/>
        <w:jc w:val="center"/>
        <w:rPr>
          <w:rFonts w:ascii="Verdana" w:hAnsi="Verdana"/>
          <w:b/>
          <w:sz w:val="24"/>
          <w:szCs w:val="24"/>
          <w:lang w:val="es-ES" w:eastAsia="en-US"/>
        </w:rPr>
      </w:pPr>
      <w:r w:rsidRPr="002865F0">
        <w:rPr>
          <w:rFonts w:ascii="Verdana" w:hAnsi="Verdana"/>
          <w:b/>
          <w:sz w:val="24"/>
          <w:szCs w:val="24"/>
          <w:lang w:val="es-ES" w:eastAsia="en-US"/>
        </w:rPr>
        <w:t xml:space="preserve">Desde la fórmula para determinar la Efectividad Esperada del Software </w:t>
      </w:r>
    </w:p>
    <w:p w:rsidR="000C29CE" w:rsidRPr="002865F0" w:rsidRDefault="000C29CE" w:rsidP="000C29CE">
      <w:pPr>
        <w:spacing w:line="360" w:lineRule="auto"/>
        <w:ind w:right="-518"/>
        <w:jc w:val="center"/>
        <w:rPr>
          <w:rFonts w:ascii="Verdana" w:hAnsi="Verdana"/>
          <w:sz w:val="24"/>
          <w:szCs w:val="24"/>
          <w:lang w:val="es-ES" w:eastAsia="en-US"/>
        </w:rPr>
      </w:pPr>
      <w:r w:rsidRPr="002865F0">
        <w:rPr>
          <w:rFonts w:ascii="Verdana" w:hAnsi="Verdana"/>
          <w:b/>
          <w:sz w:val="24"/>
          <w:szCs w:val="24"/>
          <w:lang w:val="es-ES" w:eastAsia="en-US"/>
        </w:rPr>
        <w:t>EES</w:t>
      </w:r>
      <w:r w:rsidRPr="002865F0">
        <w:rPr>
          <w:rFonts w:ascii="Verdana" w:hAnsi="Verdana"/>
          <w:sz w:val="24"/>
          <w:szCs w:val="24"/>
          <w:lang w:val="es-ES" w:eastAsia="en-US"/>
        </w:rPr>
        <w:t xml:space="preserve"> = </w:t>
      </w:r>
      <w:proofErr w:type="spellStart"/>
      <w:r w:rsidRPr="002865F0">
        <w:rPr>
          <w:rFonts w:ascii="Verdana" w:hAnsi="Verdana"/>
          <w:b/>
          <w:sz w:val="24"/>
          <w:szCs w:val="24"/>
          <w:lang w:val="es-ES" w:eastAsia="en-US"/>
        </w:rPr>
        <w:t>I</w:t>
      </w:r>
      <w:r w:rsidRPr="002865F0">
        <w:rPr>
          <w:rFonts w:ascii="Verdana" w:hAnsi="Verdana"/>
          <w:sz w:val="24"/>
          <w:szCs w:val="24"/>
          <w:lang w:val="es-ES" w:eastAsia="en-US"/>
        </w:rPr>
        <w:t>x</w:t>
      </w:r>
      <w:r w:rsidRPr="002865F0">
        <w:rPr>
          <w:rFonts w:ascii="Verdana" w:hAnsi="Verdana"/>
          <w:b/>
          <w:sz w:val="24"/>
          <w:szCs w:val="24"/>
          <w:lang w:val="es-ES" w:eastAsia="en-US"/>
        </w:rPr>
        <w:t>F</w:t>
      </w:r>
      <w:r w:rsidRPr="002865F0">
        <w:rPr>
          <w:rFonts w:ascii="Verdana" w:hAnsi="Verdana"/>
          <w:sz w:val="24"/>
          <w:szCs w:val="24"/>
          <w:lang w:val="es-ES" w:eastAsia="en-US"/>
        </w:rPr>
        <w:t>x</w:t>
      </w:r>
      <w:r w:rsidRPr="002865F0">
        <w:rPr>
          <w:rFonts w:ascii="Verdana" w:hAnsi="Verdana"/>
          <w:b/>
          <w:sz w:val="24"/>
          <w:szCs w:val="24"/>
          <w:lang w:val="es-ES" w:eastAsia="en-US"/>
        </w:rPr>
        <w:t>O</w:t>
      </w:r>
      <w:proofErr w:type="spellEnd"/>
      <w:r w:rsidRPr="002865F0">
        <w:rPr>
          <w:rFonts w:ascii="Verdana" w:hAnsi="Verdana"/>
          <w:sz w:val="24"/>
          <w:szCs w:val="24"/>
          <w:lang w:val="es-ES" w:eastAsia="en-US"/>
        </w:rPr>
        <w:t xml:space="preserve">/100 = </w:t>
      </w:r>
      <w:r w:rsidR="00DA76BB" w:rsidRPr="002865F0">
        <w:rPr>
          <w:rFonts w:ascii="Verdana" w:hAnsi="Verdana"/>
          <w:sz w:val="24"/>
          <w:szCs w:val="24"/>
          <w:lang w:val="es-ES" w:eastAsia="en-US"/>
        </w:rPr>
        <w:t>9,75</w:t>
      </w:r>
      <w:r w:rsidRPr="002865F0">
        <w:rPr>
          <w:rFonts w:ascii="Verdana" w:hAnsi="Verdana"/>
          <w:sz w:val="24"/>
          <w:szCs w:val="24"/>
          <w:lang w:val="es-ES" w:eastAsia="en-US"/>
        </w:rPr>
        <w:t xml:space="preserve"> x 9,</w:t>
      </w:r>
      <w:r w:rsidR="00DA76BB" w:rsidRPr="002865F0">
        <w:rPr>
          <w:rFonts w:ascii="Verdana" w:hAnsi="Verdana"/>
          <w:sz w:val="24"/>
          <w:szCs w:val="24"/>
          <w:lang w:val="es-ES" w:eastAsia="en-US"/>
        </w:rPr>
        <w:t>6</w:t>
      </w:r>
      <w:r w:rsidRPr="002865F0">
        <w:rPr>
          <w:rFonts w:ascii="Verdana" w:hAnsi="Verdana"/>
          <w:sz w:val="24"/>
          <w:szCs w:val="24"/>
          <w:lang w:val="es-ES" w:eastAsia="en-US"/>
        </w:rPr>
        <w:t xml:space="preserve"> x 9,</w:t>
      </w:r>
      <w:r w:rsidR="00DA76BB" w:rsidRPr="002865F0">
        <w:rPr>
          <w:rFonts w:ascii="Verdana" w:hAnsi="Verdana"/>
          <w:sz w:val="24"/>
          <w:szCs w:val="24"/>
          <w:lang w:val="es-ES" w:eastAsia="en-US"/>
        </w:rPr>
        <w:t>77</w:t>
      </w:r>
      <w:r w:rsidRPr="002865F0">
        <w:rPr>
          <w:rFonts w:ascii="Verdana" w:hAnsi="Verdana"/>
          <w:sz w:val="24"/>
          <w:szCs w:val="24"/>
          <w:lang w:val="es-ES" w:eastAsia="en-US"/>
        </w:rPr>
        <w:t xml:space="preserve"> / 100 = </w:t>
      </w:r>
      <w:r w:rsidR="00DA76BB" w:rsidRPr="002865F0">
        <w:rPr>
          <w:rFonts w:ascii="Verdana" w:hAnsi="Verdana"/>
          <w:sz w:val="24"/>
          <w:szCs w:val="24"/>
          <w:lang w:val="es-ES" w:eastAsia="en-US"/>
        </w:rPr>
        <w:t>9,14</w:t>
      </w:r>
    </w:p>
    <w:p w:rsidR="000C29CE" w:rsidRPr="002865F0" w:rsidRDefault="000C29CE" w:rsidP="000C29CE">
      <w:pPr>
        <w:spacing w:line="360" w:lineRule="auto"/>
        <w:ind w:right="-518"/>
        <w:rPr>
          <w:rFonts w:ascii="Verdana" w:hAnsi="Verdana"/>
          <w:sz w:val="24"/>
          <w:szCs w:val="24"/>
          <w:lang w:val="es-ES" w:eastAsia="en-US"/>
        </w:rPr>
      </w:pPr>
      <w:r w:rsidRPr="002865F0">
        <w:rPr>
          <w:rFonts w:ascii="Verdana" w:hAnsi="Verdana"/>
          <w:bCs/>
          <w:sz w:val="24"/>
          <w:szCs w:val="24"/>
          <w:lang w:val="es-ES" w:eastAsia="en-US"/>
        </w:rPr>
        <w:t>Considerando estos resultados de la consulta a los especialistas se arriba a las siguientes conclusiones:</w:t>
      </w:r>
    </w:p>
    <w:p w:rsidR="000C29CE" w:rsidRPr="002865F0" w:rsidRDefault="000C29CE" w:rsidP="000C29CE">
      <w:pPr>
        <w:numPr>
          <w:ilvl w:val="0"/>
          <w:numId w:val="9"/>
        </w:numPr>
        <w:spacing w:line="360" w:lineRule="auto"/>
        <w:ind w:right="-518"/>
        <w:rPr>
          <w:rFonts w:ascii="Verdana" w:hAnsi="Verdana"/>
          <w:sz w:val="24"/>
          <w:szCs w:val="24"/>
          <w:lang w:val="es-ES" w:eastAsia="en-US"/>
        </w:rPr>
      </w:pPr>
      <w:r w:rsidRPr="002865F0">
        <w:rPr>
          <w:rFonts w:ascii="Verdana" w:hAnsi="Verdana"/>
          <w:sz w:val="24"/>
          <w:szCs w:val="24"/>
          <w:lang w:val="es-ES" w:eastAsia="en-US"/>
        </w:rPr>
        <w:lastRenderedPageBreak/>
        <w:t xml:space="preserve">La ponderación promedio en la variable </w:t>
      </w:r>
      <w:r w:rsidRPr="002865F0">
        <w:rPr>
          <w:rFonts w:ascii="Verdana" w:hAnsi="Verdana"/>
          <w:bCs/>
          <w:sz w:val="24"/>
          <w:szCs w:val="24"/>
          <w:lang w:val="es-ES" w:eastAsia="en-US"/>
        </w:rPr>
        <w:t>Impacto</w:t>
      </w:r>
      <w:r w:rsidRPr="002865F0">
        <w:rPr>
          <w:rFonts w:ascii="Verdana" w:hAnsi="Verdana"/>
          <w:sz w:val="24"/>
          <w:szCs w:val="24"/>
          <w:lang w:val="es-ES" w:eastAsia="en-US"/>
        </w:rPr>
        <w:t xml:space="preserve"> y sus indicadores, reveló un nivel de significación de </w:t>
      </w:r>
      <w:r w:rsidRPr="002865F0">
        <w:rPr>
          <w:rFonts w:ascii="Verdana" w:hAnsi="Verdana"/>
          <w:bCs/>
          <w:sz w:val="24"/>
          <w:szCs w:val="24"/>
          <w:lang w:val="es-ES" w:eastAsia="en-US"/>
        </w:rPr>
        <w:t>9,</w:t>
      </w:r>
      <w:r w:rsidR="00DA76BB" w:rsidRPr="002865F0">
        <w:rPr>
          <w:rFonts w:ascii="Verdana" w:hAnsi="Verdana"/>
          <w:bCs/>
          <w:sz w:val="24"/>
          <w:szCs w:val="24"/>
          <w:lang w:val="es-ES" w:eastAsia="en-US"/>
        </w:rPr>
        <w:t>75</w:t>
      </w:r>
      <w:r w:rsidRPr="002865F0">
        <w:rPr>
          <w:rFonts w:ascii="Verdana" w:hAnsi="Verdana"/>
          <w:sz w:val="24"/>
          <w:szCs w:val="24"/>
          <w:lang w:val="es-ES" w:eastAsia="en-US"/>
        </w:rPr>
        <w:t xml:space="preserve">, considerada como un aspecto fuerte de la propuesta del software. </w:t>
      </w:r>
    </w:p>
    <w:p w:rsidR="000C29CE" w:rsidRPr="002865F0" w:rsidRDefault="000C29CE" w:rsidP="000C29CE">
      <w:pPr>
        <w:numPr>
          <w:ilvl w:val="0"/>
          <w:numId w:val="9"/>
        </w:numPr>
        <w:spacing w:line="360" w:lineRule="auto"/>
        <w:ind w:right="-518"/>
        <w:rPr>
          <w:rFonts w:ascii="Verdana" w:hAnsi="Verdana"/>
          <w:sz w:val="24"/>
          <w:szCs w:val="24"/>
          <w:lang w:val="es-ES" w:eastAsia="en-US"/>
        </w:rPr>
      </w:pPr>
      <w:r w:rsidRPr="002865F0">
        <w:rPr>
          <w:rFonts w:ascii="Verdana" w:hAnsi="Verdana"/>
          <w:sz w:val="24"/>
          <w:szCs w:val="24"/>
          <w:lang w:val="es-ES" w:eastAsia="en-US"/>
        </w:rPr>
        <w:t xml:space="preserve">De igual forma sucede con la variable </w:t>
      </w:r>
      <w:r w:rsidRPr="002865F0">
        <w:rPr>
          <w:rFonts w:ascii="Verdana" w:hAnsi="Verdana"/>
          <w:bCs/>
          <w:sz w:val="24"/>
          <w:szCs w:val="24"/>
          <w:lang w:val="es-ES" w:eastAsia="en-US"/>
        </w:rPr>
        <w:t>Funcionalidad</w:t>
      </w:r>
      <w:r w:rsidRPr="002865F0">
        <w:rPr>
          <w:rFonts w:ascii="Verdana" w:hAnsi="Verdana"/>
          <w:sz w:val="24"/>
          <w:szCs w:val="24"/>
          <w:lang w:val="es-ES" w:eastAsia="en-US"/>
        </w:rPr>
        <w:t xml:space="preserve">, valorada por los informantes en una ponderación promedio de </w:t>
      </w:r>
      <w:r w:rsidRPr="002865F0">
        <w:rPr>
          <w:rFonts w:ascii="Verdana" w:hAnsi="Verdana"/>
          <w:bCs/>
          <w:sz w:val="24"/>
          <w:szCs w:val="24"/>
          <w:lang w:val="es-ES" w:eastAsia="en-US"/>
        </w:rPr>
        <w:t>9,6,</w:t>
      </w:r>
      <w:r w:rsidRPr="002865F0">
        <w:rPr>
          <w:rFonts w:ascii="Verdana" w:hAnsi="Verdana"/>
          <w:sz w:val="24"/>
          <w:szCs w:val="24"/>
          <w:lang w:val="es-ES" w:eastAsia="en-US"/>
        </w:rPr>
        <w:t xml:space="preserve"> considerada como fuerte en los juicios de valor ofrecidos por estos profesionales de la Informática.</w:t>
      </w:r>
    </w:p>
    <w:p w:rsidR="000C29CE" w:rsidRPr="002865F0" w:rsidRDefault="000C29CE" w:rsidP="000C29CE">
      <w:pPr>
        <w:numPr>
          <w:ilvl w:val="0"/>
          <w:numId w:val="9"/>
        </w:numPr>
        <w:spacing w:line="360" w:lineRule="auto"/>
        <w:ind w:right="-518"/>
        <w:rPr>
          <w:rFonts w:ascii="Verdana" w:hAnsi="Verdana"/>
          <w:sz w:val="24"/>
          <w:szCs w:val="24"/>
          <w:lang w:val="es-ES" w:eastAsia="en-US"/>
        </w:rPr>
      </w:pPr>
      <w:r w:rsidRPr="002865F0">
        <w:rPr>
          <w:rFonts w:ascii="Verdana" w:hAnsi="Verdana"/>
          <w:sz w:val="24"/>
          <w:szCs w:val="24"/>
          <w:lang w:val="es-ES" w:eastAsia="en-US"/>
        </w:rPr>
        <w:t xml:space="preserve">Los resultados en la tercera variable, referida a la </w:t>
      </w:r>
      <w:r w:rsidRPr="002865F0">
        <w:rPr>
          <w:rFonts w:ascii="Verdana" w:hAnsi="Verdana"/>
          <w:bCs/>
          <w:sz w:val="24"/>
          <w:szCs w:val="24"/>
          <w:lang w:val="es-ES" w:eastAsia="en-US"/>
        </w:rPr>
        <w:t>Oportunidad,</w:t>
      </w:r>
      <w:r w:rsidRPr="002865F0">
        <w:rPr>
          <w:rFonts w:ascii="Verdana" w:hAnsi="Verdana"/>
          <w:sz w:val="24"/>
          <w:szCs w:val="24"/>
          <w:lang w:val="es-ES" w:eastAsia="en-US"/>
        </w:rPr>
        <w:t xml:space="preserve"> obtuvieron como ponderación promedio </w:t>
      </w:r>
      <w:r w:rsidRPr="002865F0">
        <w:rPr>
          <w:rFonts w:ascii="Verdana" w:hAnsi="Verdana"/>
          <w:bCs/>
          <w:sz w:val="24"/>
          <w:szCs w:val="24"/>
          <w:lang w:val="es-ES" w:eastAsia="en-US"/>
        </w:rPr>
        <w:t>9,77,</w:t>
      </w:r>
      <w:r w:rsidRPr="002865F0">
        <w:rPr>
          <w:rFonts w:ascii="Verdana" w:hAnsi="Verdana"/>
          <w:sz w:val="24"/>
          <w:szCs w:val="24"/>
          <w:lang w:val="es-ES" w:eastAsia="en-US"/>
        </w:rPr>
        <w:t xml:space="preserve"> considerada, según la categorización antes identificada, como fuerte. </w:t>
      </w:r>
    </w:p>
    <w:p w:rsidR="000C29CE" w:rsidRPr="002865F0" w:rsidRDefault="000C29CE" w:rsidP="000C29CE">
      <w:pPr>
        <w:numPr>
          <w:ilvl w:val="0"/>
          <w:numId w:val="9"/>
        </w:numPr>
        <w:spacing w:line="360" w:lineRule="auto"/>
        <w:ind w:right="-518"/>
        <w:rPr>
          <w:rFonts w:ascii="Verdana" w:hAnsi="Verdana"/>
          <w:sz w:val="24"/>
          <w:szCs w:val="24"/>
          <w:lang w:val="es-ES" w:eastAsia="en-US"/>
        </w:rPr>
      </w:pPr>
      <w:r w:rsidRPr="002865F0">
        <w:rPr>
          <w:rFonts w:ascii="Verdana" w:hAnsi="Verdana"/>
          <w:sz w:val="24"/>
          <w:szCs w:val="24"/>
          <w:lang w:val="es-ES" w:eastAsia="en-US"/>
        </w:rPr>
        <w:t xml:space="preserve">El análisis de los resultados de la Efectividad Esperada del Software educativo ofreció, como resultado de las ponderaciones promedios, un nivel de significación de </w:t>
      </w:r>
      <w:r w:rsidR="00DA76BB" w:rsidRPr="002865F0">
        <w:rPr>
          <w:rFonts w:ascii="Verdana" w:hAnsi="Verdana"/>
          <w:bCs/>
          <w:sz w:val="24"/>
          <w:szCs w:val="24"/>
          <w:lang w:val="es-ES" w:eastAsia="en-US"/>
        </w:rPr>
        <w:t>9,14472</w:t>
      </w:r>
      <w:r w:rsidRPr="002865F0">
        <w:rPr>
          <w:rFonts w:ascii="Verdana" w:hAnsi="Verdana"/>
          <w:sz w:val="24"/>
          <w:szCs w:val="24"/>
          <w:lang w:val="es-ES" w:eastAsia="en-US"/>
        </w:rPr>
        <w:t xml:space="preserve"> que clasifica en la categoría de fuerte para la propuesta del software.</w:t>
      </w:r>
    </w:p>
    <w:p w:rsidR="000C29CE" w:rsidRPr="002865F0" w:rsidRDefault="000C29CE" w:rsidP="000C29CE">
      <w:pPr>
        <w:spacing w:line="360" w:lineRule="auto"/>
        <w:ind w:right="-518"/>
        <w:rPr>
          <w:rFonts w:ascii="Verdana" w:hAnsi="Verdana"/>
          <w:sz w:val="24"/>
          <w:szCs w:val="24"/>
          <w:lang w:val="es-MX" w:eastAsia="en-US"/>
        </w:rPr>
      </w:pPr>
      <w:r w:rsidRPr="002865F0">
        <w:rPr>
          <w:rFonts w:ascii="Verdana" w:hAnsi="Verdana"/>
          <w:sz w:val="24"/>
          <w:szCs w:val="24"/>
          <w:lang w:val="es-ES" w:eastAsia="en-US"/>
        </w:rPr>
        <w:t xml:space="preserve">Estos resultados posibilitan la validación teórica del software educativo para la enseñanza de </w:t>
      </w:r>
      <w:r w:rsidRPr="002865F0">
        <w:rPr>
          <w:rFonts w:ascii="Verdana" w:hAnsi="Verdana"/>
          <w:sz w:val="24"/>
          <w:szCs w:val="24"/>
          <w:lang w:val="es-MX" w:eastAsia="en-US"/>
        </w:rPr>
        <w:t xml:space="preserve">contenidos referentes a la rehabilitación en enfermedades respiratorias para residentes de la especialidad de fisiatría en el servicio provincial 2F del Hospital Celia Sánchez </w:t>
      </w:r>
      <w:proofErr w:type="spellStart"/>
      <w:r w:rsidRPr="002865F0">
        <w:rPr>
          <w:rFonts w:ascii="Verdana" w:hAnsi="Verdana"/>
          <w:sz w:val="24"/>
          <w:szCs w:val="24"/>
          <w:lang w:val="es-MX" w:eastAsia="en-US"/>
        </w:rPr>
        <w:t>Manduley</w:t>
      </w:r>
      <w:proofErr w:type="spellEnd"/>
      <w:r w:rsidRPr="002865F0">
        <w:rPr>
          <w:rFonts w:ascii="Verdana" w:hAnsi="Verdana"/>
          <w:sz w:val="24"/>
          <w:szCs w:val="24"/>
          <w:lang w:val="es-MX" w:eastAsia="en-US"/>
        </w:rPr>
        <w:t>.</w:t>
      </w:r>
    </w:p>
    <w:p w:rsidR="000C29CE" w:rsidRPr="002865F0" w:rsidRDefault="000C29CE" w:rsidP="000C29CE">
      <w:pPr>
        <w:spacing w:line="360" w:lineRule="auto"/>
        <w:ind w:right="-518"/>
        <w:jc w:val="both"/>
        <w:rPr>
          <w:rFonts w:ascii="Verdana" w:hAnsi="Verdana"/>
          <w:sz w:val="24"/>
          <w:szCs w:val="24"/>
          <w:vertAlign w:val="superscript"/>
          <w:lang w:eastAsia="en-US"/>
        </w:rPr>
      </w:pPr>
      <w:r w:rsidRPr="002865F0">
        <w:rPr>
          <w:rFonts w:ascii="Verdana" w:hAnsi="Verdana"/>
          <w:sz w:val="24"/>
          <w:szCs w:val="24"/>
          <w:lang w:eastAsia="en-US"/>
        </w:rPr>
        <w:t xml:space="preserve">Las NTIC’s optimizan el manejo de la información y el desarrollo de la comunicación, permiten actuar sobre ellas y generar nuevos y mayores conocimientos e inteligencia, comprenden todos los ámbitos de la experiencia humana y los transforman. A partir de que surgieron y empezaron a utilizarse, han sido pilares fundamentales en la educación, ya que permiten el contacto e intercambio de información y proporcionan educación a distancia, innovando la forma de enseñar. </w:t>
      </w:r>
      <w:r w:rsidRPr="002865F0">
        <w:rPr>
          <w:rFonts w:ascii="Verdana" w:hAnsi="Verdana"/>
          <w:sz w:val="24"/>
          <w:szCs w:val="24"/>
          <w:vertAlign w:val="superscript"/>
          <w:lang w:eastAsia="en-US"/>
        </w:rPr>
        <w:t xml:space="preserve">(11) </w:t>
      </w:r>
      <w:r w:rsidRPr="002865F0">
        <w:rPr>
          <w:rFonts w:ascii="Verdana" w:hAnsi="Verdana"/>
          <w:sz w:val="24"/>
          <w:szCs w:val="24"/>
          <w:lang w:eastAsia="en-US"/>
        </w:rPr>
        <w:t xml:space="preserve">Los recursos que brinda la multimedia son fáciles de usar e individualizan el trabajo, por lo tanto, se logrará una mayor motivación </w:t>
      </w:r>
      <w:r w:rsidRPr="002865F0">
        <w:rPr>
          <w:rFonts w:ascii="Verdana" w:hAnsi="Verdana"/>
          <w:sz w:val="24"/>
          <w:szCs w:val="24"/>
          <w:lang w:eastAsia="en-US"/>
        </w:rPr>
        <w:lastRenderedPageBreak/>
        <w:t xml:space="preserve">e interés de los estudiantes por el aprendizaje. </w:t>
      </w:r>
      <w:r w:rsidRPr="002865F0">
        <w:rPr>
          <w:rFonts w:ascii="Verdana" w:hAnsi="Verdana"/>
          <w:sz w:val="24"/>
          <w:szCs w:val="24"/>
          <w:vertAlign w:val="superscript"/>
          <w:lang w:eastAsia="en-US"/>
        </w:rPr>
        <w:t xml:space="preserve">(12,13) </w:t>
      </w:r>
      <w:r w:rsidRPr="002865F0">
        <w:rPr>
          <w:rFonts w:ascii="Verdana" w:hAnsi="Verdana"/>
          <w:sz w:val="24"/>
          <w:szCs w:val="24"/>
          <w:lang w:eastAsia="en-US"/>
        </w:rPr>
        <w:t xml:space="preserve">ReFisiaRes se elaboró para que internos verticales, residentes, y profesores de las Ciencias Médicas consolidaran contenidos referentes a las enfermedades huérfanas, los cuales constituyen temas de poca revisión actualizada pero que forman parte de su formación general integral. Los residentes mostraron insuficiente conocimiento del tema antes de ser aplicado el software, conducta que se modificó en gran medida luego de ser introducida la herramienta, ello genera una sintáxis en la medicina contemporánea que debe replantear habilidades a nivel de saber hacer y actuar antes los retos que impone el proceso docente educativo en el contexto de las NTIC. La gran mayoría de los interactuantes creen que el uso y generalización de la aplicación, potenciaron las formas de aprendizaje a la cual se acudió mediante el hiperentorno donde el docente es un facilitador dentro del proceso docente educativo. </w:t>
      </w:r>
      <w:r w:rsidRPr="002865F0">
        <w:rPr>
          <w:rFonts w:ascii="Verdana" w:hAnsi="Verdana"/>
          <w:sz w:val="24"/>
          <w:szCs w:val="24"/>
          <w:vertAlign w:val="superscript"/>
          <w:lang w:eastAsia="en-US"/>
        </w:rPr>
        <w:t>(15)</w:t>
      </w:r>
    </w:p>
    <w:p w:rsidR="000C29CE" w:rsidRPr="002865F0" w:rsidRDefault="000C29CE" w:rsidP="000C29CE">
      <w:pPr>
        <w:spacing w:line="360" w:lineRule="auto"/>
        <w:ind w:right="-518"/>
        <w:jc w:val="both"/>
        <w:rPr>
          <w:rFonts w:ascii="Verdana" w:hAnsi="Verdana"/>
          <w:sz w:val="24"/>
          <w:szCs w:val="24"/>
          <w:lang w:eastAsia="en-US"/>
        </w:rPr>
      </w:pPr>
      <w:r w:rsidRPr="002865F0">
        <w:rPr>
          <w:rFonts w:ascii="Verdana" w:hAnsi="Verdana"/>
          <w:b/>
          <w:sz w:val="24"/>
          <w:szCs w:val="24"/>
          <w:lang w:val="es-ES" w:eastAsia="en-US"/>
        </w:rPr>
        <w:t>Análisis Técnico Económico</w:t>
      </w:r>
    </w:p>
    <w:p w:rsidR="000C29CE" w:rsidRPr="002865F0" w:rsidRDefault="000C29CE" w:rsidP="00E02251">
      <w:pPr>
        <w:spacing w:line="360" w:lineRule="auto"/>
        <w:ind w:right="-518"/>
        <w:jc w:val="both"/>
        <w:rPr>
          <w:rFonts w:ascii="Verdana" w:hAnsi="Verdana"/>
          <w:sz w:val="24"/>
          <w:szCs w:val="24"/>
          <w:lang w:val="es-MX" w:eastAsia="en-US"/>
        </w:rPr>
      </w:pPr>
      <w:r w:rsidRPr="002865F0">
        <w:rPr>
          <w:rFonts w:ascii="Verdana" w:hAnsi="Verdana"/>
          <w:sz w:val="24"/>
          <w:szCs w:val="24"/>
          <w:lang w:val="es-ES" w:eastAsia="en-US"/>
        </w:rPr>
        <w:t xml:space="preserve">El aporte de este material de apoyo radica en que </w:t>
      </w:r>
      <w:r w:rsidRPr="002865F0">
        <w:rPr>
          <w:rFonts w:ascii="Verdana" w:hAnsi="Verdana"/>
          <w:sz w:val="24"/>
          <w:szCs w:val="24"/>
          <w:lang w:val="es-ES_tradnl" w:eastAsia="en-US"/>
        </w:rPr>
        <w:t xml:space="preserve">por su contenido teórico se convierte en </w:t>
      </w:r>
      <w:r w:rsidRPr="002865F0">
        <w:rPr>
          <w:rFonts w:ascii="Verdana" w:hAnsi="Verdana"/>
          <w:bCs/>
          <w:sz w:val="24"/>
          <w:szCs w:val="24"/>
          <w:lang w:val="es-ES_tradnl" w:eastAsia="en-US"/>
        </w:rPr>
        <w:t xml:space="preserve">un material complementario </w:t>
      </w:r>
      <w:r w:rsidRPr="002865F0">
        <w:rPr>
          <w:rFonts w:ascii="Verdana" w:hAnsi="Verdana"/>
          <w:sz w:val="24"/>
          <w:szCs w:val="24"/>
          <w:lang w:val="es-ES_tradnl" w:eastAsia="en-US"/>
        </w:rPr>
        <w:t xml:space="preserve">óptimo para </w:t>
      </w:r>
      <w:r w:rsidRPr="002865F0">
        <w:rPr>
          <w:rFonts w:ascii="Verdana" w:hAnsi="Verdana"/>
          <w:bCs/>
          <w:sz w:val="24"/>
          <w:szCs w:val="24"/>
          <w:lang w:val="es-ES_tradnl" w:eastAsia="en-US"/>
        </w:rPr>
        <w:t xml:space="preserve">orientar el trabajo docente </w:t>
      </w:r>
      <w:r w:rsidRPr="002865F0">
        <w:rPr>
          <w:rFonts w:ascii="Verdana" w:hAnsi="Verdana"/>
          <w:sz w:val="24"/>
          <w:szCs w:val="24"/>
          <w:lang w:val="es-ES_tradnl" w:eastAsia="en-US"/>
        </w:rPr>
        <w:t>de profesores y residentes de la especialidad de Fisiatría en el servicio provincial 2F.</w:t>
      </w:r>
      <w:r w:rsidRPr="002865F0">
        <w:rPr>
          <w:rFonts w:ascii="Verdana" w:hAnsi="Verdana"/>
          <w:sz w:val="24"/>
          <w:szCs w:val="24"/>
          <w:lang w:val="es-MX" w:eastAsia="en-US"/>
        </w:rPr>
        <w:t xml:space="preserve"> Actualmente las contrataciones por concepto de elaboración de aplicaciones informáticas con la empresa de desarrollo </w:t>
      </w:r>
      <w:r w:rsidRPr="002865F0">
        <w:rPr>
          <w:rFonts w:ascii="Verdana" w:hAnsi="Verdana"/>
          <w:i/>
          <w:sz w:val="24"/>
          <w:szCs w:val="24"/>
          <w:lang w:val="es-MX" w:eastAsia="en-US"/>
        </w:rPr>
        <w:t>DESOFT</w:t>
      </w:r>
      <w:r w:rsidRPr="002865F0">
        <w:rPr>
          <w:rFonts w:ascii="Verdana" w:hAnsi="Verdana"/>
          <w:sz w:val="24"/>
          <w:szCs w:val="24"/>
          <w:lang w:val="es-MX" w:eastAsia="en-US"/>
        </w:rPr>
        <w:t xml:space="preserve"> establecen diferenciasen precios topados por diversas prestaciones. </w:t>
      </w:r>
      <w:r w:rsidRPr="002865F0">
        <w:rPr>
          <w:rFonts w:ascii="Verdana" w:hAnsi="Verdana"/>
          <w:sz w:val="24"/>
          <w:szCs w:val="24"/>
          <w:lang w:val="es-ES" w:eastAsia="en-US"/>
        </w:rPr>
        <w:t xml:space="preserve">El aporte económico es de: </w:t>
      </w:r>
      <w:r w:rsidRPr="002865F0">
        <w:rPr>
          <w:rFonts w:ascii="Verdana" w:hAnsi="Verdana"/>
          <w:sz w:val="24"/>
          <w:szCs w:val="24"/>
          <w:lang w:val="es-MX" w:eastAsia="en-US"/>
        </w:rPr>
        <w:t>Desarrollo de aplic</w:t>
      </w:r>
      <w:r w:rsidR="00E02251">
        <w:rPr>
          <w:rFonts w:ascii="Verdana" w:hAnsi="Verdana"/>
          <w:sz w:val="24"/>
          <w:szCs w:val="24"/>
          <w:lang w:val="es-MX" w:eastAsia="en-US"/>
        </w:rPr>
        <w:t>aciones de escritorio………</w:t>
      </w:r>
      <w:r w:rsidRPr="002865F0">
        <w:rPr>
          <w:rFonts w:ascii="Verdana" w:hAnsi="Verdana"/>
          <w:sz w:val="24"/>
          <w:szCs w:val="24"/>
          <w:lang w:val="es-MX" w:eastAsia="en-US"/>
        </w:rPr>
        <w:t>…</w:t>
      </w:r>
      <w:proofErr w:type="gramStart"/>
      <w:r w:rsidRPr="002865F0">
        <w:rPr>
          <w:rFonts w:ascii="Verdana" w:hAnsi="Verdana"/>
          <w:sz w:val="24"/>
          <w:szCs w:val="24"/>
          <w:lang w:val="es-MX" w:eastAsia="en-US"/>
        </w:rPr>
        <w:t>…….</w:t>
      </w:r>
      <w:proofErr w:type="gramEnd"/>
      <w:r w:rsidRPr="002865F0">
        <w:rPr>
          <w:rFonts w:ascii="Verdana" w:hAnsi="Verdana"/>
          <w:sz w:val="24"/>
          <w:szCs w:val="24"/>
          <w:lang w:val="es-MX" w:eastAsia="en-US"/>
        </w:rPr>
        <w:t>$ 6320 (Total)</w:t>
      </w:r>
    </w:p>
    <w:p w:rsidR="000C29CE" w:rsidRPr="002865F0" w:rsidRDefault="000C29CE" w:rsidP="000C29CE">
      <w:pPr>
        <w:spacing w:line="360" w:lineRule="auto"/>
        <w:ind w:right="-518"/>
        <w:rPr>
          <w:rFonts w:ascii="Verdana" w:hAnsi="Verdana"/>
          <w:b/>
          <w:sz w:val="24"/>
          <w:szCs w:val="24"/>
          <w:lang w:val="es-MX" w:eastAsia="en-US"/>
        </w:rPr>
      </w:pPr>
      <w:r w:rsidRPr="002865F0">
        <w:rPr>
          <w:rFonts w:ascii="Verdana" w:hAnsi="Verdana"/>
          <w:b/>
          <w:sz w:val="24"/>
          <w:szCs w:val="24"/>
          <w:lang w:val="es-MX" w:eastAsia="en-US"/>
        </w:rPr>
        <w:t>Conclusiones</w:t>
      </w:r>
    </w:p>
    <w:p w:rsidR="000C29CE" w:rsidRPr="002865F0" w:rsidRDefault="000C29CE" w:rsidP="000C29CE">
      <w:pPr>
        <w:spacing w:line="360" w:lineRule="auto"/>
        <w:ind w:right="-518"/>
        <w:jc w:val="both"/>
        <w:rPr>
          <w:rFonts w:ascii="Verdana" w:hAnsi="Verdana"/>
          <w:sz w:val="24"/>
          <w:szCs w:val="24"/>
          <w:lang w:val="es-MX" w:eastAsia="en-US"/>
        </w:rPr>
      </w:pPr>
      <w:r w:rsidRPr="002865F0">
        <w:rPr>
          <w:rFonts w:ascii="Verdana" w:hAnsi="Verdana"/>
          <w:sz w:val="24"/>
          <w:szCs w:val="24"/>
          <w:lang w:val="es-MX" w:eastAsia="en-US"/>
        </w:rPr>
        <w:t xml:space="preserve">El proceso de enseñanza aprendizaje en la formación de postgrado constituye un escenario ideal para la explotación cognitiva de temas que constituyen pilares en la formación de profesionales a través de las nuevas tecnologías y sus potencialidades. </w:t>
      </w:r>
    </w:p>
    <w:p w:rsidR="000C29CE" w:rsidRPr="002865F0" w:rsidRDefault="000C29CE" w:rsidP="000C29CE">
      <w:pPr>
        <w:spacing w:line="360" w:lineRule="auto"/>
        <w:ind w:right="-518"/>
        <w:jc w:val="both"/>
        <w:rPr>
          <w:rFonts w:ascii="Verdana" w:hAnsi="Verdana"/>
          <w:b/>
          <w:sz w:val="24"/>
          <w:szCs w:val="24"/>
          <w:lang w:val="es-MX" w:eastAsia="en-US"/>
        </w:rPr>
      </w:pPr>
      <w:r w:rsidRPr="002865F0">
        <w:rPr>
          <w:rFonts w:ascii="Verdana" w:hAnsi="Verdana"/>
          <w:b/>
          <w:sz w:val="24"/>
          <w:szCs w:val="24"/>
          <w:lang w:val="es-MX" w:eastAsia="en-US"/>
        </w:rPr>
        <w:lastRenderedPageBreak/>
        <w:t>REFERENCIAS BIBLIOGRÁFICAS</w:t>
      </w:r>
    </w:p>
    <w:p w:rsidR="000C29CE" w:rsidRPr="002865F0" w:rsidRDefault="000C29CE" w:rsidP="000C29CE">
      <w:pPr>
        <w:spacing w:after="0" w:line="360" w:lineRule="auto"/>
        <w:ind w:right="-518"/>
        <w:rPr>
          <w:rFonts w:ascii="Verdana" w:hAnsi="Verdana"/>
          <w:sz w:val="24"/>
          <w:szCs w:val="24"/>
          <w:lang w:eastAsia="en-US"/>
        </w:rPr>
      </w:pPr>
      <w:r w:rsidRPr="002865F0">
        <w:rPr>
          <w:rFonts w:ascii="Verdana" w:hAnsi="Verdana"/>
          <w:b/>
          <w:sz w:val="24"/>
          <w:szCs w:val="24"/>
          <w:lang w:eastAsia="en-US"/>
        </w:rPr>
        <w:t>1.</w:t>
      </w:r>
      <w:r w:rsidRPr="002865F0">
        <w:rPr>
          <w:rFonts w:ascii="Verdana" w:hAnsi="Verdana"/>
          <w:sz w:val="24"/>
          <w:szCs w:val="24"/>
          <w:lang w:val="es-MX" w:eastAsia="en-US"/>
        </w:rPr>
        <w:t xml:space="preserve"> de Ávila Cabezón G, Valle González I. Rehabilitación respiratoria. AMF: Actualización En Medicina De Familia [Internet]. (2015, Oct), </w:t>
      </w:r>
      <w:r w:rsidRPr="002865F0">
        <w:rPr>
          <w:rFonts w:ascii="Verdana" w:hAnsi="Verdana"/>
          <w:sz w:val="24"/>
          <w:szCs w:val="24"/>
          <w:lang w:eastAsia="en-US"/>
        </w:rPr>
        <w:t xml:space="preserve">[citado 21 Ago 2021]; </w:t>
      </w:r>
      <w:r w:rsidRPr="002865F0">
        <w:rPr>
          <w:rFonts w:ascii="Verdana" w:hAnsi="Verdana"/>
          <w:sz w:val="24"/>
          <w:szCs w:val="24"/>
          <w:lang w:val="es-MX" w:eastAsia="en-US"/>
        </w:rPr>
        <w:t xml:space="preserve">11(9): 524-528. Disponible en:  </w:t>
      </w:r>
      <w:hyperlink r:id="rId11" w:history="1">
        <w:r w:rsidRPr="002865F0">
          <w:rPr>
            <w:rFonts w:ascii="Verdana" w:hAnsi="Verdana"/>
            <w:color w:val="0000FF"/>
            <w:sz w:val="24"/>
            <w:szCs w:val="24"/>
            <w:u w:val="single"/>
            <w:lang w:val="es-MX" w:eastAsia="en-US"/>
          </w:rPr>
          <w:t>http://web.a.ebscohost.com/ehost/pdfviewer/pdfviewer?sid=dd074379-1617-4d1c-8b58-ddb04dd119ac%40sessionmgr4007&amp;vid=0&amp;hid=4109</w:t>
        </w:r>
      </w:hyperlink>
    </w:p>
    <w:p w:rsidR="000C29CE" w:rsidRPr="002865F0" w:rsidRDefault="000C29CE" w:rsidP="000C29CE">
      <w:pPr>
        <w:spacing w:after="0" w:line="360" w:lineRule="auto"/>
        <w:ind w:right="-518"/>
        <w:rPr>
          <w:rFonts w:ascii="Verdana" w:hAnsi="Verdana"/>
          <w:sz w:val="24"/>
          <w:szCs w:val="24"/>
          <w:lang w:val="es-MX" w:eastAsia="en-US"/>
        </w:rPr>
      </w:pPr>
      <w:r w:rsidRPr="002865F0">
        <w:rPr>
          <w:rFonts w:ascii="Verdana" w:hAnsi="Verdana"/>
          <w:b/>
          <w:sz w:val="24"/>
          <w:szCs w:val="24"/>
          <w:lang w:eastAsia="en-US"/>
        </w:rPr>
        <w:t>2.</w:t>
      </w:r>
      <w:r w:rsidRPr="002865F0">
        <w:rPr>
          <w:rFonts w:ascii="Verdana" w:hAnsi="Verdana"/>
          <w:sz w:val="24"/>
          <w:szCs w:val="24"/>
          <w:lang w:eastAsia="en-US"/>
        </w:rPr>
        <w:t xml:space="preserve"> </w:t>
      </w:r>
      <w:proofErr w:type="spellStart"/>
      <w:r w:rsidRPr="002865F0">
        <w:rPr>
          <w:rFonts w:ascii="Verdana" w:hAnsi="Verdana"/>
          <w:sz w:val="24"/>
          <w:szCs w:val="24"/>
          <w:lang w:val="es-MX" w:eastAsia="en-US"/>
        </w:rPr>
        <w:t>Solache</w:t>
      </w:r>
      <w:proofErr w:type="spellEnd"/>
      <w:r w:rsidRPr="002865F0">
        <w:rPr>
          <w:rFonts w:ascii="Verdana" w:hAnsi="Verdana"/>
          <w:sz w:val="24"/>
          <w:szCs w:val="24"/>
          <w:lang w:val="es-MX" w:eastAsia="en-US"/>
        </w:rPr>
        <w:t xml:space="preserve">-Carranco A, Sánchez-Bringas M. Evaluación de un programa de </w:t>
      </w:r>
      <w:proofErr w:type="gramStart"/>
      <w:r w:rsidRPr="002865F0">
        <w:rPr>
          <w:rFonts w:ascii="Verdana" w:hAnsi="Verdana"/>
          <w:sz w:val="24"/>
          <w:szCs w:val="24"/>
          <w:lang w:val="es-MX" w:eastAsia="en-US"/>
        </w:rPr>
        <w:t>rehabilitación  respiratoria</w:t>
      </w:r>
      <w:proofErr w:type="gramEnd"/>
      <w:r w:rsidRPr="002865F0">
        <w:rPr>
          <w:rFonts w:ascii="Verdana" w:hAnsi="Verdana"/>
          <w:sz w:val="24"/>
          <w:szCs w:val="24"/>
          <w:lang w:val="es-MX" w:eastAsia="en-US"/>
        </w:rPr>
        <w:t xml:space="preserve"> en niños con escoliosis. . Cirugía Y Cirujanos. </w:t>
      </w:r>
      <w:r w:rsidRPr="002865F0">
        <w:rPr>
          <w:rFonts w:ascii="Verdana" w:hAnsi="Verdana"/>
          <w:sz w:val="24"/>
          <w:szCs w:val="24"/>
          <w:lang w:eastAsia="en-US"/>
        </w:rPr>
        <w:t xml:space="preserve">[citado  21  Ago  2021]; </w:t>
      </w:r>
      <w:r w:rsidRPr="002865F0">
        <w:rPr>
          <w:rFonts w:ascii="Verdana" w:hAnsi="Verdana"/>
          <w:sz w:val="24"/>
          <w:szCs w:val="24"/>
          <w:lang w:val="es-MX" w:eastAsia="en-US"/>
        </w:rPr>
        <w:t xml:space="preserve">80(1):  11-17.  Disponible en:  </w:t>
      </w:r>
      <w:hyperlink r:id="rId12" w:history="1">
        <w:r w:rsidRPr="002865F0">
          <w:rPr>
            <w:rFonts w:ascii="Verdana" w:hAnsi="Verdana"/>
            <w:color w:val="0000FF"/>
            <w:sz w:val="24"/>
            <w:szCs w:val="24"/>
            <w:u w:val="single"/>
            <w:lang w:val="es-MX" w:eastAsia="en-US"/>
          </w:rPr>
          <w:t>http://web.a.ebscohost.com/ehost/pdfviewer/pdfviewer?sid=0c916de0-96e2-41ac-a394-0b4668d1319a%40sessionmgr4006&amp;vid=0&amp;hid=4109</w:t>
        </w:r>
      </w:hyperlink>
    </w:p>
    <w:p w:rsidR="000C29CE" w:rsidRPr="002865F0" w:rsidRDefault="000C29CE" w:rsidP="00E02251">
      <w:pPr>
        <w:spacing w:after="0" w:line="240" w:lineRule="auto"/>
        <w:ind w:right="-518"/>
        <w:rPr>
          <w:rFonts w:ascii="Verdana" w:hAnsi="Verdana"/>
          <w:sz w:val="24"/>
          <w:szCs w:val="24"/>
          <w:lang w:val="es-MX" w:eastAsia="en-US"/>
        </w:rPr>
      </w:pPr>
    </w:p>
    <w:p w:rsidR="000C29CE" w:rsidRPr="002865F0" w:rsidRDefault="000C29CE" w:rsidP="000C29CE">
      <w:pPr>
        <w:spacing w:after="0" w:line="360" w:lineRule="auto"/>
        <w:ind w:right="-518"/>
        <w:rPr>
          <w:rFonts w:ascii="Verdana" w:hAnsi="Verdana"/>
          <w:sz w:val="24"/>
          <w:szCs w:val="24"/>
          <w:lang w:val="es-MX" w:eastAsia="en-US"/>
        </w:rPr>
      </w:pPr>
      <w:r w:rsidRPr="002865F0">
        <w:rPr>
          <w:rFonts w:ascii="Verdana" w:hAnsi="Verdana"/>
          <w:b/>
          <w:sz w:val="24"/>
          <w:szCs w:val="24"/>
          <w:lang w:val="es-MX" w:eastAsia="en-US"/>
        </w:rPr>
        <w:t>3.</w:t>
      </w:r>
      <w:r w:rsidRPr="002865F0">
        <w:rPr>
          <w:rFonts w:ascii="Verdana" w:hAnsi="Verdana"/>
          <w:sz w:val="24"/>
          <w:szCs w:val="24"/>
          <w:lang w:val="es-MX" w:eastAsia="en-US"/>
        </w:rPr>
        <w:t xml:space="preserve"> Campos A </w:t>
      </w:r>
      <w:proofErr w:type="spellStart"/>
      <w:r w:rsidRPr="002865F0">
        <w:rPr>
          <w:rFonts w:ascii="Verdana" w:hAnsi="Verdana"/>
          <w:sz w:val="24"/>
          <w:szCs w:val="24"/>
          <w:lang w:val="es-MX" w:eastAsia="en-US"/>
        </w:rPr>
        <w:t>A</w:t>
      </w:r>
      <w:proofErr w:type="spellEnd"/>
      <w:r w:rsidRPr="002865F0">
        <w:rPr>
          <w:rFonts w:ascii="Verdana" w:hAnsi="Verdana"/>
          <w:sz w:val="24"/>
          <w:szCs w:val="24"/>
          <w:lang w:val="es-MX" w:eastAsia="en-US"/>
        </w:rPr>
        <w:t xml:space="preserve">, Cabrera R O, Arancibia H F. Rehabilitación respiratoria en pacientes EPOC: experiencia en Atención Primaria de Salud. Rev. </w:t>
      </w:r>
      <w:proofErr w:type="spellStart"/>
      <w:proofErr w:type="gramStart"/>
      <w:r w:rsidRPr="002865F0">
        <w:rPr>
          <w:rFonts w:ascii="Verdana" w:hAnsi="Verdana"/>
          <w:sz w:val="24"/>
          <w:szCs w:val="24"/>
          <w:lang w:val="es-MX" w:eastAsia="en-US"/>
        </w:rPr>
        <w:t>chil.enferm</w:t>
      </w:r>
      <w:proofErr w:type="spellEnd"/>
      <w:proofErr w:type="gramEnd"/>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respir</w:t>
      </w:r>
      <w:proofErr w:type="spellEnd"/>
      <w:r w:rsidRPr="002865F0">
        <w:rPr>
          <w:rFonts w:ascii="Verdana" w:hAnsi="Verdana"/>
          <w:sz w:val="24"/>
          <w:szCs w:val="24"/>
          <w:lang w:val="es-MX" w:eastAsia="en-US"/>
        </w:rPr>
        <w:t xml:space="preserve">. [Internet]. 2016 Jun </w:t>
      </w:r>
      <w:r w:rsidRPr="002865F0">
        <w:rPr>
          <w:rFonts w:ascii="Verdana" w:hAnsi="Verdana"/>
          <w:sz w:val="24"/>
          <w:szCs w:val="24"/>
          <w:lang w:eastAsia="en-US"/>
        </w:rPr>
        <w:t>[</w:t>
      </w:r>
      <w:proofErr w:type="gramStart"/>
      <w:r w:rsidRPr="002865F0">
        <w:rPr>
          <w:rFonts w:ascii="Verdana" w:hAnsi="Verdana"/>
          <w:sz w:val="24"/>
          <w:szCs w:val="24"/>
          <w:lang w:eastAsia="en-US"/>
        </w:rPr>
        <w:t>citado  21</w:t>
      </w:r>
      <w:proofErr w:type="gramEnd"/>
      <w:r w:rsidRPr="002865F0">
        <w:rPr>
          <w:rFonts w:ascii="Verdana" w:hAnsi="Verdana"/>
          <w:sz w:val="24"/>
          <w:szCs w:val="24"/>
          <w:lang w:eastAsia="en-US"/>
        </w:rPr>
        <w:t xml:space="preserve">  Ago  2021];</w:t>
      </w:r>
      <w:r w:rsidRPr="002865F0">
        <w:rPr>
          <w:rFonts w:ascii="Verdana" w:hAnsi="Verdana"/>
          <w:sz w:val="24"/>
          <w:szCs w:val="24"/>
          <w:lang w:val="es-MX" w:eastAsia="en-US"/>
        </w:rPr>
        <w:t xml:space="preserve"> 31( 2 ): 77-85.  Disponible  en: </w:t>
      </w:r>
      <w:hyperlink r:id="rId13" w:history="1">
        <w:r w:rsidRPr="002865F0">
          <w:rPr>
            <w:rFonts w:ascii="Verdana" w:hAnsi="Verdana"/>
            <w:color w:val="0000FF"/>
            <w:sz w:val="24"/>
            <w:szCs w:val="24"/>
            <w:u w:val="single"/>
            <w:lang w:val="es-MX" w:eastAsia="en-US"/>
          </w:rPr>
          <w:t>https://scielo.conicyt.cl/scielo.php?script=sci_arttext&amp;pid=S0717-73482015000200002&amp;lng=es</w:t>
        </w:r>
      </w:hyperlink>
    </w:p>
    <w:p w:rsidR="000C29CE" w:rsidRPr="002865F0" w:rsidRDefault="000C29CE" w:rsidP="00E02251">
      <w:pPr>
        <w:spacing w:after="0" w:line="240" w:lineRule="auto"/>
        <w:ind w:right="-518"/>
        <w:rPr>
          <w:rFonts w:ascii="Verdana" w:hAnsi="Verdana"/>
          <w:sz w:val="24"/>
          <w:szCs w:val="24"/>
          <w:lang w:val="es-MX" w:eastAsia="en-US"/>
        </w:rPr>
      </w:pPr>
    </w:p>
    <w:p w:rsidR="000C29CE" w:rsidRPr="002865F0" w:rsidRDefault="000C29CE" w:rsidP="000C29CE">
      <w:pPr>
        <w:spacing w:after="0" w:line="360" w:lineRule="auto"/>
        <w:ind w:right="-518"/>
        <w:rPr>
          <w:rFonts w:ascii="Verdana" w:hAnsi="Verdana"/>
          <w:sz w:val="24"/>
          <w:szCs w:val="24"/>
          <w:lang w:val="es-MX" w:eastAsia="en-US"/>
        </w:rPr>
      </w:pPr>
      <w:r w:rsidRPr="002865F0">
        <w:rPr>
          <w:rFonts w:ascii="Verdana" w:hAnsi="Verdana"/>
          <w:b/>
          <w:sz w:val="24"/>
          <w:szCs w:val="24"/>
          <w:lang w:val="es-MX" w:eastAsia="en-US"/>
        </w:rPr>
        <w:t>4.</w:t>
      </w:r>
      <w:r w:rsidRPr="002865F0">
        <w:rPr>
          <w:rFonts w:ascii="Verdana" w:hAnsi="Verdana"/>
          <w:sz w:val="24"/>
          <w:szCs w:val="24"/>
          <w:lang w:val="es-MX" w:eastAsia="en-US"/>
        </w:rPr>
        <w:t xml:space="preserve"> Lucas Ramos MP, Güell </w:t>
      </w:r>
      <w:proofErr w:type="spellStart"/>
      <w:r w:rsidRPr="002865F0">
        <w:rPr>
          <w:rFonts w:ascii="Verdana" w:hAnsi="Verdana"/>
          <w:sz w:val="24"/>
          <w:szCs w:val="24"/>
          <w:lang w:val="es-MX" w:eastAsia="en-US"/>
        </w:rPr>
        <w:t>Rous</w:t>
      </w:r>
      <w:proofErr w:type="spellEnd"/>
      <w:r w:rsidRPr="002865F0">
        <w:rPr>
          <w:rFonts w:ascii="Verdana" w:hAnsi="Verdana"/>
          <w:sz w:val="24"/>
          <w:szCs w:val="24"/>
          <w:lang w:val="es-MX" w:eastAsia="en-US"/>
        </w:rPr>
        <w:t xml:space="preserve"> MR, Sobradillo Peña V, Jiménez Ruiz CA, </w:t>
      </w:r>
      <w:proofErr w:type="spellStart"/>
      <w:r w:rsidRPr="002865F0">
        <w:rPr>
          <w:rFonts w:ascii="Verdana" w:hAnsi="Verdana"/>
          <w:sz w:val="24"/>
          <w:szCs w:val="24"/>
          <w:lang w:val="es-MX" w:eastAsia="en-US"/>
        </w:rPr>
        <w:t>Sangenis</w:t>
      </w:r>
      <w:proofErr w:type="spellEnd"/>
      <w:r w:rsidRPr="002865F0">
        <w:rPr>
          <w:rFonts w:ascii="Verdana" w:hAnsi="Verdana"/>
          <w:sz w:val="24"/>
          <w:szCs w:val="24"/>
          <w:lang w:val="es-MX" w:eastAsia="en-US"/>
        </w:rPr>
        <w:t xml:space="preserve"> Pulido M, Montemayor Rubio T, et al. Rehabilitación </w:t>
      </w:r>
      <w:proofErr w:type="gramStart"/>
      <w:r w:rsidRPr="002865F0">
        <w:rPr>
          <w:rFonts w:ascii="Verdana" w:hAnsi="Verdana"/>
          <w:sz w:val="24"/>
          <w:szCs w:val="24"/>
          <w:lang w:val="es-MX" w:eastAsia="en-US"/>
        </w:rPr>
        <w:t>respiratoria  [</w:t>
      </w:r>
      <w:proofErr w:type="gramEnd"/>
      <w:r w:rsidRPr="002865F0">
        <w:rPr>
          <w:rFonts w:ascii="Verdana" w:hAnsi="Verdana"/>
          <w:sz w:val="24"/>
          <w:szCs w:val="24"/>
          <w:lang w:val="es-MX" w:eastAsia="en-US"/>
        </w:rPr>
        <w:t xml:space="preserve">Internet].  </w:t>
      </w:r>
      <w:r w:rsidRPr="002865F0">
        <w:rPr>
          <w:rFonts w:ascii="Verdana" w:hAnsi="Verdana"/>
          <w:sz w:val="24"/>
          <w:szCs w:val="24"/>
          <w:lang w:eastAsia="en-US"/>
        </w:rPr>
        <w:t xml:space="preserve">[citado  21  Ago  2021]; </w:t>
      </w:r>
      <w:r w:rsidRPr="002865F0">
        <w:rPr>
          <w:rFonts w:ascii="Verdana" w:hAnsi="Verdana"/>
          <w:sz w:val="24"/>
          <w:szCs w:val="24"/>
          <w:lang w:val="es-MX" w:eastAsia="en-US"/>
        </w:rPr>
        <w:t xml:space="preserve">Disponible  en: </w:t>
      </w:r>
      <w:hyperlink r:id="rId14" w:history="1">
        <w:r w:rsidRPr="002865F0">
          <w:rPr>
            <w:rFonts w:ascii="Verdana" w:hAnsi="Verdana"/>
            <w:color w:val="0000FF"/>
            <w:sz w:val="24"/>
            <w:szCs w:val="24"/>
            <w:u w:val="single"/>
            <w:lang w:val="es-MX" w:eastAsia="en-US"/>
          </w:rPr>
          <w:t>http://www.sld.cu/galerias/pdf/sitios/rehabilitacion-doc/fisiorespiratoria.pdf</w:t>
        </w:r>
      </w:hyperlink>
    </w:p>
    <w:p w:rsidR="000C29CE" w:rsidRPr="002865F0" w:rsidRDefault="000C29CE" w:rsidP="00E02251">
      <w:pPr>
        <w:spacing w:after="0" w:line="240" w:lineRule="auto"/>
        <w:ind w:right="-518"/>
        <w:rPr>
          <w:rFonts w:ascii="Verdana" w:hAnsi="Verdana"/>
          <w:sz w:val="24"/>
          <w:szCs w:val="24"/>
          <w:lang w:val="es-MX" w:eastAsia="en-US"/>
        </w:rPr>
      </w:pPr>
    </w:p>
    <w:p w:rsidR="000C29CE" w:rsidRPr="002865F0" w:rsidRDefault="000C29CE" w:rsidP="000C29CE">
      <w:pPr>
        <w:spacing w:after="0" w:line="360" w:lineRule="auto"/>
        <w:ind w:right="-518"/>
        <w:rPr>
          <w:rFonts w:ascii="Verdana" w:hAnsi="Verdana"/>
          <w:sz w:val="24"/>
          <w:szCs w:val="24"/>
          <w:lang w:val="es-MX" w:eastAsia="en-US"/>
        </w:rPr>
      </w:pPr>
      <w:r w:rsidRPr="002865F0">
        <w:rPr>
          <w:rFonts w:ascii="Verdana" w:hAnsi="Verdana"/>
          <w:b/>
          <w:sz w:val="24"/>
          <w:szCs w:val="24"/>
          <w:lang w:val="es-MX" w:eastAsia="en-US"/>
        </w:rPr>
        <w:t>5.</w:t>
      </w:r>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Rous</w:t>
      </w:r>
      <w:proofErr w:type="spellEnd"/>
      <w:r w:rsidRPr="002865F0">
        <w:rPr>
          <w:rFonts w:ascii="Verdana" w:hAnsi="Verdana"/>
          <w:sz w:val="24"/>
          <w:szCs w:val="24"/>
          <w:lang w:val="es-MX" w:eastAsia="en-US"/>
        </w:rPr>
        <w:t xml:space="preserve"> Güell MR, Díaz Lobato S, Rodríguez Trigo G, Morante Vélez F, San Miguel M, Cejudo P, et al. Rehabilitación respiratoria. </w:t>
      </w:r>
      <w:proofErr w:type="spellStart"/>
      <w:r w:rsidRPr="002865F0">
        <w:rPr>
          <w:rFonts w:ascii="Verdana" w:hAnsi="Verdana"/>
          <w:sz w:val="24"/>
          <w:szCs w:val="24"/>
          <w:lang w:val="es-MX" w:eastAsia="en-US"/>
        </w:rPr>
        <w:t>Arch</w:t>
      </w:r>
      <w:proofErr w:type="spellEnd"/>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Bronconeumol</w:t>
      </w:r>
      <w:proofErr w:type="spellEnd"/>
      <w:r w:rsidRPr="002865F0">
        <w:rPr>
          <w:rFonts w:ascii="Verdana" w:hAnsi="Verdana"/>
          <w:sz w:val="24"/>
          <w:szCs w:val="24"/>
          <w:lang w:val="es-MX" w:eastAsia="en-US"/>
        </w:rPr>
        <w:t xml:space="preserve"> [Internet]. 2016 [</w:t>
      </w:r>
      <w:proofErr w:type="gramStart"/>
      <w:r w:rsidRPr="002865F0">
        <w:rPr>
          <w:rFonts w:ascii="Verdana" w:hAnsi="Verdana"/>
          <w:sz w:val="24"/>
          <w:szCs w:val="24"/>
          <w:lang w:val="es-MX" w:eastAsia="en-US"/>
        </w:rPr>
        <w:t>citado  2015</w:t>
      </w:r>
      <w:proofErr w:type="gramEnd"/>
      <w:r w:rsidRPr="002865F0">
        <w:rPr>
          <w:rFonts w:ascii="Verdana" w:hAnsi="Verdana"/>
          <w:sz w:val="24"/>
          <w:szCs w:val="24"/>
          <w:lang w:val="es-MX" w:eastAsia="en-US"/>
        </w:rPr>
        <w:t xml:space="preserve">  Feb  21]; 50(8):332-44.  Disponible en: </w:t>
      </w:r>
      <w:hyperlink r:id="rId15" w:history="1">
        <w:r w:rsidRPr="002865F0">
          <w:rPr>
            <w:rFonts w:ascii="Verdana" w:hAnsi="Verdana"/>
            <w:color w:val="0000FF"/>
            <w:sz w:val="24"/>
            <w:szCs w:val="24"/>
            <w:u w:val="single"/>
            <w:lang w:val="es-MX" w:eastAsia="en-US"/>
          </w:rPr>
          <w:t>http://www.archbronconeumol.org/es/rehabilitacion-respiratoria/articulo/S0300289614000878/</w:t>
        </w:r>
      </w:hyperlink>
    </w:p>
    <w:p w:rsidR="000C29CE" w:rsidRPr="002865F0" w:rsidRDefault="000C29CE" w:rsidP="00E02251">
      <w:pPr>
        <w:spacing w:after="0" w:line="240" w:lineRule="auto"/>
        <w:ind w:right="-518"/>
        <w:rPr>
          <w:rFonts w:ascii="Verdana" w:hAnsi="Verdana"/>
          <w:sz w:val="24"/>
          <w:szCs w:val="24"/>
          <w:lang w:val="es-MX" w:eastAsia="en-US"/>
        </w:rPr>
      </w:pPr>
    </w:p>
    <w:p w:rsidR="000C29CE" w:rsidRPr="002865F0" w:rsidRDefault="000C29CE" w:rsidP="000C29CE">
      <w:pPr>
        <w:spacing w:after="0" w:line="360" w:lineRule="auto"/>
        <w:ind w:right="-518"/>
        <w:rPr>
          <w:rFonts w:ascii="Verdana" w:hAnsi="Verdana"/>
          <w:sz w:val="24"/>
          <w:szCs w:val="24"/>
          <w:lang w:eastAsia="en-US"/>
        </w:rPr>
      </w:pPr>
      <w:r w:rsidRPr="002865F0">
        <w:rPr>
          <w:rFonts w:ascii="Verdana" w:hAnsi="Verdana"/>
          <w:b/>
          <w:sz w:val="24"/>
          <w:szCs w:val="24"/>
          <w:lang w:eastAsia="en-US"/>
        </w:rPr>
        <w:t>6.</w:t>
      </w:r>
      <w:r w:rsidRPr="002865F0">
        <w:rPr>
          <w:rFonts w:ascii="Verdana" w:hAnsi="Verdana"/>
          <w:sz w:val="24"/>
          <w:szCs w:val="24"/>
          <w:lang w:eastAsia="en-US"/>
        </w:rPr>
        <w:t xml:space="preserve"> Alarcón Ortiz RA, Guzmán Mirás Y, García González M. Formación integral en la educación superior: una visión cubana. Rev Estud Desar Soc [en línea]. 2019 [citado 1 Sep 2020]; 7(3):[aprox. 10p.]. Disponible  en:  </w:t>
      </w:r>
      <w:hyperlink r:id="rId16" w:history="1">
        <w:r w:rsidRPr="002865F0">
          <w:rPr>
            <w:rFonts w:ascii="Verdana" w:hAnsi="Verdana"/>
            <w:color w:val="0000FF"/>
            <w:sz w:val="24"/>
            <w:szCs w:val="24"/>
            <w:u w:val="single"/>
            <w:lang w:eastAsia="en-US"/>
          </w:rPr>
          <w:t>http://scielo.sld.cu/scielo.php?script=sci_arttext&amp;pid=S2308-01322019000300010&amp;lng=es&amp;tlng=es</w:t>
        </w:r>
      </w:hyperlink>
    </w:p>
    <w:p w:rsidR="000C29CE" w:rsidRPr="002865F0" w:rsidRDefault="000C29CE" w:rsidP="00E02251">
      <w:pPr>
        <w:spacing w:after="0" w:line="240" w:lineRule="auto"/>
        <w:ind w:right="-518"/>
        <w:rPr>
          <w:rFonts w:ascii="Verdana" w:hAnsi="Verdana"/>
          <w:sz w:val="24"/>
          <w:szCs w:val="24"/>
          <w:lang w:eastAsia="en-US"/>
        </w:rPr>
      </w:pPr>
    </w:p>
    <w:p w:rsidR="000C29CE" w:rsidRPr="002865F0" w:rsidRDefault="000C29CE" w:rsidP="000C29CE">
      <w:pPr>
        <w:spacing w:after="0" w:line="360" w:lineRule="auto"/>
        <w:ind w:right="-518"/>
        <w:rPr>
          <w:rFonts w:ascii="Verdana" w:hAnsi="Verdana"/>
          <w:sz w:val="24"/>
          <w:szCs w:val="24"/>
          <w:lang w:eastAsia="en-US"/>
        </w:rPr>
      </w:pPr>
      <w:r w:rsidRPr="002865F0">
        <w:rPr>
          <w:rFonts w:ascii="Verdana" w:hAnsi="Verdana"/>
          <w:b/>
          <w:sz w:val="24"/>
          <w:szCs w:val="24"/>
          <w:lang w:eastAsia="en-US"/>
        </w:rPr>
        <w:t>7.</w:t>
      </w:r>
      <w:r w:rsidRPr="002865F0">
        <w:rPr>
          <w:rFonts w:ascii="Verdana" w:hAnsi="Verdana"/>
          <w:sz w:val="24"/>
          <w:szCs w:val="24"/>
          <w:lang w:eastAsia="en-US"/>
        </w:rPr>
        <w:t xml:space="preserve"> Varona Domínguez F. Las tecnologías y el universo espiritual en la educación superior. Educ Méd Sup [en  línea].  2019  [citado  30  Ago  2020];  38(1):[aprox.  10p.].  Disponible  en:</w:t>
      </w:r>
      <w:r w:rsidR="00CB1531" w:rsidRPr="002865F0">
        <w:rPr>
          <w:rFonts w:ascii="Verdana" w:hAnsi="Verdana"/>
        </w:rPr>
        <w:fldChar w:fldCharType="begin"/>
      </w:r>
      <w:r w:rsidR="00CB1531" w:rsidRPr="002865F0">
        <w:rPr>
          <w:rFonts w:ascii="Verdana" w:hAnsi="Verdana"/>
        </w:rPr>
        <w:instrText xml:space="preserve"> HYPERLINK "http://scielo.sld.cu/scielo.php?script=sci_arttext&amp;pid=S0257-3142019000100010&amp;lng=es&amp;tlng=es" </w:instrText>
      </w:r>
      <w:r w:rsidR="00CB1531" w:rsidRPr="002865F0">
        <w:rPr>
          <w:rFonts w:ascii="Verdana" w:hAnsi="Verdana"/>
        </w:rPr>
        <w:fldChar w:fldCharType="separate"/>
      </w:r>
      <w:r w:rsidRPr="002865F0">
        <w:rPr>
          <w:rFonts w:ascii="Verdana" w:hAnsi="Verdana"/>
          <w:color w:val="0000FF"/>
          <w:sz w:val="24"/>
          <w:szCs w:val="24"/>
          <w:u w:val="single"/>
          <w:lang w:eastAsia="en-US"/>
        </w:rPr>
        <w:t>http://scielo.sld.cu/scielo.php?script=sci_arttext&amp;pid=S0257-3142019000100010&amp;lng=es&amp;tlng=es</w:t>
      </w:r>
      <w:r w:rsidR="00CB1531" w:rsidRPr="002865F0">
        <w:rPr>
          <w:rFonts w:ascii="Verdana" w:hAnsi="Verdana"/>
          <w:color w:val="0000FF"/>
          <w:sz w:val="24"/>
          <w:szCs w:val="24"/>
          <w:u w:val="single"/>
          <w:lang w:eastAsia="en-US"/>
        </w:rPr>
        <w:fldChar w:fldCharType="end"/>
      </w:r>
    </w:p>
    <w:p w:rsidR="000C29CE" w:rsidRPr="002865F0" w:rsidRDefault="000C29CE" w:rsidP="00E02251">
      <w:pPr>
        <w:spacing w:after="0" w:line="240" w:lineRule="auto"/>
        <w:ind w:right="-518"/>
        <w:rPr>
          <w:rFonts w:ascii="Verdana" w:hAnsi="Verdana"/>
          <w:sz w:val="24"/>
          <w:szCs w:val="24"/>
          <w:lang w:eastAsia="en-US"/>
        </w:rPr>
      </w:pPr>
    </w:p>
    <w:p w:rsidR="000C29CE" w:rsidRPr="002865F0" w:rsidRDefault="000C29CE" w:rsidP="000C29CE">
      <w:pPr>
        <w:spacing w:after="0" w:line="360" w:lineRule="auto"/>
        <w:ind w:right="-518"/>
        <w:rPr>
          <w:rFonts w:ascii="Verdana" w:hAnsi="Verdana"/>
          <w:sz w:val="24"/>
          <w:szCs w:val="24"/>
          <w:lang w:eastAsia="en-US"/>
        </w:rPr>
      </w:pPr>
      <w:r w:rsidRPr="002865F0">
        <w:rPr>
          <w:rFonts w:ascii="Verdana" w:hAnsi="Verdana"/>
          <w:b/>
          <w:sz w:val="24"/>
          <w:szCs w:val="24"/>
          <w:lang w:eastAsia="en-US"/>
        </w:rPr>
        <w:t>8.</w:t>
      </w:r>
      <w:r w:rsidRPr="002865F0">
        <w:rPr>
          <w:rFonts w:ascii="Verdana" w:hAnsi="Verdana"/>
          <w:sz w:val="24"/>
          <w:szCs w:val="24"/>
          <w:lang w:eastAsia="en-US"/>
        </w:rPr>
        <w:t xml:space="preserve"> Madariaga Fernández CJ, Ortiz Romero GM, Cruz Álvarez YB, Leyva Aguilera JJ. Validación del Software Educativo Metodología de la Investigación y Estadística para su generalización en la docencia médica.CCM  [en  línea].  2016  Jun  [citado  20  Ago  2021];  20(2):225-236.  Disponible  en:</w:t>
      </w:r>
      <w:r w:rsidR="00CB1531" w:rsidRPr="002865F0">
        <w:rPr>
          <w:rFonts w:ascii="Verdana" w:hAnsi="Verdana"/>
        </w:rPr>
        <w:fldChar w:fldCharType="begin"/>
      </w:r>
      <w:r w:rsidR="00CB1531" w:rsidRPr="002865F0">
        <w:rPr>
          <w:rFonts w:ascii="Verdana" w:hAnsi="Verdana"/>
        </w:rPr>
        <w:instrText xml:space="preserve"> HYPERLINK "http://scielo.sld.cu/scielo.php?script=sci_arttext&amp;pid=S1560-43812016000200002&amp;lng=es" </w:instrText>
      </w:r>
      <w:r w:rsidR="00CB1531" w:rsidRPr="002865F0">
        <w:rPr>
          <w:rFonts w:ascii="Verdana" w:hAnsi="Verdana"/>
        </w:rPr>
        <w:fldChar w:fldCharType="separate"/>
      </w:r>
      <w:r w:rsidRPr="002865F0">
        <w:rPr>
          <w:rFonts w:ascii="Verdana" w:hAnsi="Verdana"/>
          <w:color w:val="0000FF"/>
          <w:sz w:val="24"/>
          <w:szCs w:val="24"/>
          <w:u w:val="single"/>
          <w:lang w:eastAsia="en-US"/>
        </w:rPr>
        <w:t>http://scielo.sld.cu/scielo.php?script=sci_arttext&amp;pid=S1560-43812016000200002&amp;lng=es</w:t>
      </w:r>
      <w:r w:rsidR="00CB1531" w:rsidRPr="002865F0">
        <w:rPr>
          <w:rFonts w:ascii="Verdana" w:hAnsi="Verdana"/>
          <w:color w:val="0000FF"/>
          <w:sz w:val="24"/>
          <w:szCs w:val="24"/>
          <w:u w:val="single"/>
          <w:lang w:eastAsia="en-US"/>
        </w:rPr>
        <w:fldChar w:fldCharType="end"/>
      </w:r>
    </w:p>
    <w:p w:rsidR="000C29CE" w:rsidRPr="002865F0" w:rsidRDefault="000C29CE" w:rsidP="00E02251">
      <w:pPr>
        <w:spacing w:after="0" w:line="240" w:lineRule="auto"/>
        <w:ind w:right="-518"/>
        <w:rPr>
          <w:rFonts w:ascii="Verdana" w:hAnsi="Verdana"/>
          <w:sz w:val="24"/>
          <w:szCs w:val="24"/>
          <w:lang w:eastAsia="en-US"/>
        </w:rPr>
      </w:pPr>
    </w:p>
    <w:p w:rsidR="000C29CE" w:rsidRPr="002865F0" w:rsidRDefault="000C29CE" w:rsidP="000C29CE">
      <w:pPr>
        <w:spacing w:after="0" w:line="360" w:lineRule="auto"/>
        <w:ind w:right="-518"/>
        <w:rPr>
          <w:rFonts w:ascii="Verdana" w:hAnsi="Verdana"/>
          <w:sz w:val="24"/>
          <w:szCs w:val="24"/>
          <w:lang w:eastAsia="en-US"/>
        </w:rPr>
      </w:pPr>
      <w:r w:rsidRPr="002865F0">
        <w:rPr>
          <w:rFonts w:ascii="Verdana" w:hAnsi="Verdana"/>
          <w:b/>
          <w:sz w:val="24"/>
          <w:szCs w:val="24"/>
          <w:lang w:eastAsia="en-US"/>
        </w:rPr>
        <w:t>9.</w:t>
      </w:r>
      <w:r w:rsidRPr="002865F0">
        <w:rPr>
          <w:rFonts w:ascii="Verdana" w:hAnsi="Verdana"/>
          <w:sz w:val="24"/>
          <w:szCs w:val="24"/>
          <w:lang w:eastAsia="en-US"/>
        </w:rPr>
        <w:t>Fernández Capote MM, Campello Trujillo Learsys E, Fernández Queija Y, Hernández Cuétara L. Desafíos y alternativas de la Universidad de Ciencias Médicas Cubana. Rev Med Electrón [en línea]. 2018 Dic [citado  21  Ago  2021];  40(6):1983-2004.  Disponible  en:</w:t>
      </w:r>
    </w:p>
    <w:p w:rsidR="000C29CE" w:rsidRPr="002865F0" w:rsidRDefault="001E3D0E" w:rsidP="000C29CE">
      <w:pPr>
        <w:spacing w:line="360" w:lineRule="auto"/>
        <w:ind w:right="-518"/>
        <w:rPr>
          <w:rFonts w:ascii="Verdana" w:hAnsi="Verdana"/>
          <w:sz w:val="24"/>
          <w:szCs w:val="24"/>
          <w:lang w:eastAsia="en-US"/>
        </w:rPr>
      </w:pPr>
      <w:hyperlink r:id="rId17" w:history="1">
        <w:r w:rsidR="000C29CE" w:rsidRPr="002865F0">
          <w:rPr>
            <w:rFonts w:ascii="Verdana" w:hAnsi="Verdana"/>
            <w:color w:val="0000FF"/>
            <w:sz w:val="24"/>
            <w:szCs w:val="24"/>
            <w:u w:val="single"/>
            <w:lang w:eastAsia="en-US"/>
          </w:rPr>
          <w:t>http://scielo.sld.cu/scielo.php?script=sci_arttext&amp;pid=S1684-18242018000601983&amp;lng=es</w:t>
        </w:r>
      </w:hyperlink>
    </w:p>
    <w:p w:rsidR="000C29CE" w:rsidRPr="002865F0" w:rsidRDefault="000C29CE" w:rsidP="000C29CE">
      <w:pPr>
        <w:spacing w:line="360" w:lineRule="auto"/>
        <w:ind w:right="-518"/>
        <w:rPr>
          <w:rFonts w:ascii="Verdana" w:hAnsi="Verdana"/>
          <w:sz w:val="24"/>
          <w:szCs w:val="24"/>
          <w:lang w:eastAsia="en-US"/>
        </w:rPr>
      </w:pPr>
      <w:r w:rsidRPr="002865F0">
        <w:rPr>
          <w:rFonts w:ascii="Verdana" w:hAnsi="Verdana"/>
          <w:b/>
          <w:sz w:val="24"/>
          <w:szCs w:val="24"/>
          <w:lang w:eastAsia="en-US"/>
        </w:rPr>
        <w:t>10.</w:t>
      </w:r>
      <w:r w:rsidRPr="002865F0">
        <w:rPr>
          <w:rFonts w:ascii="Verdana" w:hAnsi="Verdana"/>
          <w:sz w:val="24"/>
          <w:szCs w:val="24"/>
          <w:lang w:val="es-MX" w:eastAsia="en-US"/>
        </w:rPr>
        <w:t xml:space="preserve"> Acosta </w:t>
      </w:r>
      <w:proofErr w:type="spellStart"/>
      <w:r w:rsidRPr="002865F0">
        <w:rPr>
          <w:rFonts w:ascii="Verdana" w:hAnsi="Verdana"/>
          <w:sz w:val="24"/>
          <w:szCs w:val="24"/>
          <w:lang w:val="es-MX" w:eastAsia="en-US"/>
        </w:rPr>
        <w:t>Sariego</w:t>
      </w:r>
      <w:proofErr w:type="spellEnd"/>
      <w:r w:rsidRPr="002865F0">
        <w:rPr>
          <w:rFonts w:ascii="Verdana" w:hAnsi="Verdana"/>
          <w:sz w:val="24"/>
          <w:szCs w:val="24"/>
          <w:lang w:val="es-MX" w:eastAsia="en-US"/>
        </w:rPr>
        <w:t xml:space="preserve"> JA. Pensamiento bioético cubano. Tendencias y características distintivas. La Habana: Universidad de La Habana. Facultad </w:t>
      </w:r>
      <w:r w:rsidRPr="002865F0">
        <w:rPr>
          <w:rFonts w:ascii="Verdana" w:hAnsi="Verdana"/>
          <w:sz w:val="24"/>
          <w:szCs w:val="24"/>
          <w:lang w:val="es-MX" w:eastAsia="en-US"/>
        </w:rPr>
        <w:lastRenderedPageBreak/>
        <w:t xml:space="preserve">de Filosofía e Historia [Internet].2011 [citado 15 Oct 2020].  Disponible en: </w:t>
      </w:r>
      <w:hyperlink r:id="rId18" w:history="1">
        <w:r w:rsidRPr="002865F0">
          <w:rPr>
            <w:rFonts w:ascii="Verdana" w:hAnsi="Verdana"/>
            <w:color w:val="0000FF"/>
            <w:sz w:val="24"/>
            <w:szCs w:val="24"/>
            <w:u w:val="single"/>
            <w:lang w:val="es-MX" w:eastAsia="en-US"/>
          </w:rPr>
          <w:t>http://tesis.sld.cu/index.php?P=FullRecord&amp;ID=639&amp;ReturnText=Search+Results&amp;ReturnTo=index.php%3FP%3DAdvancedSearch%26Q%3DY%26FK%3DAcosta%2BSariego%26RP%3D5%26SR%3D0%26ST%3DQuick</w:t>
        </w:r>
      </w:hyperlink>
    </w:p>
    <w:p w:rsidR="000C29CE" w:rsidRPr="002865F0" w:rsidRDefault="000C29CE" w:rsidP="000C29CE">
      <w:pPr>
        <w:spacing w:line="360" w:lineRule="auto"/>
        <w:ind w:right="-518"/>
        <w:rPr>
          <w:rFonts w:ascii="Verdana" w:hAnsi="Verdana"/>
          <w:sz w:val="24"/>
          <w:szCs w:val="24"/>
          <w:lang w:val="es-MX" w:eastAsia="en-US"/>
        </w:rPr>
      </w:pPr>
      <w:r w:rsidRPr="002865F0">
        <w:rPr>
          <w:rFonts w:ascii="Verdana" w:hAnsi="Verdana"/>
          <w:b/>
          <w:sz w:val="24"/>
          <w:szCs w:val="24"/>
          <w:lang w:val="es-MX" w:eastAsia="en-US"/>
        </w:rPr>
        <w:t>11.</w:t>
      </w:r>
      <w:r w:rsidRPr="002865F0">
        <w:rPr>
          <w:rFonts w:ascii="Verdana" w:hAnsi="Verdana"/>
          <w:sz w:val="24"/>
          <w:szCs w:val="24"/>
          <w:lang w:val="es-MX" w:eastAsia="en-US"/>
        </w:rPr>
        <w:t xml:space="preserve"> Ministerio de Educación. Filosofía. Bachillerato General Unificado. 1er Curso Texto del Estudiante. Ecuador [Internet].2016 [citado 16 Dic 2020]. Disponible en: </w:t>
      </w:r>
      <w:hyperlink r:id="rId19" w:history="1">
        <w:r w:rsidR="00AF3AFE" w:rsidRPr="002865F0">
          <w:rPr>
            <w:rStyle w:val="Hipervnculo"/>
            <w:rFonts w:ascii="Verdana" w:hAnsi="Verdana"/>
            <w:sz w:val="24"/>
            <w:szCs w:val="24"/>
            <w:lang w:val="es-MX" w:eastAsia="en-US"/>
          </w:rPr>
          <w:t>https://www.mheducation.es/bcv/guide/capitulo/8448616006.pdf</w:t>
        </w:r>
      </w:hyperlink>
    </w:p>
    <w:p w:rsidR="000C29CE" w:rsidRPr="002865F0" w:rsidRDefault="000C29CE" w:rsidP="000C29CE">
      <w:pPr>
        <w:spacing w:line="360" w:lineRule="auto"/>
        <w:ind w:right="-518"/>
        <w:rPr>
          <w:rFonts w:ascii="Verdana" w:hAnsi="Verdana"/>
          <w:sz w:val="24"/>
          <w:szCs w:val="24"/>
          <w:lang w:val="es-MX" w:eastAsia="en-US"/>
        </w:rPr>
      </w:pPr>
      <w:r w:rsidRPr="002865F0">
        <w:rPr>
          <w:rFonts w:ascii="Verdana" w:hAnsi="Verdana"/>
          <w:b/>
          <w:sz w:val="24"/>
          <w:szCs w:val="24"/>
          <w:lang w:val="es-MX" w:eastAsia="en-US"/>
        </w:rPr>
        <w:t>12.</w:t>
      </w:r>
      <w:r w:rsidRPr="002865F0">
        <w:rPr>
          <w:rFonts w:ascii="Verdana" w:hAnsi="Verdana"/>
          <w:sz w:val="24"/>
          <w:szCs w:val="24"/>
          <w:lang w:val="es-MX" w:eastAsia="en-US"/>
        </w:rPr>
        <w:t xml:space="preserve"> Romero Castro MI, Figueroa Morán GL, Vera Navarrete DS, Álava </w:t>
      </w:r>
      <w:proofErr w:type="spellStart"/>
      <w:r w:rsidRPr="002865F0">
        <w:rPr>
          <w:rFonts w:ascii="Verdana" w:hAnsi="Verdana"/>
          <w:sz w:val="24"/>
          <w:szCs w:val="24"/>
          <w:lang w:val="es-MX" w:eastAsia="en-US"/>
        </w:rPr>
        <w:t>Cruzatty</w:t>
      </w:r>
      <w:proofErr w:type="spellEnd"/>
      <w:r w:rsidRPr="002865F0">
        <w:rPr>
          <w:rFonts w:ascii="Verdana" w:hAnsi="Verdana"/>
          <w:sz w:val="24"/>
          <w:szCs w:val="24"/>
          <w:lang w:val="es-MX" w:eastAsia="en-US"/>
        </w:rPr>
        <w:t xml:space="preserve"> JE. Introducción a la seguridad informática y el análisis de </w:t>
      </w:r>
      <w:proofErr w:type="gramStart"/>
      <w:r w:rsidRPr="002865F0">
        <w:rPr>
          <w:rFonts w:ascii="Verdana" w:hAnsi="Verdana"/>
          <w:sz w:val="24"/>
          <w:szCs w:val="24"/>
          <w:lang w:val="es-MX" w:eastAsia="en-US"/>
        </w:rPr>
        <w:t>vulnerabilidades.[</w:t>
      </w:r>
      <w:proofErr w:type="gramEnd"/>
      <w:r w:rsidRPr="002865F0">
        <w:rPr>
          <w:rFonts w:ascii="Verdana" w:hAnsi="Verdana"/>
          <w:sz w:val="24"/>
          <w:szCs w:val="24"/>
          <w:lang w:val="es-MX" w:eastAsia="en-US"/>
        </w:rPr>
        <w:t xml:space="preserve">Internet].2018 [citado 10 Ene 2021]. Disponible en: </w:t>
      </w:r>
      <w:hyperlink r:id="rId20" w:history="1">
        <w:r w:rsidRPr="002865F0">
          <w:rPr>
            <w:rFonts w:ascii="Verdana" w:hAnsi="Verdana"/>
            <w:color w:val="0000FF"/>
            <w:sz w:val="24"/>
            <w:szCs w:val="24"/>
            <w:u w:val="single"/>
            <w:lang w:val="es-MX" w:eastAsia="en-US"/>
          </w:rPr>
          <w:t>https://www.3ciencias.com/wp-content/uploads/2018/10/Seguridad-inform%C3%A1tica.pdf</w:t>
        </w:r>
      </w:hyperlink>
    </w:p>
    <w:p w:rsidR="000C29CE" w:rsidRPr="002865F0" w:rsidRDefault="000C29CE" w:rsidP="000C29CE">
      <w:pPr>
        <w:spacing w:line="360" w:lineRule="auto"/>
        <w:ind w:right="-518"/>
        <w:rPr>
          <w:rFonts w:ascii="Verdana" w:hAnsi="Verdana"/>
          <w:sz w:val="24"/>
          <w:szCs w:val="24"/>
          <w:lang w:val="es-MX" w:eastAsia="en-US"/>
        </w:rPr>
      </w:pPr>
      <w:r w:rsidRPr="002865F0">
        <w:rPr>
          <w:rFonts w:ascii="Verdana" w:hAnsi="Verdana"/>
          <w:b/>
          <w:sz w:val="24"/>
          <w:szCs w:val="24"/>
          <w:lang w:val="es-MX" w:eastAsia="en-US"/>
        </w:rPr>
        <w:t>13.</w:t>
      </w:r>
      <w:r w:rsidRPr="002865F0">
        <w:rPr>
          <w:rFonts w:ascii="Verdana" w:hAnsi="Verdana"/>
          <w:sz w:val="24"/>
          <w:szCs w:val="24"/>
          <w:lang w:val="es-MX" w:eastAsia="en-US"/>
        </w:rPr>
        <w:t xml:space="preserve"> Villegas-Maestre JD, Ferrer-</w:t>
      </w:r>
      <w:proofErr w:type="spellStart"/>
      <w:r w:rsidRPr="002865F0">
        <w:rPr>
          <w:rFonts w:ascii="Verdana" w:hAnsi="Verdana"/>
          <w:sz w:val="24"/>
          <w:szCs w:val="24"/>
          <w:lang w:val="es-MX" w:eastAsia="en-US"/>
        </w:rPr>
        <w:t>Rosabal</w:t>
      </w:r>
      <w:proofErr w:type="spellEnd"/>
      <w:r w:rsidRPr="002865F0">
        <w:rPr>
          <w:rFonts w:ascii="Verdana" w:hAnsi="Verdana"/>
          <w:sz w:val="24"/>
          <w:szCs w:val="24"/>
          <w:lang w:val="es-MX" w:eastAsia="en-US"/>
        </w:rPr>
        <w:t xml:space="preserve"> LC de la, Villegas-Roque l. ONCOMED: multimedia de apoyo a la docencia médica sobre neoplasias de región </w:t>
      </w:r>
      <w:proofErr w:type="spellStart"/>
      <w:r w:rsidRPr="002865F0">
        <w:rPr>
          <w:rFonts w:ascii="Verdana" w:hAnsi="Verdana"/>
          <w:sz w:val="24"/>
          <w:szCs w:val="24"/>
          <w:lang w:val="es-MX" w:eastAsia="en-US"/>
        </w:rPr>
        <w:t>cervicofacial</w:t>
      </w:r>
      <w:proofErr w:type="spellEnd"/>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Rev</w:t>
      </w:r>
      <w:proofErr w:type="spellEnd"/>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Inf</w:t>
      </w:r>
      <w:proofErr w:type="spellEnd"/>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Cient</w:t>
      </w:r>
      <w:proofErr w:type="spellEnd"/>
      <w:r w:rsidRPr="002865F0">
        <w:rPr>
          <w:rFonts w:ascii="Verdana" w:hAnsi="Verdana"/>
          <w:sz w:val="24"/>
          <w:szCs w:val="24"/>
          <w:lang w:val="es-MX" w:eastAsia="en-US"/>
        </w:rPr>
        <w:t xml:space="preserve"> [en línea]. 2020 [citado 29 </w:t>
      </w:r>
      <w:proofErr w:type="spellStart"/>
      <w:r w:rsidRPr="002865F0">
        <w:rPr>
          <w:rFonts w:ascii="Verdana" w:hAnsi="Verdana"/>
          <w:sz w:val="24"/>
          <w:szCs w:val="24"/>
          <w:lang w:val="es-MX" w:eastAsia="en-US"/>
        </w:rPr>
        <w:t>Ago</w:t>
      </w:r>
      <w:proofErr w:type="spellEnd"/>
      <w:r w:rsidRPr="002865F0">
        <w:rPr>
          <w:rFonts w:ascii="Verdana" w:hAnsi="Verdana"/>
          <w:sz w:val="24"/>
          <w:szCs w:val="24"/>
          <w:lang w:val="es-MX" w:eastAsia="en-US"/>
        </w:rPr>
        <w:t xml:space="preserve"> 2021]; 99(4):367-378 Disponible en: </w:t>
      </w:r>
      <w:hyperlink r:id="rId21" w:history="1">
        <w:r w:rsidRPr="002865F0">
          <w:rPr>
            <w:rFonts w:ascii="Verdana" w:hAnsi="Verdana"/>
            <w:color w:val="0000FF"/>
            <w:sz w:val="24"/>
            <w:szCs w:val="24"/>
            <w:u w:val="single"/>
            <w:lang w:val="es-MX" w:eastAsia="en-US"/>
          </w:rPr>
          <w:t>http://www.revinfcientifica.sld.cu/index.php/ric/article/view/3011</w:t>
        </w:r>
      </w:hyperlink>
    </w:p>
    <w:p w:rsidR="000C29CE" w:rsidRPr="002865F0" w:rsidRDefault="000C29CE" w:rsidP="000C29CE">
      <w:pPr>
        <w:spacing w:line="360" w:lineRule="auto"/>
        <w:ind w:right="-518"/>
        <w:rPr>
          <w:rFonts w:ascii="Verdana" w:hAnsi="Verdana"/>
          <w:sz w:val="24"/>
          <w:szCs w:val="24"/>
          <w:lang w:val="es-MX" w:eastAsia="en-US"/>
        </w:rPr>
      </w:pPr>
      <w:r w:rsidRPr="002865F0">
        <w:rPr>
          <w:rFonts w:ascii="Verdana" w:hAnsi="Verdana"/>
          <w:b/>
          <w:sz w:val="24"/>
          <w:szCs w:val="24"/>
          <w:lang w:val="es-MX" w:eastAsia="en-US"/>
        </w:rPr>
        <w:t>14.</w:t>
      </w:r>
      <w:r w:rsidRPr="002865F0">
        <w:rPr>
          <w:rFonts w:ascii="Verdana" w:hAnsi="Verdana"/>
          <w:sz w:val="24"/>
          <w:szCs w:val="24"/>
          <w:lang w:val="es-MX" w:eastAsia="en-US"/>
        </w:rPr>
        <w:t xml:space="preserve"> Vidal Ledo María, Gómez Martínez Freddy, Ruiz Piedra Alina </w:t>
      </w:r>
      <w:proofErr w:type="spellStart"/>
      <w:proofErr w:type="gramStart"/>
      <w:r w:rsidRPr="002865F0">
        <w:rPr>
          <w:rFonts w:ascii="Verdana" w:hAnsi="Verdana"/>
          <w:sz w:val="24"/>
          <w:szCs w:val="24"/>
          <w:lang w:val="es-MX" w:eastAsia="en-US"/>
        </w:rPr>
        <w:t>M.Software</w:t>
      </w:r>
      <w:proofErr w:type="spellEnd"/>
      <w:proofErr w:type="gramEnd"/>
      <w:r w:rsidRPr="002865F0">
        <w:rPr>
          <w:rFonts w:ascii="Verdana" w:hAnsi="Verdana"/>
          <w:sz w:val="24"/>
          <w:szCs w:val="24"/>
          <w:lang w:val="es-MX" w:eastAsia="en-US"/>
        </w:rPr>
        <w:t xml:space="preserve"> educativos. </w:t>
      </w:r>
      <w:proofErr w:type="spellStart"/>
      <w:r w:rsidRPr="002865F0">
        <w:rPr>
          <w:rFonts w:ascii="Verdana" w:hAnsi="Verdana"/>
          <w:sz w:val="24"/>
          <w:szCs w:val="24"/>
          <w:lang w:val="es-MX" w:eastAsia="en-US"/>
        </w:rPr>
        <w:t>Educ</w:t>
      </w:r>
      <w:proofErr w:type="spellEnd"/>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Med</w:t>
      </w:r>
      <w:proofErr w:type="spellEnd"/>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Super</w:t>
      </w:r>
      <w:proofErr w:type="spellEnd"/>
      <w:r w:rsidRPr="002865F0">
        <w:rPr>
          <w:rFonts w:ascii="Verdana" w:hAnsi="Verdana"/>
          <w:sz w:val="24"/>
          <w:szCs w:val="24"/>
          <w:lang w:val="es-MX" w:eastAsia="en-US"/>
        </w:rPr>
        <w:t xml:space="preserve"> [Internet]. </w:t>
      </w:r>
      <w:proofErr w:type="gramStart"/>
      <w:r w:rsidRPr="002865F0">
        <w:rPr>
          <w:rFonts w:ascii="Verdana" w:hAnsi="Verdana"/>
          <w:sz w:val="24"/>
          <w:szCs w:val="24"/>
          <w:lang w:val="es-MX" w:eastAsia="en-US"/>
        </w:rPr>
        <w:t>2010  Mar</w:t>
      </w:r>
      <w:proofErr w:type="gramEnd"/>
      <w:r w:rsidRPr="002865F0">
        <w:rPr>
          <w:rFonts w:ascii="Verdana" w:hAnsi="Verdana"/>
          <w:sz w:val="24"/>
          <w:szCs w:val="24"/>
          <w:lang w:val="es-MX" w:eastAsia="en-US"/>
        </w:rPr>
        <w:t xml:space="preserve"> [citado  2021  Mar  12];  24(1): 97-110. Disponible en: </w:t>
      </w:r>
      <w:hyperlink r:id="rId22" w:history="1">
        <w:r w:rsidRPr="002865F0">
          <w:rPr>
            <w:rFonts w:ascii="Verdana" w:hAnsi="Verdana"/>
            <w:color w:val="0000FF"/>
            <w:sz w:val="24"/>
            <w:szCs w:val="24"/>
            <w:u w:val="single"/>
            <w:lang w:val="es-MX" w:eastAsia="en-US"/>
          </w:rPr>
          <w:t>http://scielo.sld.cu/scielo.php?script=sci_arttext&amp;pid=S0864-21412010000100012&amp;lng=es</w:t>
        </w:r>
      </w:hyperlink>
      <w:r w:rsidRPr="002865F0">
        <w:rPr>
          <w:rFonts w:ascii="Verdana" w:hAnsi="Verdana"/>
          <w:sz w:val="24"/>
          <w:szCs w:val="24"/>
          <w:lang w:val="es-MX" w:eastAsia="en-US"/>
        </w:rPr>
        <w:t>.</w:t>
      </w:r>
    </w:p>
    <w:p w:rsidR="000C29CE" w:rsidRPr="002865F0" w:rsidRDefault="000C29CE" w:rsidP="000C29CE">
      <w:pPr>
        <w:spacing w:line="360" w:lineRule="auto"/>
        <w:ind w:right="-518"/>
        <w:rPr>
          <w:rFonts w:ascii="Verdana" w:hAnsi="Verdana"/>
          <w:sz w:val="24"/>
          <w:szCs w:val="24"/>
          <w:lang w:val="es-MX" w:eastAsia="en-US"/>
        </w:rPr>
      </w:pPr>
      <w:r w:rsidRPr="002865F0">
        <w:rPr>
          <w:rFonts w:ascii="Verdana" w:hAnsi="Verdana"/>
          <w:b/>
          <w:sz w:val="24"/>
          <w:szCs w:val="24"/>
          <w:lang w:val="es-MX" w:eastAsia="en-US"/>
        </w:rPr>
        <w:t>15.</w:t>
      </w:r>
      <w:r w:rsidRPr="002865F0">
        <w:rPr>
          <w:rFonts w:ascii="Verdana" w:hAnsi="Verdana"/>
          <w:sz w:val="24"/>
          <w:szCs w:val="24"/>
          <w:lang w:val="es-MX" w:eastAsia="en-US"/>
        </w:rPr>
        <w:t xml:space="preserve"> </w:t>
      </w:r>
      <w:proofErr w:type="spellStart"/>
      <w:r w:rsidRPr="002865F0">
        <w:rPr>
          <w:rFonts w:ascii="Verdana" w:hAnsi="Verdana"/>
          <w:sz w:val="24"/>
          <w:szCs w:val="24"/>
          <w:lang w:val="es-MX" w:eastAsia="en-US"/>
        </w:rPr>
        <w:t>Addine</w:t>
      </w:r>
      <w:proofErr w:type="spellEnd"/>
      <w:r w:rsidRPr="002865F0">
        <w:rPr>
          <w:rFonts w:ascii="Verdana" w:hAnsi="Verdana"/>
          <w:sz w:val="24"/>
          <w:szCs w:val="24"/>
          <w:lang w:val="es-MX" w:eastAsia="en-US"/>
        </w:rPr>
        <w:t xml:space="preserve"> Fernández, F., González Soca, A., et al (2008). Principios para la dirección del proceso Pedagógico La Habana Cuba. Disponible en: </w:t>
      </w:r>
      <w:hyperlink r:id="rId23" w:history="1">
        <w:r w:rsidRPr="002865F0">
          <w:rPr>
            <w:rFonts w:ascii="Verdana" w:hAnsi="Verdana"/>
            <w:color w:val="0000FF"/>
            <w:sz w:val="24"/>
            <w:szCs w:val="24"/>
            <w:u w:val="single"/>
            <w:lang w:val="es-MX" w:eastAsia="en-US"/>
          </w:rPr>
          <w:t>https://www.redalyc.org/pdf/3606/360635567006.pdf</w:t>
        </w:r>
      </w:hyperlink>
    </w:p>
    <w:sectPr w:rsidR="000C29CE" w:rsidRPr="002865F0">
      <w:head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D0E" w:rsidRDefault="001E3D0E" w:rsidP="00E742D1">
      <w:pPr>
        <w:spacing w:after="0" w:line="240" w:lineRule="auto"/>
      </w:pPr>
      <w:r>
        <w:separator/>
      </w:r>
    </w:p>
  </w:endnote>
  <w:endnote w:type="continuationSeparator" w:id="0">
    <w:p w:rsidR="001E3D0E" w:rsidRDefault="001E3D0E"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D0E" w:rsidRDefault="001E3D0E" w:rsidP="00E742D1">
      <w:pPr>
        <w:spacing w:after="0" w:line="240" w:lineRule="auto"/>
      </w:pPr>
      <w:r>
        <w:separator/>
      </w:r>
    </w:p>
  </w:footnote>
  <w:footnote w:type="continuationSeparator" w:id="0">
    <w:p w:rsidR="001E3D0E" w:rsidRDefault="001E3D0E" w:rsidP="00E7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D1" w:rsidRPr="00E742D1" w:rsidRDefault="00E742D1" w:rsidP="00E742D1">
    <w:pPr>
      <w:tabs>
        <w:tab w:val="left" w:pos="2268"/>
      </w:tabs>
      <w:spacing w:after="0" w:line="360" w:lineRule="auto"/>
      <w:ind w:right="-376"/>
      <w:rPr>
        <w:rFonts w:ascii="Verdana" w:hAnsi="Verdana"/>
        <w:b/>
        <w:color w:val="C45911"/>
        <w:sz w:val="32"/>
        <w:szCs w:val="32"/>
        <w:lang w:val="es-MX" w:eastAsia="en-US"/>
      </w:rPr>
    </w:pPr>
    <w:r w:rsidRPr="00E742D1">
      <w:rPr>
        <w:rFonts w:ascii="Verdana" w:hAnsi="Verdana"/>
        <w:b/>
        <w:color w:val="C45911"/>
        <w:sz w:val="24"/>
        <w:szCs w:val="32"/>
        <w:lang w:val="es-MX" w:eastAsia="en-US"/>
      </w:rPr>
      <w:t xml:space="preserve">Morfovirtual 2022VI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p w:rsidR="00E742D1" w:rsidRDefault="00E742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1"/>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B3"/>
    <w:rsid w:val="00004DBF"/>
    <w:rsid w:val="00014F08"/>
    <w:rsid w:val="00017FD2"/>
    <w:rsid w:val="00020F85"/>
    <w:rsid w:val="00023735"/>
    <w:rsid w:val="000459DC"/>
    <w:rsid w:val="0004756D"/>
    <w:rsid w:val="00057263"/>
    <w:rsid w:val="00073EF5"/>
    <w:rsid w:val="00075625"/>
    <w:rsid w:val="0008277E"/>
    <w:rsid w:val="00095684"/>
    <w:rsid w:val="00097CC5"/>
    <w:rsid w:val="000A254B"/>
    <w:rsid w:val="000A4FC7"/>
    <w:rsid w:val="000B5706"/>
    <w:rsid w:val="000B6EA1"/>
    <w:rsid w:val="000C0DFD"/>
    <w:rsid w:val="000C241C"/>
    <w:rsid w:val="000C29CE"/>
    <w:rsid w:val="000E42DC"/>
    <w:rsid w:val="000E689D"/>
    <w:rsid w:val="00106B68"/>
    <w:rsid w:val="00106E23"/>
    <w:rsid w:val="0011434A"/>
    <w:rsid w:val="00123927"/>
    <w:rsid w:val="001244BB"/>
    <w:rsid w:val="00125653"/>
    <w:rsid w:val="00127401"/>
    <w:rsid w:val="001559DF"/>
    <w:rsid w:val="00172132"/>
    <w:rsid w:val="001731AD"/>
    <w:rsid w:val="001773EE"/>
    <w:rsid w:val="0018745A"/>
    <w:rsid w:val="001921B9"/>
    <w:rsid w:val="00195395"/>
    <w:rsid w:val="00195476"/>
    <w:rsid w:val="001C1FEC"/>
    <w:rsid w:val="001C646A"/>
    <w:rsid w:val="001D154B"/>
    <w:rsid w:val="001D5F95"/>
    <w:rsid w:val="001E110E"/>
    <w:rsid w:val="001E1CB0"/>
    <w:rsid w:val="001E3D0E"/>
    <w:rsid w:val="001E4A93"/>
    <w:rsid w:val="001E6B18"/>
    <w:rsid w:val="002176C2"/>
    <w:rsid w:val="002206EF"/>
    <w:rsid w:val="0022728A"/>
    <w:rsid w:val="002350EC"/>
    <w:rsid w:val="00243DF4"/>
    <w:rsid w:val="00252D3C"/>
    <w:rsid w:val="00253ECA"/>
    <w:rsid w:val="00263E4F"/>
    <w:rsid w:val="0026711C"/>
    <w:rsid w:val="002727E3"/>
    <w:rsid w:val="00272B65"/>
    <w:rsid w:val="00275812"/>
    <w:rsid w:val="002777E2"/>
    <w:rsid w:val="00280A4E"/>
    <w:rsid w:val="002820F5"/>
    <w:rsid w:val="002824B2"/>
    <w:rsid w:val="002865F0"/>
    <w:rsid w:val="002871AD"/>
    <w:rsid w:val="002B309A"/>
    <w:rsid w:val="002C3EDD"/>
    <w:rsid w:val="002D6080"/>
    <w:rsid w:val="002F1D9C"/>
    <w:rsid w:val="002F479D"/>
    <w:rsid w:val="002F71B1"/>
    <w:rsid w:val="002F7DB5"/>
    <w:rsid w:val="003262AE"/>
    <w:rsid w:val="003300B3"/>
    <w:rsid w:val="0033652B"/>
    <w:rsid w:val="00342AD9"/>
    <w:rsid w:val="00343FBD"/>
    <w:rsid w:val="003667EF"/>
    <w:rsid w:val="00367B86"/>
    <w:rsid w:val="003737FA"/>
    <w:rsid w:val="00373ED3"/>
    <w:rsid w:val="00374690"/>
    <w:rsid w:val="0037673B"/>
    <w:rsid w:val="0038235A"/>
    <w:rsid w:val="003930EA"/>
    <w:rsid w:val="0039409D"/>
    <w:rsid w:val="00395F45"/>
    <w:rsid w:val="00397FF7"/>
    <w:rsid w:val="003A366E"/>
    <w:rsid w:val="003A5A02"/>
    <w:rsid w:val="003C43E5"/>
    <w:rsid w:val="00411F5C"/>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7E3E"/>
    <w:rsid w:val="004B7A48"/>
    <w:rsid w:val="004D4520"/>
    <w:rsid w:val="004E1D5E"/>
    <w:rsid w:val="004E5CA4"/>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7D46"/>
    <w:rsid w:val="005824F9"/>
    <w:rsid w:val="005850C3"/>
    <w:rsid w:val="005900C2"/>
    <w:rsid w:val="005922FE"/>
    <w:rsid w:val="00592ED9"/>
    <w:rsid w:val="00596456"/>
    <w:rsid w:val="005A2E02"/>
    <w:rsid w:val="005C0F30"/>
    <w:rsid w:val="005C7B75"/>
    <w:rsid w:val="005D137E"/>
    <w:rsid w:val="005E165E"/>
    <w:rsid w:val="005E733D"/>
    <w:rsid w:val="005F3E8C"/>
    <w:rsid w:val="005F7510"/>
    <w:rsid w:val="006030B9"/>
    <w:rsid w:val="00605D15"/>
    <w:rsid w:val="00611C47"/>
    <w:rsid w:val="00613C74"/>
    <w:rsid w:val="0061550D"/>
    <w:rsid w:val="006177B1"/>
    <w:rsid w:val="00635E54"/>
    <w:rsid w:val="00637B96"/>
    <w:rsid w:val="0064066A"/>
    <w:rsid w:val="00640BD1"/>
    <w:rsid w:val="00655D92"/>
    <w:rsid w:val="006608E9"/>
    <w:rsid w:val="00673310"/>
    <w:rsid w:val="00681DD8"/>
    <w:rsid w:val="00685DDE"/>
    <w:rsid w:val="00686C83"/>
    <w:rsid w:val="00694079"/>
    <w:rsid w:val="00696C3C"/>
    <w:rsid w:val="006A20A3"/>
    <w:rsid w:val="006A71CB"/>
    <w:rsid w:val="006C0045"/>
    <w:rsid w:val="006D1C74"/>
    <w:rsid w:val="006D672E"/>
    <w:rsid w:val="006D6C9C"/>
    <w:rsid w:val="006E0862"/>
    <w:rsid w:val="00706155"/>
    <w:rsid w:val="00706C61"/>
    <w:rsid w:val="0071397B"/>
    <w:rsid w:val="00722AD2"/>
    <w:rsid w:val="0074107B"/>
    <w:rsid w:val="00742969"/>
    <w:rsid w:val="0074564C"/>
    <w:rsid w:val="00762D0E"/>
    <w:rsid w:val="007633E5"/>
    <w:rsid w:val="0076511D"/>
    <w:rsid w:val="00767CB9"/>
    <w:rsid w:val="00781D12"/>
    <w:rsid w:val="00790924"/>
    <w:rsid w:val="007A03A2"/>
    <w:rsid w:val="007A38CC"/>
    <w:rsid w:val="007A7ABF"/>
    <w:rsid w:val="007E62F2"/>
    <w:rsid w:val="007F2333"/>
    <w:rsid w:val="00805644"/>
    <w:rsid w:val="00806253"/>
    <w:rsid w:val="008201DF"/>
    <w:rsid w:val="0083657D"/>
    <w:rsid w:val="008439AE"/>
    <w:rsid w:val="008625FA"/>
    <w:rsid w:val="00876093"/>
    <w:rsid w:val="00886591"/>
    <w:rsid w:val="00892600"/>
    <w:rsid w:val="008A6C66"/>
    <w:rsid w:val="008A7474"/>
    <w:rsid w:val="008B4F3C"/>
    <w:rsid w:val="008B7E88"/>
    <w:rsid w:val="008C711F"/>
    <w:rsid w:val="008D4EE3"/>
    <w:rsid w:val="008E4707"/>
    <w:rsid w:val="00900E63"/>
    <w:rsid w:val="00921A2E"/>
    <w:rsid w:val="009235EF"/>
    <w:rsid w:val="009463E3"/>
    <w:rsid w:val="00951551"/>
    <w:rsid w:val="00955E92"/>
    <w:rsid w:val="0096365C"/>
    <w:rsid w:val="00980716"/>
    <w:rsid w:val="00987BD1"/>
    <w:rsid w:val="00995FF5"/>
    <w:rsid w:val="009B0639"/>
    <w:rsid w:val="009B765E"/>
    <w:rsid w:val="009C1CE2"/>
    <w:rsid w:val="009C514C"/>
    <w:rsid w:val="009D44EE"/>
    <w:rsid w:val="00A04C78"/>
    <w:rsid w:val="00A17145"/>
    <w:rsid w:val="00A42432"/>
    <w:rsid w:val="00A66CCA"/>
    <w:rsid w:val="00A700D1"/>
    <w:rsid w:val="00A72D93"/>
    <w:rsid w:val="00A93847"/>
    <w:rsid w:val="00A9473E"/>
    <w:rsid w:val="00AA42FB"/>
    <w:rsid w:val="00AA4817"/>
    <w:rsid w:val="00AC52CC"/>
    <w:rsid w:val="00AC5E0E"/>
    <w:rsid w:val="00AC781D"/>
    <w:rsid w:val="00AD3C81"/>
    <w:rsid w:val="00AD7C84"/>
    <w:rsid w:val="00AE35ED"/>
    <w:rsid w:val="00AE5018"/>
    <w:rsid w:val="00AE6389"/>
    <w:rsid w:val="00AF3AFE"/>
    <w:rsid w:val="00B03188"/>
    <w:rsid w:val="00B07A28"/>
    <w:rsid w:val="00B2159E"/>
    <w:rsid w:val="00B22C7B"/>
    <w:rsid w:val="00B26811"/>
    <w:rsid w:val="00B47479"/>
    <w:rsid w:val="00B66FC8"/>
    <w:rsid w:val="00B7423B"/>
    <w:rsid w:val="00B87D20"/>
    <w:rsid w:val="00B9224B"/>
    <w:rsid w:val="00B939D3"/>
    <w:rsid w:val="00B95E0D"/>
    <w:rsid w:val="00B96072"/>
    <w:rsid w:val="00BA039F"/>
    <w:rsid w:val="00BA0CA1"/>
    <w:rsid w:val="00BA28EA"/>
    <w:rsid w:val="00BC159D"/>
    <w:rsid w:val="00BD3A9E"/>
    <w:rsid w:val="00BE4115"/>
    <w:rsid w:val="00BE6581"/>
    <w:rsid w:val="00BF04B0"/>
    <w:rsid w:val="00C0421C"/>
    <w:rsid w:val="00C05094"/>
    <w:rsid w:val="00C05CD3"/>
    <w:rsid w:val="00C1552A"/>
    <w:rsid w:val="00C27FE2"/>
    <w:rsid w:val="00C358DD"/>
    <w:rsid w:val="00C46425"/>
    <w:rsid w:val="00C46727"/>
    <w:rsid w:val="00C51E1F"/>
    <w:rsid w:val="00C52176"/>
    <w:rsid w:val="00C657BB"/>
    <w:rsid w:val="00C73A93"/>
    <w:rsid w:val="00C810C5"/>
    <w:rsid w:val="00C91ED5"/>
    <w:rsid w:val="00C92DD7"/>
    <w:rsid w:val="00C95018"/>
    <w:rsid w:val="00CB1531"/>
    <w:rsid w:val="00CB3855"/>
    <w:rsid w:val="00CB54D4"/>
    <w:rsid w:val="00CD2E25"/>
    <w:rsid w:val="00CD34DB"/>
    <w:rsid w:val="00CE4BCC"/>
    <w:rsid w:val="00CF3DAE"/>
    <w:rsid w:val="00D138F2"/>
    <w:rsid w:val="00D42B42"/>
    <w:rsid w:val="00D46246"/>
    <w:rsid w:val="00D50045"/>
    <w:rsid w:val="00D561D2"/>
    <w:rsid w:val="00D628E5"/>
    <w:rsid w:val="00D64705"/>
    <w:rsid w:val="00D65770"/>
    <w:rsid w:val="00D87B77"/>
    <w:rsid w:val="00D9233D"/>
    <w:rsid w:val="00DA2474"/>
    <w:rsid w:val="00DA76BB"/>
    <w:rsid w:val="00DB10C8"/>
    <w:rsid w:val="00DB7299"/>
    <w:rsid w:val="00DC2600"/>
    <w:rsid w:val="00DC59A3"/>
    <w:rsid w:val="00DD3007"/>
    <w:rsid w:val="00DD3026"/>
    <w:rsid w:val="00DE0B61"/>
    <w:rsid w:val="00DF37B8"/>
    <w:rsid w:val="00E02251"/>
    <w:rsid w:val="00E025A5"/>
    <w:rsid w:val="00E10C55"/>
    <w:rsid w:val="00E1222F"/>
    <w:rsid w:val="00E21237"/>
    <w:rsid w:val="00E34416"/>
    <w:rsid w:val="00E35F7A"/>
    <w:rsid w:val="00E41578"/>
    <w:rsid w:val="00E420EB"/>
    <w:rsid w:val="00E5566A"/>
    <w:rsid w:val="00E65F30"/>
    <w:rsid w:val="00E7258A"/>
    <w:rsid w:val="00E742D1"/>
    <w:rsid w:val="00E82359"/>
    <w:rsid w:val="00E92CC5"/>
    <w:rsid w:val="00EA1605"/>
    <w:rsid w:val="00EA19AB"/>
    <w:rsid w:val="00EA4C99"/>
    <w:rsid w:val="00EA6CB6"/>
    <w:rsid w:val="00EC58D1"/>
    <w:rsid w:val="00ED05E3"/>
    <w:rsid w:val="00EE62EB"/>
    <w:rsid w:val="00EF07B4"/>
    <w:rsid w:val="00EF3819"/>
    <w:rsid w:val="00EF4612"/>
    <w:rsid w:val="00EF626A"/>
    <w:rsid w:val="00F01633"/>
    <w:rsid w:val="00F04E75"/>
    <w:rsid w:val="00F11358"/>
    <w:rsid w:val="00F17070"/>
    <w:rsid w:val="00F277A4"/>
    <w:rsid w:val="00F27818"/>
    <w:rsid w:val="00F330A5"/>
    <w:rsid w:val="00F51C83"/>
    <w:rsid w:val="00F5371E"/>
    <w:rsid w:val="00F539FF"/>
    <w:rsid w:val="00F62830"/>
    <w:rsid w:val="00F65373"/>
    <w:rsid w:val="00F656A4"/>
    <w:rsid w:val="00F67E6E"/>
    <w:rsid w:val="00F70239"/>
    <w:rsid w:val="00F71C1F"/>
    <w:rsid w:val="00F76276"/>
    <w:rsid w:val="00F7667B"/>
    <w:rsid w:val="00FB088E"/>
    <w:rsid w:val="00FB5095"/>
    <w:rsid w:val="00FC46D8"/>
    <w:rsid w:val="00FD3A6B"/>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547E"/>
  <w15:docId w15:val="{F325A428-B336-40A7-B5E1-CD29820C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D5E"/>
    <w:rPr>
      <w:rFonts w:ascii="Calibri" w:eastAsia="Calibri" w:hAnsi="Calibri" w:cs="Times New Roman"/>
      <w:sz w:val="20"/>
      <w:szCs w:val="20"/>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ntonio@infomed.sld.cu" TargetMode="External"/><Relationship Id="rId13" Type="http://schemas.openxmlformats.org/officeDocument/2006/relationships/hyperlink" Target="https://scielo.conicyt.cl/scielo.php?script=sci_arttext&amp;pid=S0717-73482015000200002&amp;lng=es" TargetMode="External"/><Relationship Id="rId18" Type="http://schemas.openxmlformats.org/officeDocument/2006/relationships/hyperlink" Target="http://tesis.sld.cu/index.php?P=FullRecord&amp;ID=639&amp;ReturnText=Search+Results&amp;ReturnTo=index.php%3FP%3DAdvancedSearch%26Q%3DY%26FK%3DAcosta%2BSariego%26RP%3D5%26SR%3D0%26ST%3DQuic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evinfcientifica.sld.cu/index.php/ric/article/view/3011" TargetMode="External"/><Relationship Id="rId7" Type="http://schemas.openxmlformats.org/officeDocument/2006/relationships/endnotes" Target="endnotes.xml"/><Relationship Id="rId12" Type="http://schemas.openxmlformats.org/officeDocument/2006/relationships/hyperlink" Target="http://web.a.ebscohost.com/ehost/pdfviewer/pdfviewer?sid=0c916de0-96e2-41ac-a394-0b4668d1319a%40sessionmgr4006&amp;vid=0&amp;hid=4109" TargetMode="External"/><Relationship Id="rId17" Type="http://schemas.openxmlformats.org/officeDocument/2006/relationships/hyperlink" Target="http://scielo.sld.cu/scielo.php?script=sci_arttext&amp;pid=S1684-18242018000601983&amp;ln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ielo.sld.cu/scielo.php?script=sci_arttext&amp;pid=S2308-01322019000300010&amp;lng=es&amp;tlng=es" TargetMode="External"/><Relationship Id="rId20" Type="http://schemas.openxmlformats.org/officeDocument/2006/relationships/hyperlink" Target="https://www.3ciencias.com/wp-content/uploads/2018/10/Seguridad-inform%C3%A1tic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ebscohost.com/ehost/pdfviewer/pdfviewer?sid=dd074379-1617-4d1c-8b58-ddb04dd119ac%40sessionmgr4007&amp;vid=0&amp;hid=410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rchbronconeumol.org/es/rehabilitacion-respiratoria/articulo/S0300289614000878/" TargetMode="External"/><Relationship Id="rId23" Type="http://schemas.openxmlformats.org/officeDocument/2006/relationships/hyperlink" Target="https://www.redalyc.org/pdf/3606/360635567006.pdf" TargetMode="External"/><Relationship Id="rId10" Type="http://schemas.openxmlformats.org/officeDocument/2006/relationships/image" Target="media/image2.png"/><Relationship Id="rId19" Type="http://schemas.openxmlformats.org/officeDocument/2006/relationships/hyperlink" Target="https://www.mheducation.es/bcv/guide/capitulo/844861600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ld.cu/galerias/pdf/sitios/rehabilitacion-doc/fisiorespiratoria.pdf" TargetMode="External"/><Relationship Id="rId22" Type="http://schemas.openxmlformats.org/officeDocument/2006/relationships/hyperlink" Target="http://scielo.sld.cu/scielo.php?script=sci_arttext&amp;pid=S0864-21412010000100012&amp;l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61169-7E64-4247-B5E6-4AC22A26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3921</Words>
  <Characters>21568</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Casa</cp:lastModifiedBy>
  <cp:revision>8</cp:revision>
  <dcterms:created xsi:type="dcterms:W3CDTF">2022-11-03T00:03:00Z</dcterms:created>
  <dcterms:modified xsi:type="dcterms:W3CDTF">2022-11-03T00:20:00Z</dcterms:modified>
</cp:coreProperties>
</file>