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517" w:rsidRDefault="00307517" w:rsidP="00307517">
      <w:pPr>
        <w:tabs>
          <w:tab w:val="left" w:pos="2268"/>
        </w:tabs>
        <w:spacing w:after="0" w:line="360" w:lineRule="auto"/>
        <w:ind w:right="-376"/>
        <w:rPr>
          <w:b/>
          <w:color w:val="C45911"/>
          <w:sz w:val="32"/>
          <w:szCs w:val="32"/>
        </w:rPr>
      </w:pPr>
      <w:r>
        <w:rPr>
          <w:b/>
          <w:color w:val="C45911"/>
          <w:sz w:val="32"/>
          <w:szCs w:val="32"/>
        </w:rPr>
        <w:t>VI Congreso virtual de Ciencias Morfológicas.</w:t>
      </w:r>
    </w:p>
    <w:p w:rsidR="00307517" w:rsidRDefault="00307517" w:rsidP="00307517">
      <w:pPr>
        <w:spacing w:after="0" w:line="360" w:lineRule="auto"/>
        <w:ind w:left="-425"/>
        <w:rPr>
          <w:b/>
          <w:color w:val="C45911"/>
          <w:sz w:val="32"/>
          <w:szCs w:val="32"/>
        </w:rPr>
      </w:pPr>
      <w:r>
        <w:rPr>
          <w:b/>
          <w:color w:val="C45911"/>
          <w:sz w:val="32"/>
          <w:szCs w:val="32"/>
        </w:rPr>
        <w:t>Sexta Jornada Científica de la Cátedra Santiago Ramón y Cajal.</w:t>
      </w:r>
    </w:p>
    <w:p w:rsidR="004A733D" w:rsidRPr="004A733D" w:rsidRDefault="004A733D" w:rsidP="00307517">
      <w:pPr>
        <w:spacing w:line="360" w:lineRule="auto"/>
        <w:jc w:val="both"/>
        <w:rPr>
          <w:rFonts w:ascii="Verdana" w:hAnsi="Verdana" w:cs="Arial"/>
          <w:b/>
          <w:sz w:val="28"/>
          <w:szCs w:val="28"/>
        </w:rPr>
      </w:pPr>
      <w:r w:rsidRPr="004A733D">
        <w:rPr>
          <w:rFonts w:ascii="Verdana" w:hAnsi="Verdana" w:cs="Arial"/>
          <w:b/>
          <w:sz w:val="28"/>
          <w:szCs w:val="28"/>
        </w:rPr>
        <w:t xml:space="preserve">VINCULACIÓN BÁSICO CLÍNICA MEDIANTE INTEGRACIÓN </w:t>
      </w:r>
      <w:r>
        <w:rPr>
          <w:rFonts w:ascii="Verdana" w:hAnsi="Verdana" w:cs="Arial"/>
          <w:b/>
          <w:sz w:val="28"/>
          <w:szCs w:val="28"/>
        </w:rPr>
        <w:t xml:space="preserve">DE CONTENIDOS </w:t>
      </w:r>
      <w:r w:rsidRPr="004A733D">
        <w:rPr>
          <w:rFonts w:ascii="Verdana" w:hAnsi="Verdana" w:cs="Arial"/>
          <w:b/>
          <w:sz w:val="28"/>
          <w:szCs w:val="28"/>
        </w:rPr>
        <w:t>EN LA DISCIPLINA BASES BIOL</w:t>
      </w:r>
      <w:r>
        <w:rPr>
          <w:rFonts w:ascii="Verdana" w:hAnsi="Verdana" w:cs="Arial"/>
          <w:b/>
          <w:sz w:val="28"/>
          <w:szCs w:val="28"/>
        </w:rPr>
        <w:t>Ó</w:t>
      </w:r>
      <w:r w:rsidR="00CC6D4F">
        <w:rPr>
          <w:rFonts w:ascii="Verdana" w:hAnsi="Verdana" w:cs="Arial"/>
          <w:b/>
          <w:sz w:val="28"/>
          <w:szCs w:val="28"/>
        </w:rPr>
        <w:t xml:space="preserve">GICAS DE </w:t>
      </w:r>
      <w:bookmarkStart w:id="0" w:name="_GoBack"/>
      <w:bookmarkEnd w:id="0"/>
      <w:r w:rsidRPr="004A733D">
        <w:rPr>
          <w:rFonts w:ascii="Verdana" w:hAnsi="Verdana" w:cs="Arial"/>
          <w:b/>
          <w:sz w:val="28"/>
          <w:szCs w:val="28"/>
        </w:rPr>
        <w:t>LA MEDICINA</w:t>
      </w:r>
    </w:p>
    <w:p w:rsidR="00F13300" w:rsidRPr="00307517" w:rsidRDefault="00A64F32" w:rsidP="00307517">
      <w:pPr>
        <w:spacing w:line="360" w:lineRule="auto"/>
        <w:jc w:val="both"/>
        <w:rPr>
          <w:rFonts w:ascii="Verdana" w:hAnsi="Verdana" w:cs="Arial"/>
          <w:vertAlign w:val="superscript"/>
        </w:rPr>
      </w:pPr>
      <w:proofErr w:type="spellStart"/>
      <w:r w:rsidRPr="00307517">
        <w:rPr>
          <w:rFonts w:ascii="Verdana" w:hAnsi="Verdana" w:cs="Arial"/>
        </w:rPr>
        <w:t>Annie</w:t>
      </w:r>
      <w:proofErr w:type="spellEnd"/>
      <w:r w:rsidRPr="00307517">
        <w:rPr>
          <w:rFonts w:ascii="Verdana" w:hAnsi="Verdana" w:cs="Arial"/>
        </w:rPr>
        <w:t xml:space="preserve"> García de la Rosa,</w:t>
      </w:r>
      <w:r w:rsidRPr="00307517">
        <w:rPr>
          <w:rFonts w:ascii="Verdana" w:hAnsi="Verdana" w:cs="Arial"/>
          <w:vertAlign w:val="superscript"/>
        </w:rPr>
        <w:t>1</w:t>
      </w:r>
      <w:r w:rsidRPr="00307517">
        <w:rPr>
          <w:rFonts w:ascii="Verdana" w:hAnsi="Verdana" w:cs="Arial"/>
        </w:rPr>
        <w:t xml:space="preserve"> </w:t>
      </w:r>
      <w:proofErr w:type="spellStart"/>
      <w:r w:rsidRPr="00307517">
        <w:rPr>
          <w:rFonts w:ascii="Verdana" w:hAnsi="Verdana" w:cs="Arial"/>
        </w:rPr>
        <w:t>Yareisy</w:t>
      </w:r>
      <w:proofErr w:type="spellEnd"/>
      <w:r w:rsidRPr="00307517">
        <w:rPr>
          <w:rFonts w:ascii="Verdana" w:hAnsi="Verdana" w:cs="Arial"/>
        </w:rPr>
        <w:t xml:space="preserve"> Torres Delgado</w:t>
      </w:r>
      <w:r w:rsidR="00AE5142" w:rsidRPr="00307517">
        <w:rPr>
          <w:rFonts w:ascii="Verdana" w:hAnsi="Verdana" w:cs="Arial"/>
          <w:vertAlign w:val="superscript"/>
        </w:rPr>
        <w:t>2</w:t>
      </w:r>
    </w:p>
    <w:p w:rsidR="00AE5142" w:rsidRPr="00307517" w:rsidRDefault="00AE5142" w:rsidP="00307517">
      <w:pPr>
        <w:spacing w:line="360" w:lineRule="auto"/>
        <w:jc w:val="both"/>
        <w:rPr>
          <w:rFonts w:ascii="Verdana" w:hAnsi="Verdana" w:cs="Arial"/>
        </w:rPr>
      </w:pPr>
      <w:r w:rsidRPr="00307517">
        <w:rPr>
          <w:rFonts w:ascii="Verdana" w:hAnsi="Verdana" w:cs="Arial"/>
          <w:vertAlign w:val="superscript"/>
        </w:rPr>
        <w:t>1</w:t>
      </w:r>
      <w:r w:rsidRPr="00307517">
        <w:rPr>
          <w:rFonts w:ascii="Verdana" w:hAnsi="Verdana" w:cs="Arial"/>
        </w:rPr>
        <w:t xml:space="preserve"> Especialista de Primer Grado en Medicina General Integral, especialista de Primer Grado en Embriología. Profesora asistente. Departamento de las Ciencias Básicas Biomédicas. Universidad de Ciencias Médicas, Facultad de Ciencias Médicas “Dr. José </w:t>
      </w:r>
      <w:proofErr w:type="spellStart"/>
      <w:r w:rsidRPr="00307517">
        <w:rPr>
          <w:rFonts w:ascii="Verdana" w:hAnsi="Verdana" w:cs="Arial"/>
        </w:rPr>
        <w:t>Assef</w:t>
      </w:r>
      <w:proofErr w:type="spellEnd"/>
      <w:r w:rsidRPr="00307517">
        <w:rPr>
          <w:rFonts w:ascii="Verdana" w:hAnsi="Verdana" w:cs="Arial"/>
        </w:rPr>
        <w:t xml:space="preserve"> Yara”. Ciego de Ávila, Cuba. http://orcid.org/0000-0002-5373-5823    </w:t>
      </w:r>
    </w:p>
    <w:p w:rsidR="00AE5142" w:rsidRPr="00307517" w:rsidRDefault="00AE5142" w:rsidP="00307517">
      <w:pPr>
        <w:spacing w:line="360" w:lineRule="auto"/>
        <w:jc w:val="both"/>
        <w:rPr>
          <w:rFonts w:ascii="Verdana" w:hAnsi="Verdana" w:cs="Arial"/>
        </w:rPr>
      </w:pPr>
      <w:r w:rsidRPr="00307517">
        <w:rPr>
          <w:rFonts w:ascii="Verdana" w:hAnsi="Verdana" w:cs="Arial"/>
          <w:vertAlign w:val="superscript"/>
        </w:rPr>
        <w:t>2</w:t>
      </w:r>
      <w:r w:rsidRPr="00307517">
        <w:rPr>
          <w:rFonts w:ascii="Verdana" w:hAnsi="Verdana" w:cs="Arial"/>
        </w:rPr>
        <w:t xml:space="preserve"> Especialista de Primer Grado en Medicina General Integral, Especialista de Primer Grado en Fisiología normal y patológica. Profesora asistente. Departamento de las Ciencias Básicas Biomédicas. Universidad de Ciencias Médicas, Facultad de Ciencias Médicas “Dr. José </w:t>
      </w:r>
      <w:proofErr w:type="spellStart"/>
      <w:r w:rsidRPr="00307517">
        <w:rPr>
          <w:rFonts w:ascii="Verdana" w:hAnsi="Verdana" w:cs="Arial"/>
        </w:rPr>
        <w:t>Assef</w:t>
      </w:r>
      <w:proofErr w:type="spellEnd"/>
      <w:r w:rsidRPr="00307517">
        <w:rPr>
          <w:rFonts w:ascii="Verdana" w:hAnsi="Verdana" w:cs="Arial"/>
        </w:rPr>
        <w:t xml:space="preserve"> Yara”. Ciego de Ávila, Cuba. http://orcid.org/0000-0002-9816-4630 </w:t>
      </w:r>
    </w:p>
    <w:p w:rsidR="00AE5142" w:rsidRPr="00307517" w:rsidRDefault="00AE5142" w:rsidP="00307517">
      <w:pPr>
        <w:spacing w:line="360" w:lineRule="auto"/>
        <w:jc w:val="both"/>
        <w:rPr>
          <w:rFonts w:ascii="Verdana" w:hAnsi="Verdana" w:cs="Arial"/>
        </w:rPr>
      </w:pPr>
      <w:r w:rsidRPr="00307517">
        <w:rPr>
          <w:rFonts w:ascii="Verdana" w:hAnsi="Verdana" w:cs="Arial"/>
        </w:rPr>
        <w:t xml:space="preserve">Autor principal para la correspondencia: annir.garces@infomed.sld.cu. Teléfono 33224191 </w:t>
      </w:r>
    </w:p>
    <w:p w:rsidR="00AE5142" w:rsidRPr="00307517" w:rsidRDefault="00AE5142" w:rsidP="00307517">
      <w:pPr>
        <w:spacing w:line="360" w:lineRule="auto"/>
        <w:jc w:val="both"/>
        <w:rPr>
          <w:rFonts w:ascii="Verdana" w:hAnsi="Verdana" w:cs="Arial"/>
          <w:b/>
        </w:rPr>
      </w:pPr>
      <w:r w:rsidRPr="00307517">
        <w:rPr>
          <w:rFonts w:ascii="Verdana" w:hAnsi="Verdana" w:cs="Arial"/>
          <w:b/>
        </w:rPr>
        <w:t>RESUMEN</w:t>
      </w:r>
    </w:p>
    <w:p w:rsidR="00225334" w:rsidRPr="00307517" w:rsidRDefault="00A84530" w:rsidP="00307517">
      <w:pPr>
        <w:spacing w:line="360" w:lineRule="auto"/>
        <w:jc w:val="both"/>
        <w:rPr>
          <w:rFonts w:ascii="Verdana" w:hAnsi="Verdana" w:cs="Arial"/>
          <w:lang w:val="es-CU"/>
        </w:rPr>
      </w:pPr>
      <w:r w:rsidRPr="00307517">
        <w:rPr>
          <w:rFonts w:ascii="Verdana" w:hAnsi="Verdana" w:cs="Arial"/>
        </w:rPr>
        <w:t>I</w:t>
      </w:r>
      <w:r w:rsidR="00225334" w:rsidRPr="00307517">
        <w:rPr>
          <w:rFonts w:ascii="Verdana" w:hAnsi="Verdana" w:cs="Arial"/>
        </w:rPr>
        <w:t>ntroducción:</w:t>
      </w:r>
      <w:r w:rsidR="00A62E70" w:rsidRPr="00307517">
        <w:rPr>
          <w:rFonts w:ascii="Verdana" w:hAnsi="Verdana" w:cs="Arial"/>
        </w:rPr>
        <w:t xml:space="preserve"> El trabajo metodológico es la labor que, apoyados en la didáctica, realizan los sujetos que intervienen en el proceso docente-educativo</w:t>
      </w:r>
      <w:r w:rsidR="00225334" w:rsidRPr="00307517">
        <w:rPr>
          <w:rFonts w:ascii="Verdana" w:hAnsi="Verdana" w:cs="Arial"/>
        </w:rPr>
        <w:t>. Objetivo:</w:t>
      </w:r>
      <w:r w:rsidR="00A62E70" w:rsidRPr="00307517">
        <w:rPr>
          <w:rFonts w:ascii="Verdana" w:hAnsi="Verdana" w:cs="Arial"/>
        </w:rPr>
        <w:t xml:space="preserve"> realizar clase metodológica instructiva sobre l</w:t>
      </w:r>
      <w:r w:rsidR="00A62E70" w:rsidRPr="00307517">
        <w:rPr>
          <w:rFonts w:ascii="Verdana" w:hAnsi="Verdana" w:cs="Arial"/>
          <w:lang w:val="es-CU"/>
        </w:rPr>
        <w:t xml:space="preserve">a integración de los contenidos </w:t>
      </w:r>
      <w:r w:rsidR="00A62E70" w:rsidRPr="00307517">
        <w:rPr>
          <w:rFonts w:ascii="Verdana" w:hAnsi="Verdana" w:cs="Arial"/>
          <w:lang w:val="es-ES_tradnl"/>
        </w:rPr>
        <w:t xml:space="preserve">en la Disciplina Bases Biológicas de la Medicina a través de la </w:t>
      </w:r>
      <w:r w:rsidR="00A62E70" w:rsidRPr="00307517">
        <w:rPr>
          <w:rFonts w:ascii="Verdana" w:hAnsi="Verdana" w:cs="Arial"/>
          <w:lang w:val="es-CU"/>
        </w:rPr>
        <w:t>vinculacion básico clínica.</w:t>
      </w:r>
      <w:r w:rsidR="00225334" w:rsidRPr="00307517">
        <w:rPr>
          <w:rFonts w:ascii="Verdana" w:hAnsi="Verdana" w:cs="Arial"/>
        </w:rPr>
        <w:t xml:space="preserve"> Método: </w:t>
      </w:r>
      <w:r w:rsidRPr="00307517">
        <w:rPr>
          <w:rFonts w:ascii="Verdana" w:hAnsi="Verdana" w:cs="Arial"/>
        </w:rPr>
        <w:t>s</w:t>
      </w:r>
      <w:r w:rsidR="00225334" w:rsidRPr="00307517">
        <w:rPr>
          <w:rFonts w:ascii="Verdana" w:hAnsi="Verdana" w:cs="Arial"/>
        </w:rPr>
        <w:t>e realizó búsqueda bibliográfica entre los años 20</w:t>
      </w:r>
      <w:r w:rsidR="00A62E70" w:rsidRPr="00307517">
        <w:rPr>
          <w:rFonts w:ascii="Verdana" w:hAnsi="Verdana" w:cs="Arial"/>
        </w:rPr>
        <w:t xml:space="preserve">16 </w:t>
      </w:r>
      <w:r w:rsidR="00225334" w:rsidRPr="00307517">
        <w:rPr>
          <w:rFonts w:ascii="Verdana" w:hAnsi="Verdana" w:cs="Arial"/>
        </w:rPr>
        <w:t>y 202</w:t>
      </w:r>
      <w:r w:rsidR="00A62E70" w:rsidRPr="00307517">
        <w:rPr>
          <w:rFonts w:ascii="Verdana" w:hAnsi="Verdana" w:cs="Arial"/>
        </w:rPr>
        <w:t>2</w:t>
      </w:r>
      <w:r w:rsidR="00225334" w:rsidRPr="00307517">
        <w:rPr>
          <w:rFonts w:ascii="Verdana" w:hAnsi="Verdana" w:cs="Arial"/>
        </w:rPr>
        <w:t xml:space="preserve">. El </w:t>
      </w:r>
      <w:r w:rsidRPr="00307517">
        <w:rPr>
          <w:rFonts w:ascii="Verdana" w:hAnsi="Verdana" w:cs="Arial"/>
        </w:rPr>
        <w:t>83</w:t>
      </w:r>
      <w:r w:rsidR="00225334" w:rsidRPr="00307517">
        <w:rPr>
          <w:rFonts w:ascii="Verdana" w:hAnsi="Verdana" w:cs="Arial"/>
        </w:rPr>
        <w:t xml:space="preserve">,3% de los artículos seleccionados fueron publicados en los últimos cinco años en las bases de datos </w:t>
      </w:r>
      <w:proofErr w:type="spellStart"/>
      <w:r w:rsidR="00225334" w:rsidRPr="00307517">
        <w:rPr>
          <w:rFonts w:ascii="Verdana" w:hAnsi="Verdana" w:cs="Arial"/>
        </w:rPr>
        <w:t>Scielo</w:t>
      </w:r>
      <w:proofErr w:type="spellEnd"/>
      <w:r w:rsidR="00225334" w:rsidRPr="00307517">
        <w:rPr>
          <w:rFonts w:ascii="Verdana" w:hAnsi="Verdana" w:cs="Arial"/>
        </w:rPr>
        <w:t xml:space="preserve">, </w:t>
      </w:r>
      <w:proofErr w:type="spellStart"/>
      <w:r w:rsidR="00225334" w:rsidRPr="00307517">
        <w:rPr>
          <w:rFonts w:ascii="Verdana" w:hAnsi="Verdana" w:cs="Arial"/>
        </w:rPr>
        <w:t>Ebsco</w:t>
      </w:r>
      <w:proofErr w:type="spellEnd"/>
      <w:r w:rsidR="00225334" w:rsidRPr="00307517">
        <w:rPr>
          <w:rFonts w:ascii="Verdana" w:hAnsi="Verdana" w:cs="Arial"/>
        </w:rPr>
        <w:t xml:space="preserve"> </w:t>
      </w:r>
      <w:proofErr w:type="spellStart"/>
      <w:r w:rsidR="00225334" w:rsidRPr="00307517">
        <w:rPr>
          <w:rFonts w:ascii="Verdana" w:hAnsi="Verdana" w:cs="Arial"/>
        </w:rPr>
        <w:t>Medline</w:t>
      </w:r>
      <w:proofErr w:type="spellEnd"/>
      <w:r w:rsidR="00225334" w:rsidRPr="00307517">
        <w:rPr>
          <w:rFonts w:ascii="Verdana" w:hAnsi="Verdana" w:cs="Arial"/>
        </w:rPr>
        <w:t xml:space="preserve">, Clinical </w:t>
      </w:r>
      <w:proofErr w:type="spellStart"/>
      <w:r w:rsidR="00225334" w:rsidRPr="00307517">
        <w:rPr>
          <w:rFonts w:ascii="Verdana" w:hAnsi="Verdana" w:cs="Arial"/>
        </w:rPr>
        <w:t>key</w:t>
      </w:r>
      <w:proofErr w:type="spellEnd"/>
      <w:r w:rsidR="00225334" w:rsidRPr="00307517">
        <w:rPr>
          <w:rFonts w:ascii="Verdana" w:hAnsi="Verdana" w:cs="Arial"/>
        </w:rPr>
        <w:t xml:space="preserve">, </w:t>
      </w:r>
      <w:proofErr w:type="spellStart"/>
      <w:r w:rsidR="00225334" w:rsidRPr="00307517">
        <w:rPr>
          <w:rFonts w:ascii="Verdana" w:hAnsi="Verdana" w:cs="Arial"/>
        </w:rPr>
        <w:t>Lilasc</w:t>
      </w:r>
      <w:proofErr w:type="spellEnd"/>
      <w:r w:rsidR="00225334" w:rsidRPr="00307517">
        <w:rPr>
          <w:rFonts w:ascii="Verdana" w:hAnsi="Verdana" w:cs="Arial"/>
        </w:rPr>
        <w:t xml:space="preserve"> y </w:t>
      </w:r>
      <w:proofErr w:type="spellStart"/>
      <w:r w:rsidR="00225334" w:rsidRPr="00307517">
        <w:rPr>
          <w:rFonts w:ascii="Verdana" w:hAnsi="Verdana" w:cs="Arial"/>
        </w:rPr>
        <w:t>PubMed</w:t>
      </w:r>
      <w:proofErr w:type="spellEnd"/>
      <w:r w:rsidR="00225334" w:rsidRPr="00307517">
        <w:rPr>
          <w:rFonts w:ascii="Verdana" w:hAnsi="Verdana" w:cs="Arial"/>
        </w:rPr>
        <w:t>. Se tomaron artículos originales y de revisión de revistas médicas de altos índices de citación, así como, libros de la materia y listas de referencia. Desarrollo</w:t>
      </w:r>
      <w:r w:rsidRPr="00307517">
        <w:rPr>
          <w:rFonts w:ascii="Verdana" w:hAnsi="Verdana" w:cs="Arial"/>
        </w:rPr>
        <w:t>: las funciones principales del trabajo metodológico son la planificación, la organización, la regulación y el control del proceso docente-educativo</w:t>
      </w:r>
      <w:r w:rsidR="00225334" w:rsidRPr="00307517">
        <w:rPr>
          <w:rFonts w:ascii="Verdana" w:hAnsi="Verdana" w:cs="Arial"/>
        </w:rPr>
        <w:t xml:space="preserve">   Conclusiones</w:t>
      </w:r>
      <w:r w:rsidRPr="00307517">
        <w:rPr>
          <w:rFonts w:ascii="Verdana" w:hAnsi="Verdana" w:cs="Arial"/>
        </w:rPr>
        <w:t xml:space="preserve"> el trabajo metodológico en la universidad se asume en una concepción de sistema. Tiene carácter holístico e integral</w:t>
      </w:r>
      <w:r w:rsidR="00225334" w:rsidRPr="00307517">
        <w:rPr>
          <w:rFonts w:ascii="Verdana" w:hAnsi="Verdana" w:cs="Arial"/>
        </w:rPr>
        <w:t>.</w:t>
      </w:r>
    </w:p>
    <w:p w:rsidR="00A84530" w:rsidRPr="00307517" w:rsidRDefault="00225334" w:rsidP="00307517">
      <w:pPr>
        <w:spacing w:line="360" w:lineRule="auto"/>
        <w:jc w:val="both"/>
        <w:rPr>
          <w:rFonts w:ascii="Verdana" w:hAnsi="Verdana" w:cs="Arial"/>
          <w:b/>
          <w:lang w:val="es-CU"/>
        </w:rPr>
      </w:pPr>
      <w:r w:rsidRPr="00307517">
        <w:rPr>
          <w:rFonts w:ascii="Verdana" w:hAnsi="Verdana" w:cs="Arial"/>
        </w:rPr>
        <w:t xml:space="preserve">Palabras claves: </w:t>
      </w:r>
      <w:r w:rsidR="00A84530" w:rsidRPr="00307517">
        <w:rPr>
          <w:rFonts w:ascii="Verdana" w:hAnsi="Verdana" w:cs="Arial"/>
        </w:rPr>
        <w:t xml:space="preserve">Trabajo docente metodológico, posgrado, </w:t>
      </w:r>
      <w:r w:rsidR="00A84530" w:rsidRPr="00307517">
        <w:rPr>
          <w:rFonts w:ascii="Verdana" w:hAnsi="Verdana" w:cs="Arial"/>
          <w:lang w:val="es-CU"/>
        </w:rPr>
        <w:t>vinculacion básico clínica.</w:t>
      </w:r>
    </w:p>
    <w:p w:rsidR="00307517" w:rsidRPr="00307517" w:rsidRDefault="00307517" w:rsidP="00307517">
      <w:pPr>
        <w:spacing w:line="360" w:lineRule="auto"/>
        <w:jc w:val="both"/>
        <w:rPr>
          <w:rFonts w:ascii="Verdana" w:eastAsia="SimSun" w:hAnsi="Verdana" w:cs="Arial"/>
          <w:b/>
          <w:lang w:val="es-CU" w:eastAsia="es-ES"/>
        </w:rPr>
      </w:pPr>
    </w:p>
    <w:p w:rsidR="00A84530" w:rsidRPr="00307517" w:rsidRDefault="00F13300" w:rsidP="00307517">
      <w:pPr>
        <w:spacing w:line="360" w:lineRule="auto"/>
        <w:jc w:val="both"/>
        <w:rPr>
          <w:rFonts w:ascii="Verdana" w:eastAsia="SimSun" w:hAnsi="Verdana" w:cs="Arial"/>
          <w:b/>
          <w:lang w:val="es-CU" w:eastAsia="es-ES"/>
        </w:rPr>
      </w:pPr>
      <w:r w:rsidRPr="00307517">
        <w:rPr>
          <w:rFonts w:ascii="Verdana" w:eastAsia="SimSun" w:hAnsi="Verdana" w:cs="Arial"/>
          <w:b/>
          <w:lang w:val="es-CU" w:eastAsia="es-ES"/>
        </w:rPr>
        <w:t>INTRODUCCIÓN</w:t>
      </w:r>
    </w:p>
    <w:p w:rsidR="00A84530" w:rsidRPr="00307517" w:rsidRDefault="00F13300" w:rsidP="00307517">
      <w:pPr>
        <w:spacing w:line="360" w:lineRule="auto"/>
        <w:jc w:val="both"/>
        <w:rPr>
          <w:rFonts w:ascii="Verdana" w:eastAsia="SimSun" w:hAnsi="Verdana" w:cs="Arial"/>
          <w:b/>
          <w:lang w:val="es-CU" w:eastAsia="es-ES"/>
        </w:rPr>
      </w:pPr>
      <w:r w:rsidRPr="00307517">
        <w:rPr>
          <w:rFonts w:ascii="Verdana" w:hAnsi="Verdana" w:cs="Arial"/>
        </w:rPr>
        <w:t>La preparación permanente de los profesores de la Educación Universitaria constituye una demanda para satisfacer los procesos de transformación y la necesidad social de formar los profesionales que los países necesitan, capaces de resolver los problemas que se le puedan presentar en las diferentes áreas del saber y del desempeño. La educación de posgrado en Cuba incide en el desarrollo de los procesos donde el profesional transforma la realidad en función de su constante formación ante los retos de la ciencia y la tecnología.</w:t>
      </w:r>
      <w:r w:rsidRPr="00307517">
        <w:rPr>
          <w:rFonts w:ascii="Verdana" w:hAnsi="Verdana" w:cs="Arial"/>
          <w:vertAlign w:val="superscript"/>
        </w:rPr>
        <w:t>1</w:t>
      </w:r>
    </w:p>
    <w:p w:rsidR="00F13300" w:rsidRPr="00307517" w:rsidRDefault="00F13300" w:rsidP="00307517">
      <w:pPr>
        <w:spacing w:line="360" w:lineRule="auto"/>
        <w:jc w:val="both"/>
        <w:rPr>
          <w:rFonts w:ascii="Verdana" w:eastAsia="SimSun" w:hAnsi="Verdana" w:cs="Arial"/>
          <w:b/>
          <w:lang w:val="es-CU" w:eastAsia="es-ES"/>
        </w:rPr>
      </w:pPr>
      <w:r w:rsidRPr="00307517">
        <w:rPr>
          <w:rFonts w:ascii="Verdana" w:hAnsi="Verdana" w:cs="Arial"/>
        </w:rPr>
        <w:t>La formación académica de posgrado tiene como objetivo la educación posgraduada con una alta competencia profesional y avanzadas capacidades para el desempeño profesional especializado, la investigación, el desarrollo, la innovación y la creación científica, lo que se reconoce con un título académico o un grado científico y, dentro de ella, la especialidad constituye una de sus formas organizativas.</w:t>
      </w:r>
      <w:r w:rsidRPr="00307517">
        <w:rPr>
          <w:rFonts w:ascii="Verdana" w:hAnsi="Verdana" w:cs="Arial"/>
          <w:vertAlign w:val="superscript"/>
        </w:rPr>
        <w:t>2</w:t>
      </w:r>
      <w:r w:rsidRPr="00307517">
        <w:rPr>
          <w:rFonts w:ascii="Verdana" w:hAnsi="Verdana" w:cs="Arial"/>
          <w:b/>
          <w:color w:val="FF0000"/>
        </w:rPr>
        <w:t xml:space="preserve"> </w:t>
      </w:r>
    </w:p>
    <w:p w:rsidR="00F13300" w:rsidRPr="00307517" w:rsidRDefault="00F13300" w:rsidP="00307517">
      <w:pPr>
        <w:spacing w:line="360" w:lineRule="auto"/>
        <w:jc w:val="both"/>
        <w:rPr>
          <w:rFonts w:ascii="Verdana" w:hAnsi="Verdana" w:cs="Arial"/>
          <w:vertAlign w:val="superscript"/>
        </w:rPr>
      </w:pPr>
      <w:r w:rsidRPr="00307517">
        <w:rPr>
          <w:rFonts w:ascii="Verdana" w:hAnsi="Verdana" w:cs="Arial"/>
        </w:rPr>
        <w:t>El propio perfeccionamiento que ha tenido lugar en la Educación Superior en Cuba ha obligado a redimensionar el trabajo metodológico. En lo que se refiere a la Educación Superior ya se vislumbran las necesarias transformaciones para asumir la misión de la universidad ante las exigencias del nuevo siglo.</w:t>
      </w:r>
      <w:r w:rsidRPr="00307517">
        <w:rPr>
          <w:rFonts w:ascii="Verdana" w:hAnsi="Verdana" w:cs="Arial"/>
          <w:vertAlign w:val="superscript"/>
        </w:rPr>
        <w:t xml:space="preserve">3 </w:t>
      </w:r>
      <w:bookmarkStart w:id="1" w:name="B9"/>
      <w:bookmarkEnd w:id="1"/>
      <w:r w:rsidRPr="00307517">
        <w:rPr>
          <w:rFonts w:ascii="Verdana" w:hAnsi="Verdana" w:cs="Arial"/>
        </w:rPr>
        <w:t>El trabajo metodológico debe constituir la vía principal en la superación de los docentes para lograr que puedan concretarse, de forma integral, el sistema de influencias que ejercen en la formación de los estudiantes para dar cumplimiento a las direcciones principales del trabajo educacional y las prioridades de cada enseñanza.</w:t>
      </w:r>
      <w:r w:rsidRPr="00307517">
        <w:rPr>
          <w:rFonts w:ascii="Verdana" w:hAnsi="Verdana" w:cs="Arial"/>
          <w:vertAlign w:val="superscript"/>
        </w:rPr>
        <w:t>4</w:t>
      </w:r>
    </w:p>
    <w:p w:rsidR="00A84530" w:rsidRPr="00307517" w:rsidRDefault="00F13300" w:rsidP="00307517">
      <w:pPr>
        <w:spacing w:line="360" w:lineRule="auto"/>
        <w:jc w:val="both"/>
        <w:rPr>
          <w:rFonts w:ascii="Verdana" w:hAnsi="Verdana" w:cs="Arial"/>
        </w:rPr>
      </w:pPr>
      <w:r w:rsidRPr="00307517">
        <w:rPr>
          <w:rFonts w:ascii="Verdana" w:hAnsi="Verdana" w:cs="Arial"/>
        </w:rPr>
        <w:t xml:space="preserve">El trabajo metodológico es la labor que, apoyados en la didáctica, realizan los sujetos que intervienen en el proceso docente-educativo con el propósito de   alcanzar óptimos resultados, para satisfacer plenamente los objetivos formulados en los planes de estudio. </w:t>
      </w:r>
      <w:r w:rsidRPr="00307517">
        <w:rPr>
          <w:rFonts w:ascii="Verdana" w:hAnsi="Verdana" w:cs="Arial"/>
          <w:vertAlign w:val="superscript"/>
        </w:rPr>
        <w:t xml:space="preserve">5 </w:t>
      </w:r>
      <w:r w:rsidRPr="00307517">
        <w:rPr>
          <w:rFonts w:ascii="Verdana" w:hAnsi="Verdana" w:cs="Arial"/>
        </w:rPr>
        <w:t>El contenido del trabajo metodológico tiene como sustento esencial las categorías, principios y leyes de la didáctica. Se orienta básicamente hacia la preparación de los directivos académicos, profesores y personal de apoyo, a fin de ponerlos en condiciones de dirigir con eficiencia y eficacia el proceso de formación.</w:t>
      </w:r>
    </w:p>
    <w:p w:rsidR="004A6A0D" w:rsidRPr="00307517" w:rsidRDefault="00F13300" w:rsidP="00307517">
      <w:pPr>
        <w:spacing w:line="360" w:lineRule="auto"/>
        <w:jc w:val="both"/>
        <w:rPr>
          <w:rFonts w:ascii="Verdana" w:hAnsi="Verdana" w:cs="Arial"/>
          <w:b/>
          <w:color w:val="FF0000"/>
          <w:vertAlign w:val="superscript"/>
        </w:rPr>
      </w:pPr>
      <w:r w:rsidRPr="00307517">
        <w:rPr>
          <w:rFonts w:ascii="Verdana" w:hAnsi="Verdana" w:cs="Arial"/>
        </w:rPr>
        <w:t xml:space="preserve">El propósito fundamental del trabajo metodológico es, entonces, la elevación del nivel político ideológico, científico-teórico y pedagógico del personal docente con vistas a la organización del proceso docente-educativo en las diferentes instancias y niveles de </w:t>
      </w:r>
      <w:r w:rsidRPr="00307517">
        <w:rPr>
          <w:rFonts w:ascii="Verdana" w:hAnsi="Verdana" w:cs="Arial"/>
        </w:rPr>
        <w:lastRenderedPageBreak/>
        <w:t>enseñanza.</w:t>
      </w:r>
      <w:r w:rsidRPr="00307517">
        <w:rPr>
          <w:rFonts w:ascii="Verdana" w:hAnsi="Verdana" w:cs="Arial"/>
          <w:vertAlign w:val="superscript"/>
        </w:rPr>
        <w:t xml:space="preserve">7 </w:t>
      </w:r>
      <w:r w:rsidRPr="00307517">
        <w:rPr>
          <w:rFonts w:ascii="Verdana" w:hAnsi="Verdana" w:cs="Arial"/>
        </w:rPr>
        <w:t>Las funciones principales del trabajo metodológico son la planificación, la organización, la regulación y el control del proceso docente-educativo. El adecuado desempeño de estas funciones por los profesores, el personal directivo y de apoyo al proceso, garantiza su eficiente desarrollo.</w:t>
      </w:r>
      <w:r w:rsidRPr="00307517">
        <w:rPr>
          <w:rFonts w:ascii="Verdana" w:hAnsi="Verdana" w:cs="Arial"/>
          <w:vertAlign w:val="superscript"/>
        </w:rPr>
        <w:t>6</w:t>
      </w:r>
      <w:r w:rsidRPr="00307517">
        <w:rPr>
          <w:rFonts w:ascii="Verdana" w:hAnsi="Verdana" w:cs="Arial"/>
          <w:b/>
          <w:color w:val="FF0000"/>
          <w:vertAlign w:val="superscript"/>
        </w:rPr>
        <w:t xml:space="preserve"> </w:t>
      </w:r>
    </w:p>
    <w:p w:rsidR="00F13300" w:rsidRPr="00307517" w:rsidRDefault="00F13300" w:rsidP="00307517">
      <w:pPr>
        <w:spacing w:line="360" w:lineRule="auto"/>
        <w:jc w:val="both"/>
        <w:rPr>
          <w:rFonts w:ascii="Verdana" w:hAnsi="Verdana" w:cs="Arial"/>
          <w:vertAlign w:val="superscript"/>
        </w:rPr>
      </w:pPr>
      <w:r w:rsidRPr="00307517">
        <w:rPr>
          <w:rFonts w:ascii="Verdana" w:hAnsi="Verdana" w:cs="Arial"/>
        </w:rPr>
        <w:t>El trabajo metodológico se debe desarrollar en todos los niveles de dirección y organizativos del proceso docente educativo, basándose en la posición del estudiante como centro del proceso y el papel orientador de los profesores. Debe concebirse en forma sistémica e integradora.</w:t>
      </w:r>
      <w:r w:rsidR="004A6A0D" w:rsidRPr="00307517">
        <w:rPr>
          <w:rFonts w:ascii="Verdana" w:hAnsi="Verdana" w:cs="Arial"/>
          <w:vertAlign w:val="superscript"/>
        </w:rPr>
        <w:t>8 El</w:t>
      </w:r>
      <w:r w:rsidRPr="00307517">
        <w:rPr>
          <w:rFonts w:ascii="Verdana" w:hAnsi="Verdana" w:cs="Arial"/>
        </w:rPr>
        <w:t xml:space="preserve"> trabajo metodológico se realiza tanto de forma individual como colectiva; se desarrolla en las sedes centrales, en los centros universitarios municipales y en las filiales u otros escenarios docentes, y se lleva a cabo para todos los tipos de curso. Las formas fundamentales del trabajo metodológico son: docente-metodológico y científico-metodológico. Estas dos formas están estrechamente vinculadas, y en la realización del trabajo metodológico deben integrarse para dar respuesta a los objetivos propuestos.</w:t>
      </w:r>
      <w:r w:rsidRPr="00307517">
        <w:rPr>
          <w:rFonts w:ascii="Verdana" w:hAnsi="Verdana" w:cs="Arial"/>
          <w:vertAlign w:val="superscript"/>
        </w:rPr>
        <w:t>9</w:t>
      </w:r>
    </w:p>
    <w:p w:rsidR="00F13300" w:rsidRPr="00307517" w:rsidRDefault="00F13300" w:rsidP="00307517">
      <w:pPr>
        <w:spacing w:line="360" w:lineRule="auto"/>
        <w:jc w:val="both"/>
        <w:rPr>
          <w:rFonts w:ascii="Verdana" w:hAnsi="Verdana" w:cs="Arial"/>
          <w:vertAlign w:val="superscript"/>
        </w:rPr>
      </w:pPr>
      <w:r w:rsidRPr="00307517">
        <w:rPr>
          <w:rFonts w:ascii="Verdana" w:hAnsi="Verdana" w:cs="Arial"/>
        </w:rPr>
        <w:t>Los tipos fundamentales del trabajo docente-metodológico son: reunión docente metodológica; clase metodológica (demostrativa o instructiva); clase abierta; clase de comprobación y el taller docente metodológico. Y los tipos fundamentales del trabajo científico-metodológico son: trabajo científico-metodológico del profesor y de los colectivos metodológicos; reunión científico-metodológica; taller científico-metodológico; seminario científico-metodológico y la conferencia científico-metodológica.</w:t>
      </w:r>
      <w:r w:rsidRPr="00307517">
        <w:rPr>
          <w:rFonts w:ascii="Verdana" w:hAnsi="Verdana" w:cs="Arial"/>
          <w:vertAlign w:val="superscript"/>
        </w:rPr>
        <w:t xml:space="preserve">9 </w:t>
      </w:r>
      <w:r w:rsidRPr="00307517">
        <w:rPr>
          <w:rFonts w:ascii="Verdana" w:hAnsi="Verdana" w:cs="Arial"/>
        </w:rPr>
        <w:t>Se orientan básicamente hacia la preparación de los directivos académicos, profesores y personal de apoyo, a fin de ponerlos en condiciones de dirigir con eficiencia y eficacia el proceso de formación.</w:t>
      </w:r>
      <w:r w:rsidRPr="00307517">
        <w:rPr>
          <w:rFonts w:ascii="Verdana" w:hAnsi="Verdana" w:cs="Arial"/>
          <w:vertAlign w:val="superscript"/>
        </w:rPr>
        <w:t>10</w:t>
      </w:r>
    </w:p>
    <w:p w:rsidR="00F13300" w:rsidRPr="00307517" w:rsidRDefault="00F13300" w:rsidP="00307517">
      <w:pPr>
        <w:spacing w:line="360" w:lineRule="auto"/>
        <w:jc w:val="both"/>
        <w:rPr>
          <w:rFonts w:ascii="Verdana" w:hAnsi="Verdana" w:cs="Arial"/>
        </w:rPr>
      </w:pPr>
      <w:r w:rsidRPr="00307517">
        <w:rPr>
          <w:rFonts w:ascii="Verdana" w:hAnsi="Verdana" w:cs="Arial"/>
        </w:rPr>
        <w:t xml:space="preserve">El trabajo metodológico en la universidad se asume en una concepción de sistema, es decir, aunque los elementos que lo constituyen son indivisibles, están organizados según un encadenamiento ordenado, interdependientes, interactúan entre sí dentro del mismo y fuera de él como un todo. Tiene carácter holístico e integral. Se caracteriza por las siguientes propiedades: totalidad, centralización, prevención, proactividad, complejidad, jerarquización, adaptabilidad e Integración. </w:t>
      </w:r>
    </w:p>
    <w:p w:rsidR="00F13300" w:rsidRPr="00307517" w:rsidRDefault="00F13300" w:rsidP="00307517">
      <w:pPr>
        <w:spacing w:line="360" w:lineRule="auto"/>
        <w:jc w:val="both"/>
        <w:rPr>
          <w:rFonts w:ascii="Verdana" w:hAnsi="Verdana" w:cs="Arial"/>
          <w:lang w:val="es-CU"/>
        </w:rPr>
      </w:pPr>
      <w:r w:rsidRPr="00307517">
        <w:rPr>
          <w:rFonts w:ascii="Verdana" w:hAnsi="Verdana" w:cs="Arial"/>
        </w:rPr>
        <w:t>Objetivo: realizar clase metodológica instructiva sobre l</w:t>
      </w:r>
      <w:r w:rsidRPr="00307517">
        <w:rPr>
          <w:rFonts w:ascii="Verdana" w:hAnsi="Verdana" w:cs="Arial"/>
          <w:lang w:val="es-CU"/>
        </w:rPr>
        <w:t xml:space="preserve">a integración de los contenidos </w:t>
      </w:r>
      <w:r w:rsidRPr="00307517">
        <w:rPr>
          <w:rFonts w:ascii="Verdana" w:hAnsi="Verdana" w:cs="Arial"/>
          <w:lang w:val="es-ES_tradnl"/>
        </w:rPr>
        <w:t xml:space="preserve">en la Disciplina Bases Biológicas de la Medicina a través de la </w:t>
      </w:r>
      <w:r w:rsidRPr="00307517">
        <w:rPr>
          <w:rFonts w:ascii="Verdana" w:hAnsi="Verdana" w:cs="Arial"/>
          <w:lang w:val="es-CU"/>
        </w:rPr>
        <w:t>vinculacion básico clínica.</w:t>
      </w:r>
    </w:p>
    <w:p w:rsidR="004A733D" w:rsidRDefault="004A733D" w:rsidP="00307517">
      <w:pPr>
        <w:spacing w:line="360" w:lineRule="auto"/>
        <w:jc w:val="both"/>
        <w:rPr>
          <w:rFonts w:ascii="Verdana" w:hAnsi="Verdana" w:cs="Arial"/>
          <w:b/>
        </w:rPr>
      </w:pPr>
    </w:p>
    <w:p w:rsidR="00AE5142" w:rsidRPr="00307517" w:rsidRDefault="00AE5142" w:rsidP="00307517">
      <w:pPr>
        <w:spacing w:line="360" w:lineRule="auto"/>
        <w:jc w:val="both"/>
        <w:rPr>
          <w:rFonts w:ascii="Verdana" w:hAnsi="Verdana" w:cs="Arial"/>
          <w:b/>
        </w:rPr>
      </w:pPr>
      <w:r w:rsidRPr="00307517">
        <w:rPr>
          <w:rFonts w:ascii="Verdana" w:hAnsi="Verdana" w:cs="Arial"/>
          <w:b/>
        </w:rPr>
        <w:lastRenderedPageBreak/>
        <w:t>MÉTODO</w:t>
      </w:r>
    </w:p>
    <w:p w:rsidR="004A733D" w:rsidRPr="003657CB" w:rsidRDefault="00AE5142" w:rsidP="004A733D">
      <w:pPr>
        <w:spacing w:line="360" w:lineRule="auto"/>
        <w:jc w:val="both"/>
      </w:pPr>
      <w:r w:rsidRPr="00307517">
        <w:rPr>
          <w:rFonts w:ascii="Verdana" w:hAnsi="Verdana" w:cs="Arial"/>
        </w:rPr>
        <w:t>Se realizó búsqueda bibliográfica entre los años 20</w:t>
      </w:r>
      <w:r w:rsidR="00A84530" w:rsidRPr="00307517">
        <w:rPr>
          <w:rFonts w:ascii="Verdana" w:hAnsi="Verdana" w:cs="Arial"/>
        </w:rPr>
        <w:t>16</w:t>
      </w:r>
      <w:r w:rsidRPr="00307517">
        <w:rPr>
          <w:rFonts w:ascii="Verdana" w:hAnsi="Verdana" w:cs="Arial"/>
        </w:rPr>
        <w:t xml:space="preserve"> y 2021. El </w:t>
      </w:r>
      <w:r w:rsidR="00A84530" w:rsidRPr="00307517">
        <w:rPr>
          <w:rFonts w:ascii="Verdana" w:hAnsi="Verdana" w:cs="Arial"/>
        </w:rPr>
        <w:t xml:space="preserve">83,3% de los artículos seleccionados fueron publicados en los últimos cinco años en las bases de datos </w:t>
      </w:r>
      <w:proofErr w:type="spellStart"/>
      <w:r w:rsidR="00A84530" w:rsidRPr="00307517">
        <w:rPr>
          <w:rFonts w:ascii="Verdana" w:hAnsi="Verdana" w:cs="Arial"/>
        </w:rPr>
        <w:t>Scielo</w:t>
      </w:r>
      <w:proofErr w:type="spellEnd"/>
      <w:r w:rsidR="00A84530" w:rsidRPr="00307517">
        <w:rPr>
          <w:rFonts w:ascii="Verdana" w:hAnsi="Verdana" w:cs="Arial"/>
        </w:rPr>
        <w:t xml:space="preserve">, </w:t>
      </w:r>
      <w:proofErr w:type="spellStart"/>
      <w:r w:rsidR="00A84530" w:rsidRPr="00307517">
        <w:rPr>
          <w:rFonts w:ascii="Verdana" w:hAnsi="Verdana" w:cs="Arial"/>
        </w:rPr>
        <w:t>Ebsco</w:t>
      </w:r>
      <w:proofErr w:type="spellEnd"/>
      <w:r w:rsidR="00A84530" w:rsidRPr="00307517">
        <w:rPr>
          <w:rFonts w:ascii="Verdana" w:hAnsi="Verdana" w:cs="Arial"/>
        </w:rPr>
        <w:t xml:space="preserve"> </w:t>
      </w:r>
      <w:proofErr w:type="spellStart"/>
      <w:r w:rsidR="00A84530" w:rsidRPr="00307517">
        <w:rPr>
          <w:rFonts w:ascii="Verdana" w:hAnsi="Verdana" w:cs="Arial"/>
        </w:rPr>
        <w:t>Medline</w:t>
      </w:r>
      <w:proofErr w:type="spellEnd"/>
      <w:r w:rsidR="00A84530" w:rsidRPr="00307517">
        <w:rPr>
          <w:rFonts w:ascii="Verdana" w:hAnsi="Verdana" w:cs="Arial"/>
        </w:rPr>
        <w:t xml:space="preserve">, Clinical </w:t>
      </w:r>
      <w:proofErr w:type="spellStart"/>
      <w:r w:rsidR="00A84530" w:rsidRPr="00307517">
        <w:rPr>
          <w:rFonts w:ascii="Verdana" w:hAnsi="Verdana" w:cs="Arial"/>
        </w:rPr>
        <w:t>key</w:t>
      </w:r>
      <w:proofErr w:type="spellEnd"/>
      <w:r w:rsidR="00A84530" w:rsidRPr="00307517">
        <w:rPr>
          <w:rFonts w:ascii="Verdana" w:hAnsi="Verdana" w:cs="Arial"/>
        </w:rPr>
        <w:t xml:space="preserve">, </w:t>
      </w:r>
      <w:proofErr w:type="spellStart"/>
      <w:r w:rsidR="00A84530" w:rsidRPr="00307517">
        <w:rPr>
          <w:rFonts w:ascii="Verdana" w:hAnsi="Verdana" w:cs="Arial"/>
        </w:rPr>
        <w:t>Lilasc</w:t>
      </w:r>
      <w:proofErr w:type="spellEnd"/>
      <w:r w:rsidR="00A84530" w:rsidRPr="00307517">
        <w:rPr>
          <w:rFonts w:ascii="Verdana" w:hAnsi="Verdana" w:cs="Arial"/>
        </w:rPr>
        <w:t xml:space="preserve"> y </w:t>
      </w:r>
      <w:proofErr w:type="spellStart"/>
      <w:r w:rsidR="00A84530" w:rsidRPr="00307517">
        <w:rPr>
          <w:rFonts w:ascii="Verdana" w:hAnsi="Verdana" w:cs="Arial"/>
        </w:rPr>
        <w:t>PubMed</w:t>
      </w:r>
      <w:proofErr w:type="spellEnd"/>
      <w:r w:rsidR="00A84530" w:rsidRPr="00307517">
        <w:rPr>
          <w:rFonts w:ascii="Verdana" w:hAnsi="Verdana" w:cs="Arial"/>
        </w:rPr>
        <w:t xml:space="preserve">. Se tomaron artículos originales y de revisión de revistas médicas de altos índices de citación, así como, libros de la materia y listas de referencia. </w:t>
      </w:r>
      <w:r w:rsidR="004A733D" w:rsidRPr="004A733D">
        <w:rPr>
          <w:rFonts w:ascii="Verdana" w:hAnsi="Verdana"/>
        </w:rPr>
        <w:t>Se analizaron documentos rectores que integran el currículo de la carrera como: plan de estudio, programas de disciplinas y de asignaturas.</w:t>
      </w:r>
    </w:p>
    <w:p w:rsidR="00A6587C" w:rsidRPr="00307517" w:rsidRDefault="00A6587C" w:rsidP="00307517">
      <w:pPr>
        <w:spacing w:line="360" w:lineRule="auto"/>
        <w:jc w:val="both"/>
        <w:rPr>
          <w:rFonts w:ascii="Verdana" w:hAnsi="Verdana" w:cs="Arial"/>
        </w:rPr>
      </w:pPr>
    </w:p>
    <w:p w:rsidR="0014357F" w:rsidRPr="00307517" w:rsidRDefault="009567FF" w:rsidP="00307517">
      <w:pPr>
        <w:spacing w:line="360" w:lineRule="auto"/>
        <w:jc w:val="both"/>
        <w:rPr>
          <w:rFonts w:ascii="Verdana" w:hAnsi="Verdana" w:cs="Arial"/>
          <w:lang w:val="es-CU"/>
        </w:rPr>
      </w:pPr>
      <w:r w:rsidRPr="00307517">
        <w:rPr>
          <w:rFonts w:ascii="Verdana" w:hAnsi="Verdana" w:cs="Arial"/>
          <w:b/>
          <w:lang w:val="es-CU"/>
        </w:rPr>
        <w:t>DESARROLLO</w:t>
      </w:r>
      <w:r w:rsidR="004A6A0D" w:rsidRPr="00307517">
        <w:rPr>
          <w:rFonts w:ascii="Verdana" w:hAnsi="Verdana" w:cs="Arial"/>
          <w:lang w:val="es-CU"/>
        </w:rPr>
        <w:t xml:space="preserve"> </w:t>
      </w:r>
      <w:r w:rsidRPr="00307517">
        <w:rPr>
          <w:rFonts w:ascii="Verdana" w:hAnsi="Verdana" w:cs="Arial"/>
          <w:lang w:val="es-CU"/>
        </w:rPr>
        <w:t xml:space="preserve">La integración de los contenidos </w:t>
      </w:r>
      <w:r w:rsidRPr="00307517">
        <w:rPr>
          <w:rFonts w:ascii="Verdana" w:hAnsi="Verdana" w:cs="Arial"/>
          <w:lang w:val="es-ES_tradnl"/>
        </w:rPr>
        <w:t xml:space="preserve">en la Disciplina Bases Biológicas de la Medicina a través de la </w:t>
      </w:r>
      <w:r w:rsidRPr="00307517">
        <w:rPr>
          <w:rFonts w:ascii="Verdana" w:hAnsi="Verdana" w:cs="Arial"/>
          <w:lang w:val="es-CU"/>
        </w:rPr>
        <w:t>vinculacion básico clínica</w:t>
      </w:r>
    </w:p>
    <w:p w:rsidR="009567FF" w:rsidRPr="00307517" w:rsidRDefault="009567FF" w:rsidP="00307517">
      <w:pPr>
        <w:spacing w:line="360" w:lineRule="auto"/>
        <w:jc w:val="both"/>
        <w:rPr>
          <w:rFonts w:ascii="Verdana" w:hAnsi="Verdana" w:cs="Arial"/>
        </w:rPr>
      </w:pPr>
      <w:r w:rsidRPr="00307517">
        <w:rPr>
          <w:rFonts w:ascii="Verdana" w:hAnsi="Verdana" w:cs="Arial"/>
        </w:rPr>
        <w:t>Momentos de la Clase Metodológica Instructiva</w:t>
      </w:r>
    </w:p>
    <w:p w:rsidR="009567FF" w:rsidRPr="00307517" w:rsidRDefault="009567FF" w:rsidP="00307517">
      <w:pPr>
        <w:spacing w:line="360" w:lineRule="auto"/>
        <w:jc w:val="both"/>
        <w:rPr>
          <w:rFonts w:ascii="Verdana" w:hAnsi="Verdana" w:cs="Arial"/>
          <w:b/>
        </w:rPr>
      </w:pPr>
      <w:r w:rsidRPr="00307517">
        <w:rPr>
          <w:rFonts w:ascii="Verdana" w:hAnsi="Verdana" w:cs="Arial"/>
          <w:b/>
        </w:rPr>
        <w:t>I</w:t>
      </w:r>
      <w:r w:rsidR="00A6587C" w:rsidRPr="00307517">
        <w:rPr>
          <w:rFonts w:ascii="Verdana" w:hAnsi="Verdana" w:cs="Arial"/>
          <w:b/>
        </w:rPr>
        <w:t>ntroducción</w:t>
      </w:r>
    </w:p>
    <w:p w:rsidR="009567FF" w:rsidRPr="00307517" w:rsidRDefault="00DE0719" w:rsidP="00307517">
      <w:pPr>
        <w:spacing w:line="360" w:lineRule="auto"/>
        <w:jc w:val="both"/>
        <w:rPr>
          <w:rFonts w:ascii="Verdana" w:hAnsi="Verdana" w:cs="Arial"/>
        </w:rPr>
      </w:pPr>
      <w:r w:rsidRPr="00307517">
        <w:rPr>
          <w:rFonts w:ascii="Verdana" w:hAnsi="Verdana" w:cs="Arial"/>
          <w:lang w:val="es-ES"/>
        </w:rPr>
        <w:t>Sumario</w:t>
      </w:r>
      <w:r w:rsidR="00F13300" w:rsidRPr="00307517">
        <w:rPr>
          <w:rFonts w:ascii="Verdana" w:hAnsi="Verdana" w:cs="Arial"/>
          <w:lang w:val="es-ES"/>
        </w:rPr>
        <w:t xml:space="preserve">: </w:t>
      </w:r>
      <w:r w:rsidR="009567FF" w:rsidRPr="00307517">
        <w:rPr>
          <w:rFonts w:ascii="Verdana" w:hAnsi="Verdana" w:cs="Arial"/>
        </w:rPr>
        <w:t>Bases Biológicas de la medicina. Integración de los contenidos. V</w:t>
      </w:r>
      <w:r w:rsidR="009567FF" w:rsidRPr="00307517">
        <w:rPr>
          <w:rFonts w:ascii="Verdana" w:hAnsi="Verdana" w:cs="Arial"/>
          <w:lang w:val="es-CU"/>
        </w:rPr>
        <w:t xml:space="preserve">inculacion básico clínica. </w:t>
      </w:r>
      <w:r w:rsidR="009567FF" w:rsidRPr="00307517">
        <w:rPr>
          <w:rFonts w:ascii="Verdana" w:hAnsi="Verdana" w:cs="Arial"/>
          <w:lang w:val="es-ES_tradnl"/>
        </w:rPr>
        <w:t>Ejemplificación de la integración a través del Tema IV: Sistema Renal de la asignatura Sistemas Cardiovascular, Respiratorio, Digestivo y Renal.</w:t>
      </w:r>
    </w:p>
    <w:p w:rsidR="009567FF" w:rsidRPr="00307517" w:rsidRDefault="009567FF" w:rsidP="00307517">
      <w:pPr>
        <w:spacing w:line="360" w:lineRule="auto"/>
        <w:jc w:val="both"/>
        <w:rPr>
          <w:rFonts w:ascii="Verdana" w:hAnsi="Verdana" w:cs="Arial"/>
        </w:rPr>
      </w:pPr>
      <w:r w:rsidRPr="00307517">
        <w:rPr>
          <w:rFonts w:ascii="Verdana" w:hAnsi="Verdana" w:cs="Arial"/>
        </w:rPr>
        <w:t>Objetivo de la Clase Metodológica Instructiva: i</w:t>
      </w:r>
      <w:r w:rsidR="00A6587C" w:rsidRPr="00307517">
        <w:rPr>
          <w:rFonts w:ascii="Verdana" w:hAnsi="Verdana" w:cs="Arial"/>
          <w:lang w:val="es-ES"/>
        </w:rPr>
        <w:t>instruir</w:t>
      </w:r>
      <w:r w:rsidRPr="00307517">
        <w:rPr>
          <w:rFonts w:ascii="Verdana" w:hAnsi="Verdana" w:cs="Arial"/>
          <w:lang w:val="es-ES"/>
        </w:rPr>
        <w:t xml:space="preserve"> a los docentes </w:t>
      </w:r>
      <w:r w:rsidRPr="00307517">
        <w:rPr>
          <w:rFonts w:ascii="Verdana" w:hAnsi="Verdana" w:cs="Arial"/>
          <w:lang w:val="es-CU"/>
        </w:rPr>
        <w:t xml:space="preserve">cómo lograr la integración de los contenidos de la Disciplina Bases Biológica de la Medicina a través de la vinculacion básico clínica. </w:t>
      </w:r>
    </w:p>
    <w:p w:rsidR="009567FF" w:rsidRPr="00307517" w:rsidRDefault="00A6587C" w:rsidP="00307517">
      <w:pPr>
        <w:spacing w:line="360" w:lineRule="auto"/>
        <w:jc w:val="both"/>
        <w:rPr>
          <w:rFonts w:ascii="Verdana" w:hAnsi="Verdana" w:cs="Arial"/>
        </w:rPr>
      </w:pPr>
      <w:r w:rsidRPr="00307517">
        <w:rPr>
          <w:rFonts w:ascii="Verdana" w:hAnsi="Verdana" w:cs="Arial"/>
          <w:lang w:val="es-ES"/>
        </w:rPr>
        <w:t>Fundamentación del objetivo metodológico:</w:t>
      </w:r>
      <w:r w:rsidRPr="00307517">
        <w:rPr>
          <w:rFonts w:ascii="Verdana" w:hAnsi="Verdana" w:cs="Arial"/>
        </w:rPr>
        <w:t xml:space="preserve"> </w:t>
      </w:r>
      <w:r w:rsidRPr="00307517">
        <w:rPr>
          <w:rFonts w:ascii="Verdana" w:hAnsi="Verdana" w:cs="Arial"/>
          <w:lang w:val="es-ES"/>
        </w:rPr>
        <w:t>necesidad</w:t>
      </w:r>
      <w:r w:rsidR="009567FF" w:rsidRPr="00307517">
        <w:rPr>
          <w:rFonts w:ascii="Verdana" w:hAnsi="Verdana" w:cs="Arial"/>
          <w:lang w:val="es-ES"/>
        </w:rPr>
        <w:t xml:space="preserve"> de una adecuada integración de los contenidos a través de la vinculación básico- clínica en la </w:t>
      </w:r>
      <w:r w:rsidR="009567FF" w:rsidRPr="00307517">
        <w:rPr>
          <w:rFonts w:ascii="Verdana" w:hAnsi="Verdana" w:cs="Arial"/>
          <w:lang w:val="es-CU"/>
        </w:rPr>
        <w:t xml:space="preserve">Disciplina Bases Biológica de la Medicina. </w:t>
      </w:r>
      <w:r w:rsidR="009567FF" w:rsidRPr="00307517">
        <w:rPr>
          <w:rFonts w:ascii="Verdana" w:hAnsi="Verdana" w:cs="Arial"/>
          <w:lang w:val="es-ES"/>
        </w:rPr>
        <w:t>La ejemplificación mediante situaciones simuladas contribuirá a la preparación didáctico metodológica del personal docente para el empleo de la vinculación básico clínica.</w:t>
      </w:r>
    </w:p>
    <w:p w:rsidR="009567FF" w:rsidRPr="00307517" w:rsidRDefault="00DE0719" w:rsidP="00307517">
      <w:pPr>
        <w:tabs>
          <w:tab w:val="num" w:pos="720"/>
        </w:tabs>
        <w:spacing w:line="360" w:lineRule="auto"/>
        <w:jc w:val="both"/>
        <w:rPr>
          <w:rFonts w:ascii="Verdana" w:hAnsi="Verdana" w:cs="Arial"/>
          <w:b/>
        </w:rPr>
      </w:pPr>
      <w:r w:rsidRPr="00307517">
        <w:rPr>
          <w:rFonts w:ascii="Verdana" w:hAnsi="Verdana" w:cs="Arial"/>
          <w:lang w:val="es-ES"/>
        </w:rPr>
        <w:t>Presentación del problema</w:t>
      </w:r>
      <w:r w:rsidR="009567FF" w:rsidRPr="00307517">
        <w:rPr>
          <w:rFonts w:ascii="Verdana" w:hAnsi="Verdana" w:cs="Arial"/>
          <w:lang w:val="es-ES"/>
        </w:rPr>
        <w:t xml:space="preserve"> conceptual metodológico</w:t>
      </w:r>
      <w:r w:rsidR="00F13300" w:rsidRPr="00307517">
        <w:rPr>
          <w:rFonts w:ascii="Verdana" w:hAnsi="Verdana" w:cs="Arial"/>
          <w:lang w:val="es-ES"/>
        </w:rPr>
        <w:t>:</w:t>
      </w:r>
      <w:r w:rsidR="00F13300" w:rsidRPr="00307517">
        <w:rPr>
          <w:rFonts w:ascii="Verdana" w:hAnsi="Verdana" w:cs="Arial"/>
          <w:b/>
        </w:rPr>
        <w:t xml:space="preserve"> i</w:t>
      </w:r>
      <w:r w:rsidR="004A6A0D" w:rsidRPr="00307517">
        <w:rPr>
          <w:rFonts w:ascii="Verdana" w:hAnsi="Verdana" w:cs="Arial"/>
          <w:lang w:val="es-ES_tradnl"/>
        </w:rPr>
        <w:t>insuficiente</w:t>
      </w:r>
      <w:r w:rsidR="009567FF" w:rsidRPr="00307517">
        <w:rPr>
          <w:rFonts w:ascii="Verdana" w:hAnsi="Verdana" w:cs="Arial"/>
          <w:lang w:val="es-ES_tradnl"/>
        </w:rPr>
        <w:t xml:space="preserve"> </w:t>
      </w:r>
      <w:r w:rsidR="009567FF" w:rsidRPr="00307517">
        <w:rPr>
          <w:rFonts w:ascii="Verdana" w:hAnsi="Verdana" w:cs="Arial"/>
          <w:lang w:val="es-CU"/>
        </w:rPr>
        <w:t xml:space="preserve">integración de los contenidos de la Disciplina Bases Biológica de la Medicina para la vinculacion básico clinica. </w:t>
      </w:r>
    </w:p>
    <w:p w:rsidR="009567FF" w:rsidRPr="00307517" w:rsidRDefault="009567FF" w:rsidP="00307517">
      <w:pPr>
        <w:spacing w:line="360" w:lineRule="auto"/>
        <w:jc w:val="both"/>
        <w:rPr>
          <w:rFonts w:ascii="Verdana" w:hAnsi="Verdana" w:cs="Arial"/>
        </w:rPr>
      </w:pPr>
      <w:r w:rsidRPr="00307517">
        <w:rPr>
          <w:rFonts w:ascii="Verdana" w:hAnsi="Verdana" w:cs="Arial"/>
          <w:lang w:val="es-ES_tradnl"/>
        </w:rPr>
        <w:t>Objeto: proceso de enseñanza aprendizaje en la Disciplina Bases Biológicas de la Medicina</w:t>
      </w:r>
      <w:r w:rsidR="004A6A0D" w:rsidRPr="00307517">
        <w:rPr>
          <w:rFonts w:ascii="Verdana" w:hAnsi="Verdana" w:cs="Arial"/>
          <w:lang w:val="es-ES_tradnl"/>
        </w:rPr>
        <w:t>(BBM)</w:t>
      </w:r>
      <w:r w:rsidRPr="00307517">
        <w:rPr>
          <w:rFonts w:ascii="Verdana" w:hAnsi="Verdana" w:cs="Arial"/>
          <w:lang w:val="es-ES_tradnl"/>
        </w:rPr>
        <w:t>.</w:t>
      </w:r>
    </w:p>
    <w:p w:rsidR="0041535A" w:rsidRPr="00307517" w:rsidRDefault="009567FF" w:rsidP="00307517">
      <w:pPr>
        <w:spacing w:line="360" w:lineRule="auto"/>
        <w:jc w:val="both"/>
        <w:rPr>
          <w:rFonts w:ascii="Verdana" w:hAnsi="Verdana" w:cs="Arial"/>
          <w:lang w:val="es-ES_tradnl"/>
        </w:rPr>
      </w:pPr>
      <w:r w:rsidRPr="00307517">
        <w:rPr>
          <w:rFonts w:ascii="Verdana" w:hAnsi="Verdana" w:cs="Arial"/>
          <w:lang w:val="es-ES_tradnl"/>
        </w:rPr>
        <w:t>Campo: integración a través de vinculación básico clínica.</w:t>
      </w:r>
    </w:p>
    <w:p w:rsidR="009567FF" w:rsidRPr="00307517" w:rsidRDefault="0041535A" w:rsidP="00307517">
      <w:pPr>
        <w:spacing w:line="360" w:lineRule="auto"/>
        <w:jc w:val="both"/>
        <w:rPr>
          <w:rFonts w:ascii="Verdana" w:hAnsi="Verdana" w:cs="Arial"/>
        </w:rPr>
      </w:pPr>
      <w:r w:rsidRPr="00307517">
        <w:rPr>
          <w:rFonts w:ascii="Verdana" w:hAnsi="Verdana" w:cs="Arial"/>
        </w:rPr>
        <w:t>Fundamentación del problema conceptual metodológico</w:t>
      </w:r>
      <w:r w:rsidR="00F13300" w:rsidRPr="00307517">
        <w:rPr>
          <w:rFonts w:ascii="Verdana" w:hAnsi="Verdana" w:cs="Arial"/>
        </w:rPr>
        <w:t>: c</w:t>
      </w:r>
      <w:r w:rsidR="004A6A0D" w:rsidRPr="00307517">
        <w:rPr>
          <w:rFonts w:ascii="Verdana" w:hAnsi="Verdana" w:cs="Arial"/>
          <w:lang w:val="es-ES_tradnl"/>
        </w:rPr>
        <w:t>complejidad</w:t>
      </w:r>
      <w:r w:rsidR="00DE0719" w:rsidRPr="00307517">
        <w:rPr>
          <w:rFonts w:ascii="Verdana" w:hAnsi="Verdana" w:cs="Arial"/>
          <w:lang w:val="es-ES_tradnl"/>
        </w:rPr>
        <w:t xml:space="preserve"> del sistema de conocimientos de las BBM</w:t>
      </w:r>
      <w:r w:rsidR="00F13300" w:rsidRPr="00307517">
        <w:rPr>
          <w:rFonts w:ascii="Verdana" w:hAnsi="Verdana" w:cs="Arial"/>
          <w:lang w:val="es-ES_tradnl"/>
        </w:rPr>
        <w:t>;</w:t>
      </w:r>
      <w:r w:rsidRPr="00307517">
        <w:rPr>
          <w:rFonts w:ascii="Verdana" w:hAnsi="Verdana" w:cs="Arial"/>
        </w:rPr>
        <w:t xml:space="preserve"> </w:t>
      </w:r>
      <w:r w:rsidR="00F13300" w:rsidRPr="00307517">
        <w:rPr>
          <w:rFonts w:ascii="Verdana" w:hAnsi="Verdana" w:cs="Arial"/>
        </w:rPr>
        <w:t>i</w:t>
      </w:r>
      <w:r w:rsidR="00DE0719" w:rsidRPr="00307517">
        <w:rPr>
          <w:rFonts w:ascii="Verdana" w:hAnsi="Verdana" w:cs="Arial"/>
        </w:rPr>
        <w:t xml:space="preserve">nsuficiencia en las orientaciones metodológicas de los </w:t>
      </w:r>
      <w:r w:rsidR="00DE0719" w:rsidRPr="00307517">
        <w:rPr>
          <w:rFonts w:ascii="Verdana" w:hAnsi="Verdana" w:cs="Arial"/>
        </w:rPr>
        <w:lastRenderedPageBreak/>
        <w:t>programas en relación con los contenidos de mayor utilidad y relevancia para la realización de la integración y vinculación básico clínica</w:t>
      </w:r>
      <w:r w:rsidR="00F13300" w:rsidRPr="00307517">
        <w:rPr>
          <w:rFonts w:ascii="Verdana" w:hAnsi="Verdana" w:cs="Arial"/>
        </w:rPr>
        <w:t>; e</w:t>
      </w:r>
      <w:r w:rsidR="00DE0719" w:rsidRPr="00307517">
        <w:rPr>
          <w:rFonts w:ascii="Verdana" w:hAnsi="Verdana" w:cs="Arial"/>
        </w:rPr>
        <w:t>l contenido no se trata desde los principales problemas de salud a resolver por el profesional según el perfil del egresado</w:t>
      </w:r>
      <w:r w:rsidR="00F13300" w:rsidRPr="00307517">
        <w:rPr>
          <w:rFonts w:ascii="Verdana" w:hAnsi="Verdana" w:cs="Arial"/>
        </w:rPr>
        <w:t>;</w:t>
      </w:r>
      <w:r w:rsidR="00A6587C" w:rsidRPr="00307517">
        <w:rPr>
          <w:rFonts w:ascii="Verdana" w:hAnsi="Verdana" w:cs="Arial"/>
        </w:rPr>
        <w:t xml:space="preserve"> </w:t>
      </w:r>
      <w:r w:rsidR="00F13300" w:rsidRPr="00307517">
        <w:rPr>
          <w:rFonts w:ascii="Verdana" w:hAnsi="Verdana" w:cs="Arial"/>
        </w:rPr>
        <w:t>d</w:t>
      </w:r>
      <w:r w:rsidR="00DE0719" w:rsidRPr="00307517">
        <w:rPr>
          <w:rFonts w:ascii="Verdana" w:hAnsi="Verdana" w:cs="Arial"/>
        </w:rPr>
        <w:t>ificultades de los profesores para trascender sus propias asignaturas y proyectarse hacia un trabajo integral del educando y lograr una mayor vinculación básico clínica</w:t>
      </w:r>
      <w:r w:rsidR="00F13300" w:rsidRPr="00307517">
        <w:rPr>
          <w:rFonts w:ascii="Verdana" w:hAnsi="Verdana" w:cs="Arial"/>
        </w:rPr>
        <w:t xml:space="preserve"> y d</w:t>
      </w:r>
      <w:r w:rsidR="00DE0719" w:rsidRPr="00307517">
        <w:rPr>
          <w:rFonts w:ascii="Verdana" w:hAnsi="Verdana" w:cs="Arial"/>
        </w:rPr>
        <w:t xml:space="preserve">ificultades a nivel de colectivo de año en el debate de las líneas de integración de las asignaturas que se imparten. </w:t>
      </w:r>
    </w:p>
    <w:p w:rsidR="00C344ED" w:rsidRPr="00307517" w:rsidRDefault="00DE0719" w:rsidP="00307517">
      <w:pPr>
        <w:spacing w:line="360" w:lineRule="auto"/>
        <w:ind w:left="284"/>
        <w:jc w:val="both"/>
        <w:rPr>
          <w:rFonts w:ascii="Verdana" w:hAnsi="Verdana" w:cs="Arial"/>
        </w:rPr>
      </w:pPr>
      <w:r w:rsidRPr="00307517">
        <w:rPr>
          <w:rFonts w:ascii="Verdana" w:hAnsi="Verdana" w:cs="Arial"/>
          <w:lang w:val="es-ES"/>
        </w:rPr>
        <w:t xml:space="preserve">Orientación de la bibliografía a consultar. </w:t>
      </w:r>
    </w:p>
    <w:p w:rsidR="00C344ED" w:rsidRPr="00307517" w:rsidRDefault="009567FF" w:rsidP="00307517">
      <w:pPr>
        <w:numPr>
          <w:ilvl w:val="0"/>
          <w:numId w:val="4"/>
        </w:numPr>
        <w:spacing w:line="360" w:lineRule="auto"/>
        <w:jc w:val="both"/>
        <w:rPr>
          <w:rFonts w:ascii="Verdana" w:hAnsi="Verdana" w:cs="Arial"/>
        </w:rPr>
      </w:pPr>
      <w:r w:rsidRPr="00307517">
        <w:rPr>
          <w:rFonts w:ascii="Verdana" w:hAnsi="Verdana" w:cs="Arial"/>
        </w:rPr>
        <w:t xml:space="preserve"> Cañizares Luna O; Sarasa </w:t>
      </w:r>
      <w:r w:rsidR="00DE0719" w:rsidRPr="00307517">
        <w:rPr>
          <w:rFonts w:ascii="Verdana" w:hAnsi="Verdana" w:cs="Arial"/>
        </w:rPr>
        <w:t>Muñoz L</w:t>
      </w:r>
      <w:r w:rsidRPr="00307517">
        <w:rPr>
          <w:rFonts w:ascii="Verdana" w:hAnsi="Verdana" w:cs="Arial"/>
        </w:rPr>
        <w:t>;</w:t>
      </w:r>
      <w:r w:rsidR="00DE0719" w:rsidRPr="00307517">
        <w:rPr>
          <w:rFonts w:ascii="Verdana" w:hAnsi="Verdana" w:cs="Arial"/>
        </w:rPr>
        <w:t xml:space="preserve"> Morales Molina X.</w:t>
      </w:r>
      <w:r w:rsidRPr="00307517">
        <w:rPr>
          <w:rFonts w:ascii="Verdana" w:hAnsi="Verdana" w:cs="Arial"/>
        </w:rPr>
        <w:t xml:space="preserve"> </w:t>
      </w:r>
      <w:r w:rsidR="00DE0719" w:rsidRPr="00307517">
        <w:rPr>
          <w:rFonts w:ascii="Verdana" w:hAnsi="Verdana" w:cs="Arial"/>
        </w:rPr>
        <w:t xml:space="preserve">Didácticas de las ciencias básicas biomédicas. Un enfoque diferente. La </w:t>
      </w:r>
      <w:r w:rsidRPr="00307517">
        <w:rPr>
          <w:rFonts w:ascii="Verdana" w:hAnsi="Verdana" w:cs="Arial"/>
        </w:rPr>
        <w:t>Habana: Ciencias Médicas</w:t>
      </w:r>
      <w:r w:rsidR="00DE0719" w:rsidRPr="00307517">
        <w:rPr>
          <w:rFonts w:ascii="Verdana" w:hAnsi="Verdana" w:cs="Arial"/>
        </w:rPr>
        <w:t>;2018</w:t>
      </w:r>
    </w:p>
    <w:p w:rsidR="009567FF" w:rsidRPr="00307517" w:rsidRDefault="00DE0719" w:rsidP="00307517">
      <w:pPr>
        <w:numPr>
          <w:ilvl w:val="0"/>
          <w:numId w:val="4"/>
        </w:numPr>
        <w:spacing w:line="360" w:lineRule="auto"/>
        <w:jc w:val="both"/>
        <w:rPr>
          <w:rFonts w:ascii="Verdana" w:hAnsi="Verdana" w:cs="Arial"/>
          <w:lang w:val="pt-PT"/>
        </w:rPr>
      </w:pPr>
      <w:r w:rsidRPr="00307517">
        <w:rPr>
          <w:rFonts w:ascii="Verdana" w:hAnsi="Verdana" w:cs="Arial"/>
        </w:rPr>
        <w:t>Chi A, Hernández Y</w:t>
      </w:r>
      <w:r w:rsidR="009567FF" w:rsidRPr="00307517">
        <w:rPr>
          <w:rFonts w:ascii="Verdana" w:hAnsi="Verdana" w:cs="Arial"/>
        </w:rPr>
        <w:t>;</w:t>
      </w:r>
      <w:r w:rsidRPr="00307517">
        <w:rPr>
          <w:rFonts w:ascii="Verdana" w:hAnsi="Verdana" w:cs="Arial"/>
        </w:rPr>
        <w:t xml:space="preserve"> </w:t>
      </w:r>
      <w:proofErr w:type="spellStart"/>
      <w:r w:rsidRPr="00307517">
        <w:rPr>
          <w:rFonts w:ascii="Verdana" w:hAnsi="Verdana" w:cs="Arial"/>
        </w:rPr>
        <w:t>Difour</w:t>
      </w:r>
      <w:proofErr w:type="spellEnd"/>
      <w:r w:rsidRPr="00307517">
        <w:rPr>
          <w:rFonts w:ascii="Verdana" w:hAnsi="Verdana" w:cs="Arial"/>
        </w:rPr>
        <w:t xml:space="preserve"> J. Modelo de integración Básico-clínica para las ciencias básicas biomédicas. </w:t>
      </w:r>
      <w:r w:rsidRPr="00307517">
        <w:rPr>
          <w:rFonts w:ascii="Verdana" w:hAnsi="Verdana" w:cs="Arial"/>
          <w:lang w:val="pt-PT"/>
        </w:rPr>
        <w:t>Medi May [revista en Internet]. 2018 [ citado 20 May 2022 ] ; 25 (3): [ a p r o x . 8 p ] . A v a i l a b l e f r o m :http://revcmhabana.sld.cu/index.php/rcmh/article/view/1280/1587</w:t>
      </w:r>
    </w:p>
    <w:p w:rsidR="00C344ED" w:rsidRPr="00307517" w:rsidRDefault="00DE0719" w:rsidP="00307517">
      <w:pPr>
        <w:numPr>
          <w:ilvl w:val="0"/>
          <w:numId w:val="5"/>
        </w:numPr>
        <w:spacing w:line="360" w:lineRule="auto"/>
        <w:jc w:val="both"/>
        <w:rPr>
          <w:rFonts w:ascii="Verdana" w:hAnsi="Verdana" w:cs="Arial"/>
        </w:rPr>
      </w:pPr>
      <w:r w:rsidRPr="00307517">
        <w:rPr>
          <w:rFonts w:ascii="Verdana" w:hAnsi="Verdana" w:cs="Arial"/>
        </w:rPr>
        <w:t xml:space="preserve">Guerra Jiménez L, Acosta </w:t>
      </w:r>
      <w:proofErr w:type="spellStart"/>
      <w:r w:rsidRPr="00307517">
        <w:rPr>
          <w:rFonts w:ascii="Verdana" w:hAnsi="Verdana" w:cs="Arial"/>
        </w:rPr>
        <w:t>Elizastigui</w:t>
      </w:r>
      <w:proofErr w:type="spellEnd"/>
      <w:r w:rsidRPr="00307517">
        <w:rPr>
          <w:rFonts w:ascii="Verdana" w:hAnsi="Verdana" w:cs="Arial"/>
        </w:rPr>
        <w:t xml:space="preserve">, T, Pérez Carrasco D, Ancheta Niebla O. Tareas docentes con vinculación básico-clínica para el tema Ontogenia humana. </w:t>
      </w:r>
      <w:proofErr w:type="spellStart"/>
      <w:r w:rsidRPr="00307517">
        <w:rPr>
          <w:rFonts w:ascii="Verdana" w:hAnsi="Verdana" w:cs="Arial"/>
        </w:rPr>
        <w:t>Rev</w:t>
      </w:r>
      <w:proofErr w:type="spellEnd"/>
      <w:r w:rsidRPr="00307517">
        <w:rPr>
          <w:rFonts w:ascii="Verdana" w:hAnsi="Verdana" w:cs="Arial"/>
        </w:rPr>
        <w:t xml:space="preserve"> Panorama. Cuba y Salud [Internet]. 2019 [citado 20 </w:t>
      </w:r>
      <w:proofErr w:type="spellStart"/>
      <w:r w:rsidRPr="00307517">
        <w:rPr>
          <w:rFonts w:ascii="Verdana" w:hAnsi="Verdana" w:cs="Arial"/>
        </w:rPr>
        <w:t>May</w:t>
      </w:r>
      <w:proofErr w:type="spellEnd"/>
      <w:r w:rsidRPr="00307517">
        <w:rPr>
          <w:rFonts w:ascii="Verdana" w:hAnsi="Verdana" w:cs="Arial"/>
        </w:rPr>
        <w:t xml:space="preserve"> </w:t>
      </w:r>
      <w:r w:rsidR="00307517" w:rsidRPr="00307517">
        <w:rPr>
          <w:rFonts w:ascii="Verdana" w:hAnsi="Verdana" w:cs="Arial"/>
        </w:rPr>
        <w:t>2022]</w:t>
      </w:r>
      <w:r w:rsidRPr="00307517">
        <w:rPr>
          <w:rFonts w:ascii="Verdana" w:hAnsi="Verdana" w:cs="Arial"/>
        </w:rPr>
        <w:t>; 14(2): 53-60. Disponible en: http://www.revpanorama. sld.cu/index.php/</w:t>
      </w:r>
      <w:proofErr w:type="spellStart"/>
      <w:r w:rsidRPr="00307517">
        <w:rPr>
          <w:rFonts w:ascii="Verdana" w:hAnsi="Verdana" w:cs="Arial"/>
        </w:rPr>
        <w:t>rpan</w:t>
      </w:r>
      <w:proofErr w:type="spellEnd"/>
      <w:r w:rsidRPr="00307517">
        <w:rPr>
          <w:rFonts w:ascii="Verdana" w:hAnsi="Verdana" w:cs="Arial"/>
        </w:rPr>
        <w:t>/</w:t>
      </w:r>
      <w:proofErr w:type="spellStart"/>
      <w:r w:rsidRPr="00307517">
        <w:rPr>
          <w:rFonts w:ascii="Verdana" w:hAnsi="Verdana" w:cs="Arial"/>
        </w:rPr>
        <w:t>article</w:t>
      </w:r>
      <w:proofErr w:type="spellEnd"/>
      <w:r w:rsidRPr="00307517">
        <w:rPr>
          <w:rFonts w:ascii="Verdana" w:hAnsi="Verdana" w:cs="Arial"/>
        </w:rPr>
        <w:t>/</w:t>
      </w:r>
      <w:proofErr w:type="spellStart"/>
      <w:r w:rsidRPr="00307517">
        <w:rPr>
          <w:rFonts w:ascii="Verdana" w:hAnsi="Verdana" w:cs="Arial"/>
        </w:rPr>
        <w:t>view</w:t>
      </w:r>
      <w:proofErr w:type="spellEnd"/>
      <w:r w:rsidRPr="00307517">
        <w:rPr>
          <w:rFonts w:ascii="Verdana" w:hAnsi="Verdana" w:cs="Arial"/>
        </w:rPr>
        <w:t>/</w:t>
      </w:r>
    </w:p>
    <w:p w:rsidR="00C344ED" w:rsidRPr="00307517" w:rsidRDefault="00DE0719" w:rsidP="00307517">
      <w:pPr>
        <w:numPr>
          <w:ilvl w:val="0"/>
          <w:numId w:val="5"/>
        </w:numPr>
        <w:spacing w:line="360" w:lineRule="auto"/>
        <w:jc w:val="both"/>
        <w:rPr>
          <w:rFonts w:ascii="Verdana" w:hAnsi="Verdana" w:cs="Arial"/>
        </w:rPr>
      </w:pPr>
      <w:r w:rsidRPr="00307517">
        <w:rPr>
          <w:rFonts w:ascii="Verdana" w:hAnsi="Verdana" w:cs="Arial"/>
        </w:rPr>
        <w:t xml:space="preserve">Betancourt Gamboa K. Desarrollo de estrategias de aprendizaje afectivo motivacionales en los estudiantes de Estomatología desde la disciplina </w:t>
      </w:r>
      <w:proofErr w:type="spellStart"/>
      <w:r w:rsidRPr="00307517">
        <w:rPr>
          <w:rFonts w:ascii="Verdana" w:hAnsi="Verdana" w:cs="Arial"/>
        </w:rPr>
        <w:t>morfofisiología</w:t>
      </w:r>
      <w:proofErr w:type="spellEnd"/>
      <w:r w:rsidRPr="00307517">
        <w:rPr>
          <w:rFonts w:ascii="Verdana" w:hAnsi="Verdana" w:cs="Arial"/>
        </w:rPr>
        <w:t xml:space="preserve"> [tesis doctoral]. Camagüey: Universidad de Camagüey "Ignacio </w:t>
      </w:r>
      <w:proofErr w:type="spellStart"/>
      <w:r w:rsidRPr="00307517">
        <w:rPr>
          <w:rFonts w:ascii="Verdana" w:hAnsi="Verdana" w:cs="Arial"/>
        </w:rPr>
        <w:t>Agramonte</w:t>
      </w:r>
      <w:proofErr w:type="spellEnd"/>
      <w:r w:rsidRPr="00307517">
        <w:rPr>
          <w:rFonts w:ascii="Verdana" w:hAnsi="Verdana" w:cs="Arial"/>
        </w:rPr>
        <w:t xml:space="preserve"> </w:t>
      </w:r>
      <w:proofErr w:type="spellStart"/>
      <w:r w:rsidRPr="00307517">
        <w:rPr>
          <w:rFonts w:ascii="Verdana" w:hAnsi="Verdana" w:cs="Arial"/>
        </w:rPr>
        <w:t>Loynaz</w:t>
      </w:r>
      <w:proofErr w:type="spellEnd"/>
      <w:r w:rsidRPr="00307517">
        <w:rPr>
          <w:rFonts w:ascii="Verdana" w:hAnsi="Verdana" w:cs="Arial"/>
        </w:rPr>
        <w:t>"; 2018. [ </w:t>
      </w:r>
      <w:r w:rsidR="00307517" w:rsidRPr="00307517">
        <w:rPr>
          <w:rFonts w:ascii="Verdana" w:hAnsi="Verdana" w:cs="Arial"/>
          <w:u w:val="single"/>
        </w:rPr>
        <w:t>Links</w:t>
      </w:r>
      <w:r w:rsidR="00307517" w:rsidRPr="00307517">
        <w:rPr>
          <w:rFonts w:ascii="Verdana" w:hAnsi="Verdana" w:cs="Arial"/>
        </w:rPr>
        <w:t>]</w:t>
      </w:r>
      <w:r w:rsidRPr="00307517">
        <w:rPr>
          <w:rFonts w:ascii="Verdana" w:hAnsi="Verdana" w:cs="Arial"/>
        </w:rPr>
        <w:t xml:space="preserve"> </w:t>
      </w:r>
    </w:p>
    <w:p w:rsidR="0041535A" w:rsidRPr="00307517" w:rsidRDefault="0041535A" w:rsidP="00307517">
      <w:pPr>
        <w:spacing w:line="360" w:lineRule="auto"/>
        <w:ind w:left="360"/>
        <w:jc w:val="both"/>
        <w:rPr>
          <w:rFonts w:ascii="Verdana" w:hAnsi="Verdana" w:cs="Arial"/>
          <w:b/>
        </w:rPr>
      </w:pPr>
      <w:r w:rsidRPr="00307517">
        <w:rPr>
          <w:rFonts w:ascii="Verdana" w:hAnsi="Verdana" w:cs="Arial"/>
          <w:b/>
        </w:rPr>
        <w:t>D</w:t>
      </w:r>
      <w:r w:rsidR="00011573" w:rsidRPr="00307517">
        <w:rPr>
          <w:rFonts w:ascii="Verdana" w:hAnsi="Verdana" w:cs="Arial"/>
          <w:b/>
        </w:rPr>
        <w:t>esarrollo</w:t>
      </w:r>
    </w:p>
    <w:p w:rsidR="00C344ED" w:rsidRPr="00307517" w:rsidRDefault="00DE0719" w:rsidP="00307517">
      <w:pPr>
        <w:numPr>
          <w:ilvl w:val="0"/>
          <w:numId w:val="6"/>
        </w:numPr>
        <w:spacing w:line="360" w:lineRule="auto"/>
        <w:jc w:val="both"/>
        <w:rPr>
          <w:rFonts w:ascii="Verdana" w:hAnsi="Verdana" w:cs="Arial"/>
        </w:rPr>
      </w:pPr>
      <w:r w:rsidRPr="00307517">
        <w:rPr>
          <w:rFonts w:ascii="Verdana" w:hAnsi="Verdana" w:cs="Arial"/>
          <w:lang w:val="es-ES"/>
        </w:rPr>
        <w:t>Explicación análisis y demostración de los contenidos teóricos y prácticos relacionados con el problema conceptual metodológico.</w:t>
      </w:r>
    </w:p>
    <w:p w:rsidR="00C344ED" w:rsidRPr="00307517" w:rsidRDefault="00DE0719" w:rsidP="00307517">
      <w:pPr>
        <w:numPr>
          <w:ilvl w:val="0"/>
          <w:numId w:val="6"/>
        </w:numPr>
        <w:spacing w:line="360" w:lineRule="auto"/>
        <w:jc w:val="both"/>
        <w:rPr>
          <w:rFonts w:ascii="Verdana" w:hAnsi="Verdana" w:cs="Arial"/>
        </w:rPr>
      </w:pPr>
      <w:r w:rsidRPr="00307517">
        <w:rPr>
          <w:rFonts w:ascii="Verdana" w:hAnsi="Verdana" w:cs="Arial"/>
          <w:lang w:val="es-ES"/>
        </w:rPr>
        <w:t>Intercambio con el auditorio</w:t>
      </w:r>
    </w:p>
    <w:p w:rsidR="0041535A" w:rsidRPr="00307517" w:rsidRDefault="0041535A" w:rsidP="00307517">
      <w:pPr>
        <w:spacing w:line="360" w:lineRule="auto"/>
        <w:ind w:left="360"/>
        <w:jc w:val="both"/>
        <w:rPr>
          <w:rFonts w:ascii="Verdana" w:hAnsi="Verdana" w:cs="Arial"/>
        </w:rPr>
      </w:pPr>
      <w:r w:rsidRPr="00307517">
        <w:rPr>
          <w:rFonts w:ascii="Verdana" w:hAnsi="Verdana" w:cs="Arial"/>
        </w:rPr>
        <w:t xml:space="preserve">El estudio de las Ciencias Básicas Biomédicas (CBB) en la carrera de Medicina se realizó históricamente de forma independiente en cada una de las cinco disciplinas básicas: Anatomía, Histología, Embriología, Fisiología y Bioquímica las cuales fueron disciplinas académicas, pero, además, son ciencias constituidas.  En el curso 2007-2008 se </w:t>
      </w:r>
      <w:r w:rsidRPr="00307517">
        <w:rPr>
          <w:rFonts w:ascii="Verdana" w:hAnsi="Verdana" w:cs="Arial"/>
        </w:rPr>
        <w:lastRenderedPageBreak/>
        <w:t>produjeron cambios en los programas de estudio y se unieron en una disciplina académica, la Morfofisiología Humana precedente de la disciplina actual Bases Biológicas de la Medicina (BBM), que acompañó en el plan de estudio D a las primeras asignaturas de la Disciplina Principal Integradora (DPI).</w:t>
      </w:r>
      <w:r w:rsidRPr="00307517">
        <w:rPr>
          <w:rFonts w:ascii="Verdana" w:hAnsi="Verdana" w:cs="Arial"/>
          <w:vertAlign w:val="superscript"/>
        </w:rPr>
        <w:t>1</w:t>
      </w:r>
      <w:r w:rsidR="00F13300" w:rsidRPr="00307517">
        <w:rPr>
          <w:rFonts w:ascii="Verdana" w:hAnsi="Verdana" w:cs="Arial"/>
          <w:vertAlign w:val="superscript"/>
        </w:rPr>
        <w:t>1</w:t>
      </w:r>
      <w:r w:rsidRPr="00307517">
        <w:rPr>
          <w:rFonts w:ascii="Verdana" w:hAnsi="Verdana" w:cs="Arial"/>
          <w:vertAlign w:val="superscript"/>
        </w:rPr>
        <w:t xml:space="preserve"> </w:t>
      </w:r>
      <w:r w:rsidRPr="00307517">
        <w:rPr>
          <w:rFonts w:ascii="Verdana" w:hAnsi="Verdana" w:cs="Arial"/>
        </w:rPr>
        <w:t xml:space="preserve"> </w:t>
      </w:r>
    </w:p>
    <w:p w:rsidR="004A6A0D" w:rsidRPr="00307517" w:rsidRDefault="0041535A" w:rsidP="00307517">
      <w:pPr>
        <w:spacing w:line="360" w:lineRule="auto"/>
        <w:ind w:left="360"/>
        <w:jc w:val="both"/>
        <w:rPr>
          <w:rFonts w:ascii="Verdana" w:hAnsi="Verdana" w:cs="Arial"/>
        </w:rPr>
      </w:pPr>
      <w:r w:rsidRPr="00307517">
        <w:rPr>
          <w:rFonts w:ascii="Verdana" w:hAnsi="Verdana" w:cs="Arial"/>
        </w:rPr>
        <w:t>El programa actual, plan E, de la asignatura Sistemas Cardiovascular, Respiratorio, Digestivo y Renal (SCRDR) se apoya en un modelo para el fortalecimiento de la integración básico-clínica dentro de la carrera. La organización de los contenidos esenciales de esta asignatura debe estar expresada con un enfoque integrador estructura función que aporte las bases biológicas de la Medicina.</w:t>
      </w:r>
      <w:r w:rsidRPr="00307517">
        <w:rPr>
          <w:rFonts w:ascii="Verdana" w:hAnsi="Verdana" w:cs="Arial"/>
          <w:vertAlign w:val="superscript"/>
        </w:rPr>
        <w:t>1</w:t>
      </w:r>
      <w:r w:rsidR="00F13300" w:rsidRPr="00307517">
        <w:rPr>
          <w:rFonts w:ascii="Verdana" w:hAnsi="Verdana" w:cs="Arial"/>
          <w:vertAlign w:val="superscript"/>
        </w:rPr>
        <w:t>2</w:t>
      </w:r>
      <w:r w:rsidRPr="00307517">
        <w:rPr>
          <w:rFonts w:ascii="Verdana" w:hAnsi="Verdana" w:cs="Arial"/>
          <w:vertAlign w:val="superscript"/>
        </w:rPr>
        <w:t xml:space="preserve"> </w:t>
      </w:r>
      <w:r w:rsidRPr="00307517">
        <w:rPr>
          <w:rFonts w:ascii="Verdana" w:hAnsi="Verdana" w:cs="Arial"/>
        </w:rPr>
        <w:t>Esta asignatura se imparte en el primer semestre del segundo año de la carrera de medicina.</w:t>
      </w:r>
    </w:p>
    <w:p w:rsidR="0041535A" w:rsidRPr="00307517" w:rsidRDefault="004A6A0D" w:rsidP="00307517">
      <w:pPr>
        <w:spacing w:line="360" w:lineRule="auto"/>
        <w:ind w:left="360"/>
        <w:jc w:val="both"/>
        <w:rPr>
          <w:rFonts w:ascii="Verdana" w:hAnsi="Verdana" w:cs="Arial"/>
        </w:rPr>
      </w:pPr>
      <w:r w:rsidRPr="00307517">
        <w:rPr>
          <w:rFonts w:ascii="Verdana" w:hAnsi="Verdana" w:cs="Arial"/>
        </w:rPr>
        <w:t>L</w:t>
      </w:r>
      <w:r w:rsidR="0041535A" w:rsidRPr="00307517">
        <w:rPr>
          <w:rFonts w:ascii="Verdana" w:hAnsi="Verdana" w:cs="Arial"/>
        </w:rPr>
        <w:t xml:space="preserve">a integración como proceso mental que tiene una gran importancia en el </w:t>
      </w:r>
      <w:r w:rsidR="00A6587C" w:rsidRPr="00307517">
        <w:rPr>
          <w:rFonts w:ascii="Verdana" w:hAnsi="Verdana" w:cs="Arial"/>
        </w:rPr>
        <w:t>estudio académico</w:t>
      </w:r>
      <w:r w:rsidR="0041535A" w:rsidRPr="00307517">
        <w:rPr>
          <w:rFonts w:ascii="Verdana" w:hAnsi="Verdana" w:cs="Arial"/>
        </w:rPr>
        <w:t xml:space="preserve"> porque contribuye a desarrollar el pensamiento de los estudiantes y proporcionarles una síntesis de la materia estudiada. </w:t>
      </w:r>
      <w:r w:rsidR="00AE5142" w:rsidRPr="00307517">
        <w:rPr>
          <w:rFonts w:ascii="Verdana" w:hAnsi="Verdana" w:cs="Arial"/>
        </w:rPr>
        <w:t>Permite la o</w:t>
      </w:r>
      <w:r w:rsidR="0041535A" w:rsidRPr="00307517">
        <w:rPr>
          <w:rFonts w:ascii="Verdana" w:hAnsi="Verdana" w:cs="Arial"/>
        </w:rPr>
        <w:t>btención de un producto de mayor calidad, solidez, eficiencia y en correspondencia con los fines que se persiguen.</w:t>
      </w:r>
    </w:p>
    <w:p w:rsidR="004B1AB9" w:rsidRPr="00307517" w:rsidRDefault="00F13300" w:rsidP="00307517">
      <w:pPr>
        <w:spacing w:line="360" w:lineRule="auto"/>
        <w:ind w:left="360"/>
        <w:jc w:val="both"/>
        <w:rPr>
          <w:rFonts w:ascii="Verdana" w:hAnsi="Verdana" w:cs="Arial"/>
        </w:rPr>
      </w:pPr>
      <w:r w:rsidRPr="00307517">
        <w:rPr>
          <w:rFonts w:ascii="Verdana" w:hAnsi="Verdana" w:cs="Arial"/>
        </w:rPr>
        <w:t>La v</w:t>
      </w:r>
      <w:r w:rsidR="004B1AB9" w:rsidRPr="00307517">
        <w:rPr>
          <w:rFonts w:ascii="Verdana" w:hAnsi="Verdana" w:cs="Arial"/>
        </w:rPr>
        <w:t xml:space="preserve">inculación básico clínica </w:t>
      </w:r>
      <w:r w:rsidRPr="00307517">
        <w:rPr>
          <w:rFonts w:ascii="Verdana" w:hAnsi="Verdana" w:cs="Arial"/>
        </w:rPr>
        <w:t>c</w:t>
      </w:r>
      <w:r w:rsidR="00A6587C" w:rsidRPr="00307517">
        <w:rPr>
          <w:rFonts w:ascii="Verdana" w:hAnsi="Verdana" w:cs="Arial"/>
        </w:rPr>
        <w:t>constituye</w:t>
      </w:r>
      <w:r w:rsidR="004B1AB9" w:rsidRPr="00307517">
        <w:rPr>
          <w:rFonts w:ascii="Verdana" w:hAnsi="Verdana" w:cs="Arial"/>
        </w:rPr>
        <w:t xml:space="preserve"> una formación interdisciplinaria para explicar el proceso salud-enfermedad desde diferentes perspectivas disciplinarias, por ello, debe situarse al estudiante ante los problemas de salud donde se evidencie la interrelación de contenidos de sus ciencias participantes y lo que representa cada asignatura en el plan de estudios.  </w:t>
      </w:r>
      <w:r w:rsidR="00A6587C" w:rsidRPr="00307517">
        <w:rPr>
          <w:rFonts w:ascii="Verdana" w:hAnsi="Verdana" w:cs="Arial"/>
        </w:rPr>
        <w:t>P</w:t>
      </w:r>
      <w:r w:rsidR="00DE0719" w:rsidRPr="00307517">
        <w:rPr>
          <w:rFonts w:ascii="Verdana" w:hAnsi="Verdana" w:cs="Arial"/>
        </w:rPr>
        <w:t>ermite establecer nexos entre los contenidos</w:t>
      </w:r>
      <w:r w:rsidRPr="00307517">
        <w:rPr>
          <w:rFonts w:ascii="Verdana" w:hAnsi="Verdana" w:cs="Arial"/>
        </w:rPr>
        <w:t>,</w:t>
      </w:r>
      <w:r w:rsidR="00474254" w:rsidRPr="00307517">
        <w:rPr>
          <w:rFonts w:ascii="Verdana" w:hAnsi="Verdana" w:cs="Arial"/>
        </w:rPr>
        <w:t xml:space="preserve"> i</w:t>
      </w:r>
      <w:r w:rsidR="00A6587C" w:rsidRPr="00307517">
        <w:rPr>
          <w:rFonts w:ascii="Verdana" w:hAnsi="Verdana" w:cs="Arial"/>
        </w:rPr>
        <w:t>incorpora</w:t>
      </w:r>
      <w:r w:rsidR="00DE0719" w:rsidRPr="00307517">
        <w:rPr>
          <w:rFonts w:ascii="Verdana" w:hAnsi="Verdana" w:cs="Arial"/>
        </w:rPr>
        <w:t xml:space="preserve"> y consolida métodos científicos y principios éticos</w:t>
      </w:r>
      <w:r w:rsidR="00474254" w:rsidRPr="00307517">
        <w:rPr>
          <w:rFonts w:ascii="Verdana" w:hAnsi="Verdana" w:cs="Arial"/>
        </w:rPr>
        <w:t>, d</w:t>
      </w:r>
      <w:r w:rsidR="00A6587C" w:rsidRPr="00307517">
        <w:rPr>
          <w:rFonts w:ascii="Verdana" w:hAnsi="Verdana" w:cs="Arial"/>
        </w:rPr>
        <w:t>desarrolla</w:t>
      </w:r>
      <w:r w:rsidR="00DE0719" w:rsidRPr="00307517">
        <w:rPr>
          <w:rFonts w:ascii="Verdana" w:hAnsi="Verdana" w:cs="Arial"/>
        </w:rPr>
        <w:t xml:space="preserve"> modos de actuación, valores y valoraciones</w:t>
      </w:r>
      <w:r w:rsidR="00474254" w:rsidRPr="00307517">
        <w:rPr>
          <w:rFonts w:ascii="Verdana" w:hAnsi="Verdana" w:cs="Arial"/>
        </w:rPr>
        <w:t xml:space="preserve"> y </w:t>
      </w:r>
      <w:r w:rsidR="00DE0719" w:rsidRPr="00307517">
        <w:rPr>
          <w:rFonts w:ascii="Verdana" w:hAnsi="Verdana" w:cs="Arial"/>
        </w:rPr>
        <w:t>.</w:t>
      </w:r>
      <w:r w:rsidR="00474254" w:rsidRPr="00307517">
        <w:rPr>
          <w:rFonts w:ascii="Verdana" w:hAnsi="Verdana" w:cs="Arial"/>
        </w:rPr>
        <w:t>s</w:t>
      </w:r>
      <w:r w:rsidR="004B1AB9" w:rsidRPr="00307517">
        <w:rPr>
          <w:rFonts w:ascii="Verdana" w:hAnsi="Verdana" w:cs="Arial"/>
        </w:rPr>
        <w:t>e materializa en la educación en el trabajo</w:t>
      </w:r>
    </w:p>
    <w:p w:rsidR="004B1AB9" w:rsidRPr="00307517" w:rsidRDefault="004B1AB9" w:rsidP="00307517">
      <w:pPr>
        <w:spacing w:line="360" w:lineRule="auto"/>
        <w:ind w:left="360"/>
        <w:jc w:val="both"/>
        <w:rPr>
          <w:rFonts w:ascii="Verdana" w:hAnsi="Verdana" w:cs="Arial"/>
        </w:rPr>
      </w:pPr>
      <w:r w:rsidRPr="00307517">
        <w:rPr>
          <w:rFonts w:ascii="Verdana" w:hAnsi="Verdana" w:cs="Arial"/>
        </w:rPr>
        <w:t xml:space="preserve">UBICACIÓN DEL TEMA </w:t>
      </w:r>
    </w:p>
    <w:p w:rsidR="004B1AB9" w:rsidRPr="00307517" w:rsidRDefault="004B1AB9" w:rsidP="00307517">
      <w:pPr>
        <w:spacing w:line="360" w:lineRule="auto"/>
        <w:ind w:left="360"/>
        <w:jc w:val="both"/>
        <w:rPr>
          <w:rFonts w:ascii="Verdana" w:hAnsi="Verdana" w:cs="Arial"/>
        </w:rPr>
      </w:pPr>
      <w:r w:rsidRPr="00307517">
        <w:rPr>
          <w:rFonts w:ascii="Verdana" w:hAnsi="Verdana" w:cs="Arial"/>
        </w:rPr>
        <w:t>Carrera: Medicina.   Año: 2do.    Semestre: 1ro.</w:t>
      </w:r>
      <w:r w:rsidR="00DE0719" w:rsidRPr="00307517">
        <w:rPr>
          <w:rFonts w:ascii="Verdana" w:hAnsi="Verdana" w:cs="Arial"/>
        </w:rPr>
        <w:t xml:space="preserve"> </w:t>
      </w:r>
      <w:r w:rsidRPr="00307517">
        <w:rPr>
          <w:rFonts w:ascii="Verdana" w:hAnsi="Verdana" w:cs="Arial"/>
        </w:rPr>
        <w:t>Tipo de curso: Regular Diurno.</w:t>
      </w:r>
    </w:p>
    <w:p w:rsidR="004B1AB9" w:rsidRPr="00307517" w:rsidRDefault="004B1AB9" w:rsidP="00307517">
      <w:pPr>
        <w:spacing w:line="360" w:lineRule="auto"/>
        <w:ind w:left="360"/>
        <w:jc w:val="both"/>
        <w:rPr>
          <w:rFonts w:ascii="Verdana" w:hAnsi="Verdana" w:cs="Arial"/>
        </w:rPr>
      </w:pPr>
      <w:r w:rsidRPr="00307517">
        <w:rPr>
          <w:rFonts w:ascii="Verdana" w:hAnsi="Verdana" w:cs="Arial"/>
        </w:rPr>
        <w:t>Forma de enseñanza: Clase Taller 14</w:t>
      </w:r>
    </w:p>
    <w:p w:rsidR="004B1AB9" w:rsidRPr="00307517" w:rsidRDefault="00C04CCD" w:rsidP="00307517">
      <w:pPr>
        <w:spacing w:line="360" w:lineRule="auto"/>
        <w:jc w:val="both"/>
        <w:rPr>
          <w:rFonts w:ascii="Verdana" w:hAnsi="Verdana" w:cs="Arial"/>
        </w:rPr>
      </w:pPr>
      <w:r w:rsidRPr="00307517">
        <w:rPr>
          <w:rFonts w:ascii="Verdana" w:hAnsi="Verdana" w:cs="Arial"/>
        </w:rPr>
        <w:t xml:space="preserve">      </w:t>
      </w:r>
      <w:r w:rsidR="004B1AB9" w:rsidRPr="00307517">
        <w:rPr>
          <w:rFonts w:ascii="Verdana" w:hAnsi="Verdana" w:cs="Arial"/>
        </w:rPr>
        <w:t xml:space="preserve">Asignatura: </w:t>
      </w:r>
      <w:r w:rsidR="004B1AB9" w:rsidRPr="00307517">
        <w:rPr>
          <w:rFonts w:ascii="Verdana" w:hAnsi="Verdana" w:cs="Arial"/>
          <w:lang w:val="es-ES"/>
        </w:rPr>
        <w:t>Sistemas Cardiovascular, Respiratorio, Digestivo y Renal.</w:t>
      </w:r>
    </w:p>
    <w:p w:rsidR="004B1AB9" w:rsidRPr="00307517" w:rsidRDefault="004B1AB9" w:rsidP="00307517">
      <w:pPr>
        <w:spacing w:line="360" w:lineRule="auto"/>
        <w:ind w:left="360"/>
        <w:jc w:val="both"/>
        <w:rPr>
          <w:rFonts w:ascii="Verdana" w:hAnsi="Verdana" w:cs="Arial"/>
        </w:rPr>
      </w:pPr>
      <w:r w:rsidRPr="00307517">
        <w:rPr>
          <w:rFonts w:ascii="Verdana" w:hAnsi="Verdana" w:cs="Arial"/>
        </w:rPr>
        <w:t xml:space="preserve">Tema IV:  Sistema renal. </w:t>
      </w:r>
      <w:r w:rsidR="00C04CCD" w:rsidRPr="00307517">
        <w:rPr>
          <w:rFonts w:ascii="Verdana" w:hAnsi="Verdana" w:cs="Arial"/>
        </w:rPr>
        <w:t>(</w:t>
      </w:r>
      <w:r w:rsidRPr="00307517">
        <w:rPr>
          <w:rFonts w:ascii="Verdana" w:hAnsi="Verdana" w:cs="Arial"/>
        </w:rPr>
        <w:t xml:space="preserve">Renal </w:t>
      </w:r>
      <w:proofErr w:type="spellStart"/>
      <w:r w:rsidRPr="00307517">
        <w:rPr>
          <w:rFonts w:ascii="Verdana" w:hAnsi="Verdana" w:cs="Arial"/>
        </w:rPr>
        <w:t>System</w:t>
      </w:r>
      <w:proofErr w:type="spellEnd"/>
      <w:r w:rsidRPr="00307517">
        <w:rPr>
          <w:rFonts w:ascii="Verdana" w:hAnsi="Verdana" w:cs="Arial"/>
        </w:rPr>
        <w:t xml:space="preserve"> </w:t>
      </w:r>
      <w:proofErr w:type="spellStart"/>
      <w:r w:rsidRPr="00307517">
        <w:rPr>
          <w:rFonts w:ascii="Verdana" w:hAnsi="Verdana" w:cs="Arial"/>
        </w:rPr>
        <w:t>or</w:t>
      </w:r>
      <w:proofErr w:type="spellEnd"/>
      <w:r w:rsidRPr="00307517">
        <w:rPr>
          <w:rFonts w:ascii="Verdana" w:hAnsi="Verdana" w:cs="Arial"/>
        </w:rPr>
        <w:t xml:space="preserve"> </w:t>
      </w:r>
      <w:proofErr w:type="spellStart"/>
      <w:r w:rsidRPr="00307517">
        <w:rPr>
          <w:rFonts w:ascii="Verdana" w:hAnsi="Verdana" w:cs="Arial"/>
        </w:rPr>
        <w:t>Urinary</w:t>
      </w:r>
      <w:proofErr w:type="spellEnd"/>
      <w:r w:rsidRPr="00307517">
        <w:rPr>
          <w:rFonts w:ascii="Verdana" w:hAnsi="Verdana" w:cs="Arial"/>
        </w:rPr>
        <w:t xml:space="preserve"> </w:t>
      </w:r>
      <w:proofErr w:type="spellStart"/>
      <w:r w:rsidRPr="00307517">
        <w:rPr>
          <w:rFonts w:ascii="Verdana" w:hAnsi="Verdana" w:cs="Arial"/>
        </w:rPr>
        <w:t>System</w:t>
      </w:r>
      <w:proofErr w:type="spellEnd"/>
      <w:r w:rsidRPr="00307517">
        <w:rPr>
          <w:rFonts w:ascii="Verdana" w:hAnsi="Verdana" w:cs="Arial"/>
        </w:rPr>
        <w:t>)</w:t>
      </w:r>
    </w:p>
    <w:p w:rsidR="004B1AB9" w:rsidRPr="00307517" w:rsidRDefault="004B1AB9" w:rsidP="00307517">
      <w:pPr>
        <w:spacing w:line="360" w:lineRule="auto"/>
        <w:ind w:left="360"/>
        <w:jc w:val="both"/>
        <w:rPr>
          <w:rFonts w:ascii="Verdana" w:hAnsi="Verdana" w:cs="Arial"/>
        </w:rPr>
      </w:pPr>
      <w:r w:rsidRPr="00307517">
        <w:rPr>
          <w:rFonts w:ascii="Verdana" w:hAnsi="Verdana" w:cs="Arial"/>
        </w:rPr>
        <w:t xml:space="preserve">Título: </w:t>
      </w:r>
      <w:r w:rsidRPr="00307517">
        <w:rPr>
          <w:rFonts w:ascii="Verdana" w:hAnsi="Verdana" w:cs="Arial"/>
          <w:lang w:val="es-ES"/>
        </w:rPr>
        <w:t>Regulación del equilibrio ácido básico.</w:t>
      </w:r>
    </w:p>
    <w:p w:rsidR="00C344ED" w:rsidRPr="00307517" w:rsidRDefault="004B1AB9" w:rsidP="00307517">
      <w:pPr>
        <w:spacing w:line="360" w:lineRule="auto"/>
        <w:ind w:left="360"/>
        <w:jc w:val="both"/>
        <w:rPr>
          <w:rFonts w:ascii="Verdana" w:hAnsi="Verdana" w:cs="Arial"/>
        </w:rPr>
      </w:pPr>
      <w:r w:rsidRPr="00307517">
        <w:rPr>
          <w:rFonts w:ascii="Verdana" w:hAnsi="Verdana" w:cs="Arial"/>
          <w:bCs/>
        </w:rPr>
        <w:lastRenderedPageBreak/>
        <w:t>Estructura del Contenido:</w:t>
      </w:r>
      <w:r w:rsidRPr="00307517">
        <w:rPr>
          <w:rFonts w:ascii="Verdana" w:hAnsi="Verdana" w:cs="Arial"/>
          <w:b/>
          <w:bCs/>
        </w:rPr>
        <w:t xml:space="preserve"> </w:t>
      </w:r>
      <w:r w:rsidR="00DE0719" w:rsidRPr="00307517">
        <w:rPr>
          <w:rFonts w:ascii="Verdana" w:hAnsi="Verdana" w:cs="Arial"/>
        </w:rPr>
        <w:t xml:space="preserve">Regulación del equilibrio ácido–base. Sistemas amortiguadores químicos. </w:t>
      </w:r>
      <w:proofErr w:type="spellStart"/>
      <w:r w:rsidR="00DE0719" w:rsidRPr="00307517">
        <w:rPr>
          <w:rFonts w:ascii="Verdana" w:hAnsi="Verdana" w:cs="Arial"/>
        </w:rPr>
        <w:t>Características.Papel</w:t>
      </w:r>
      <w:proofErr w:type="spellEnd"/>
      <w:r w:rsidR="00DE0719" w:rsidRPr="00307517">
        <w:rPr>
          <w:rFonts w:ascii="Verdana" w:hAnsi="Verdana" w:cs="Arial"/>
        </w:rPr>
        <w:t xml:space="preserve"> de la </w:t>
      </w:r>
      <w:proofErr w:type="spellStart"/>
      <w:proofErr w:type="gramStart"/>
      <w:r w:rsidR="00DE0719" w:rsidRPr="00307517">
        <w:rPr>
          <w:rFonts w:ascii="Verdana" w:hAnsi="Verdana" w:cs="Arial"/>
        </w:rPr>
        <w:t>respiración.Mecanismo</w:t>
      </w:r>
      <w:proofErr w:type="spellEnd"/>
      <w:proofErr w:type="gramEnd"/>
      <w:r w:rsidR="00DE0719" w:rsidRPr="00307517">
        <w:rPr>
          <w:rFonts w:ascii="Verdana" w:hAnsi="Verdana" w:cs="Arial"/>
        </w:rPr>
        <w:t xml:space="preserve"> renal de la regulación del pH. Principio </w:t>
      </w:r>
      <w:proofErr w:type="spellStart"/>
      <w:r w:rsidR="00DE0719" w:rsidRPr="00307517">
        <w:rPr>
          <w:rFonts w:ascii="Verdana" w:hAnsi="Verdana" w:cs="Arial"/>
        </w:rPr>
        <w:t>isohídrico</w:t>
      </w:r>
      <w:proofErr w:type="spellEnd"/>
      <w:r w:rsidR="00DE0719" w:rsidRPr="00307517">
        <w:rPr>
          <w:rFonts w:ascii="Verdana" w:hAnsi="Verdana" w:cs="Arial"/>
          <w:lang w:val="es-CU"/>
        </w:rPr>
        <w:t>.</w:t>
      </w:r>
      <w:r w:rsidR="00DE0719" w:rsidRPr="00307517">
        <w:rPr>
          <w:rFonts w:ascii="Verdana" w:hAnsi="Verdana" w:cs="Arial"/>
        </w:rPr>
        <w:t xml:space="preserve"> Regulación integral del equilibrio ácido–base en las acidosis y las alcalosis.</w:t>
      </w:r>
    </w:p>
    <w:p w:rsidR="004B1AB9" w:rsidRPr="00307517" w:rsidRDefault="004B1AB9" w:rsidP="00307517">
      <w:pPr>
        <w:spacing w:line="360" w:lineRule="auto"/>
        <w:ind w:left="360"/>
        <w:jc w:val="both"/>
        <w:rPr>
          <w:rFonts w:ascii="Verdana" w:hAnsi="Verdana" w:cs="Arial"/>
          <w:bCs/>
        </w:rPr>
      </w:pPr>
      <w:r w:rsidRPr="00307517">
        <w:rPr>
          <w:rFonts w:ascii="Verdana" w:hAnsi="Verdana" w:cs="Arial"/>
          <w:bCs/>
        </w:rPr>
        <w:t>Objetivo:</w:t>
      </w:r>
      <w:r w:rsidRPr="00307517">
        <w:rPr>
          <w:rFonts w:ascii="Verdana" w:eastAsiaTheme="minorEastAsia" w:hAnsi="Verdana" w:cs="Arial"/>
          <w:color w:val="000000" w:themeColor="text1"/>
          <w:kern w:val="24"/>
          <w:lang w:val="es-ES" w:eastAsia="es-MX"/>
        </w:rPr>
        <w:t xml:space="preserve"> </w:t>
      </w:r>
      <w:r w:rsidRPr="00307517">
        <w:rPr>
          <w:rFonts w:ascii="Verdana" w:hAnsi="Verdana" w:cs="Arial"/>
          <w:bCs/>
          <w:lang w:val="es-ES"/>
        </w:rPr>
        <w:t xml:space="preserve">Explicar los mecanismos que intervienen en la regulación del equilibrio ácido básico del organismo, teniendo en </w:t>
      </w:r>
      <w:r w:rsidRPr="00307517">
        <w:rPr>
          <w:rFonts w:ascii="Verdana" w:hAnsi="Verdana" w:cs="Arial"/>
          <w:bCs/>
        </w:rPr>
        <w:t>cuenta los sistemas que participan en los mismos</w:t>
      </w:r>
      <w:r w:rsidRPr="00307517">
        <w:rPr>
          <w:rFonts w:ascii="Verdana" w:hAnsi="Verdana" w:cs="Arial"/>
          <w:bCs/>
          <w:lang w:val="es-ES"/>
        </w:rPr>
        <w:t xml:space="preserve">, </w:t>
      </w:r>
      <w:r w:rsidRPr="00307517">
        <w:rPr>
          <w:rFonts w:ascii="Verdana" w:hAnsi="Verdana" w:cs="Arial"/>
          <w:bCs/>
        </w:rPr>
        <w:t>en condiciones fisiológicas y fisiopatológicas, a través del uso de situaciones simuladas.</w:t>
      </w:r>
    </w:p>
    <w:p w:rsidR="004B1AB9" w:rsidRPr="00307517" w:rsidRDefault="004B1AB9" w:rsidP="00307517">
      <w:pPr>
        <w:spacing w:line="360" w:lineRule="auto"/>
        <w:ind w:left="360"/>
        <w:jc w:val="both"/>
        <w:rPr>
          <w:rFonts w:ascii="Verdana" w:hAnsi="Verdana" w:cs="Arial"/>
          <w:b/>
        </w:rPr>
      </w:pPr>
      <w:r w:rsidRPr="00307517">
        <w:rPr>
          <w:rFonts w:ascii="Verdana" w:hAnsi="Verdana" w:cs="Arial"/>
        </w:rPr>
        <w:t xml:space="preserve"> </w:t>
      </w:r>
      <w:r w:rsidRPr="00307517">
        <w:rPr>
          <w:rFonts w:ascii="Verdana" w:hAnsi="Verdana" w:cs="Arial"/>
          <w:b/>
        </w:rPr>
        <w:t>Situación simulada</w:t>
      </w:r>
    </w:p>
    <w:p w:rsidR="004B1AB9" w:rsidRPr="00307517" w:rsidRDefault="004B1AB9" w:rsidP="00307517">
      <w:pPr>
        <w:spacing w:line="360" w:lineRule="auto"/>
        <w:ind w:left="360"/>
        <w:jc w:val="both"/>
        <w:rPr>
          <w:rFonts w:ascii="Verdana" w:hAnsi="Verdana" w:cs="Arial"/>
        </w:rPr>
      </w:pPr>
      <w:r w:rsidRPr="00307517">
        <w:rPr>
          <w:rFonts w:ascii="Verdana" w:hAnsi="Verdana" w:cs="Arial"/>
        </w:rPr>
        <w:t>En el consultorio médico de la familia 33 del Policlínico Norte de Ciego de Ávila es atendido JPR, masculino, de tre</w:t>
      </w:r>
      <w:r w:rsidR="00DE0719" w:rsidRPr="00307517">
        <w:rPr>
          <w:rFonts w:ascii="Verdana" w:hAnsi="Verdana" w:cs="Arial"/>
        </w:rPr>
        <w:t xml:space="preserve">s meses de edad, por presentar </w:t>
      </w:r>
      <w:r w:rsidRPr="00307517">
        <w:rPr>
          <w:rFonts w:ascii="Verdana" w:hAnsi="Verdana" w:cs="Arial"/>
        </w:rPr>
        <w:t xml:space="preserve">cinco diarreas líquidas, de color amarillo, sin grumo, pus o sangre, no fétidas. Durante el </w:t>
      </w:r>
      <w:r w:rsidR="00516D9E" w:rsidRPr="00307517">
        <w:rPr>
          <w:rFonts w:ascii="Verdana" w:hAnsi="Verdana" w:cs="Arial"/>
        </w:rPr>
        <w:t>interrogatorio la</w:t>
      </w:r>
      <w:r w:rsidRPr="00307517">
        <w:rPr>
          <w:rFonts w:ascii="Verdana" w:hAnsi="Verdana" w:cs="Arial"/>
        </w:rPr>
        <w:t xml:space="preserve"> madre refier</w:t>
      </w:r>
      <w:r w:rsidR="00516D9E" w:rsidRPr="00307517">
        <w:rPr>
          <w:rFonts w:ascii="Verdana" w:hAnsi="Verdana" w:cs="Arial"/>
        </w:rPr>
        <w:t>e que le comenzó a dar leche de</w:t>
      </w:r>
      <w:r w:rsidRPr="00307517">
        <w:rPr>
          <w:rFonts w:ascii="Verdana" w:hAnsi="Verdana" w:cs="Arial"/>
        </w:rPr>
        <w:t xml:space="preserve"> vaca hace cuatro días. En relación con la situación anterior:</w:t>
      </w:r>
    </w:p>
    <w:p w:rsidR="004B1AB9" w:rsidRPr="00307517" w:rsidRDefault="004B1AB9" w:rsidP="00307517">
      <w:pPr>
        <w:spacing w:line="360" w:lineRule="auto"/>
        <w:ind w:left="360"/>
        <w:jc w:val="both"/>
        <w:rPr>
          <w:rFonts w:ascii="Verdana" w:hAnsi="Verdana" w:cs="Arial"/>
        </w:rPr>
      </w:pPr>
      <w:r w:rsidRPr="00307517">
        <w:rPr>
          <w:rFonts w:ascii="Verdana" w:hAnsi="Verdana" w:cs="Arial"/>
        </w:rPr>
        <w:t xml:space="preserve">   1-Identifique el posible factor desencadenante de las diarreas.</w:t>
      </w:r>
      <w:r w:rsidR="00516D9E" w:rsidRPr="00307517">
        <w:rPr>
          <w:rFonts w:ascii="Verdana" w:hAnsi="Verdana" w:cs="Arial"/>
        </w:rPr>
        <w:t xml:space="preserve"> </w:t>
      </w:r>
      <w:r w:rsidRPr="00307517">
        <w:rPr>
          <w:rFonts w:ascii="Verdana" w:hAnsi="Verdana" w:cs="Arial"/>
        </w:rPr>
        <w:t>(Prevención de salud, 2 año, primer semestre)</w:t>
      </w:r>
    </w:p>
    <w:p w:rsidR="004B1AB9" w:rsidRPr="00307517" w:rsidRDefault="004B1AB9" w:rsidP="00307517">
      <w:pPr>
        <w:spacing w:line="360" w:lineRule="auto"/>
        <w:ind w:left="360"/>
        <w:jc w:val="both"/>
        <w:rPr>
          <w:rFonts w:ascii="Verdana" w:hAnsi="Verdana" w:cs="Arial"/>
        </w:rPr>
      </w:pPr>
      <w:r w:rsidRPr="00307517">
        <w:rPr>
          <w:rFonts w:ascii="Verdana" w:hAnsi="Verdana" w:cs="Arial"/>
        </w:rPr>
        <w:t xml:space="preserve">   2-</w:t>
      </w:r>
      <w:r w:rsidRPr="00307517">
        <w:rPr>
          <w:rFonts w:ascii="Verdana" w:hAnsi="Verdana" w:cs="Arial"/>
          <w:lang w:val="es-ES"/>
        </w:rPr>
        <w:t xml:space="preserve"> ¿</w:t>
      </w:r>
      <w:r w:rsidRPr="00307517">
        <w:rPr>
          <w:rFonts w:ascii="Verdana" w:hAnsi="Verdana" w:cs="Arial"/>
        </w:rPr>
        <w:t>En cual grupo dispensaría al lactante? (Promoción de salud, 1 año, segundo semestre)</w:t>
      </w:r>
    </w:p>
    <w:p w:rsidR="004B1AB9" w:rsidRPr="00307517" w:rsidRDefault="004B1AB9" w:rsidP="00307517">
      <w:pPr>
        <w:spacing w:line="360" w:lineRule="auto"/>
        <w:ind w:left="360"/>
        <w:jc w:val="both"/>
        <w:rPr>
          <w:rFonts w:ascii="Verdana" w:hAnsi="Verdana" w:cs="Arial"/>
        </w:rPr>
      </w:pPr>
      <w:r w:rsidRPr="00307517">
        <w:rPr>
          <w:rFonts w:ascii="Verdana" w:hAnsi="Verdana" w:cs="Arial"/>
        </w:rPr>
        <w:t xml:space="preserve">El médico observa que el lactante está decaído, le toma la FC= 130 </w:t>
      </w:r>
      <w:r w:rsidR="00516D9E" w:rsidRPr="00307517">
        <w:rPr>
          <w:rFonts w:ascii="Verdana" w:hAnsi="Verdana" w:cs="Arial"/>
        </w:rPr>
        <w:t>l</w:t>
      </w:r>
      <w:r w:rsidRPr="00307517">
        <w:rPr>
          <w:rFonts w:ascii="Verdana" w:hAnsi="Verdana" w:cs="Arial"/>
        </w:rPr>
        <w:t xml:space="preserve">atidos por minuto y le examina la </w:t>
      </w:r>
      <w:r w:rsidR="00DE0719" w:rsidRPr="00307517">
        <w:rPr>
          <w:rFonts w:ascii="Verdana" w:hAnsi="Verdana" w:cs="Arial"/>
        </w:rPr>
        <w:t xml:space="preserve">piel y las mucosas, las cuales </w:t>
      </w:r>
      <w:r w:rsidRPr="00307517">
        <w:rPr>
          <w:rFonts w:ascii="Verdana" w:hAnsi="Verdana" w:cs="Arial"/>
        </w:rPr>
        <w:t xml:space="preserve">están </w:t>
      </w:r>
      <w:proofErr w:type="spellStart"/>
      <w:r w:rsidRPr="00307517">
        <w:rPr>
          <w:rFonts w:ascii="Verdana" w:hAnsi="Verdana" w:cs="Arial"/>
        </w:rPr>
        <w:t>normocoloreadas</w:t>
      </w:r>
      <w:proofErr w:type="spellEnd"/>
      <w:r w:rsidRPr="00307517">
        <w:rPr>
          <w:rFonts w:ascii="Verdana" w:hAnsi="Verdana" w:cs="Arial"/>
        </w:rPr>
        <w:t xml:space="preserve"> y secas. La saliva está espesa y es escasa.</w:t>
      </w:r>
    </w:p>
    <w:p w:rsidR="004B1AB9" w:rsidRPr="00307517" w:rsidRDefault="004B1AB9" w:rsidP="00307517">
      <w:pPr>
        <w:spacing w:line="360" w:lineRule="auto"/>
        <w:ind w:left="360"/>
        <w:jc w:val="both"/>
        <w:rPr>
          <w:rFonts w:ascii="Verdana" w:hAnsi="Verdana" w:cs="Arial"/>
        </w:rPr>
      </w:pPr>
      <w:r w:rsidRPr="00307517">
        <w:rPr>
          <w:rFonts w:ascii="Verdana" w:hAnsi="Verdana" w:cs="Arial"/>
        </w:rPr>
        <w:t xml:space="preserve">  3-Teniendo en cuenta la eda</w:t>
      </w:r>
      <w:r w:rsidR="00DE0719" w:rsidRPr="00307517">
        <w:rPr>
          <w:rFonts w:ascii="Verdana" w:hAnsi="Verdana" w:cs="Arial"/>
        </w:rPr>
        <w:t xml:space="preserve">d del paciente que otra región </w:t>
      </w:r>
      <w:r w:rsidR="00A64F32" w:rsidRPr="00307517">
        <w:rPr>
          <w:rFonts w:ascii="Verdana" w:hAnsi="Verdana" w:cs="Arial"/>
        </w:rPr>
        <w:t>del cuerpo</w:t>
      </w:r>
      <w:r w:rsidRPr="00307517">
        <w:rPr>
          <w:rFonts w:ascii="Verdana" w:hAnsi="Verdana" w:cs="Arial"/>
        </w:rPr>
        <w:t xml:space="preserve"> usted considera que debió examinar el médico.</w:t>
      </w:r>
      <w:r w:rsidR="00A64F32" w:rsidRPr="00307517">
        <w:rPr>
          <w:rFonts w:ascii="Verdana" w:hAnsi="Verdana" w:cs="Arial"/>
        </w:rPr>
        <w:t xml:space="preserve"> </w:t>
      </w:r>
      <w:r w:rsidRPr="00307517">
        <w:rPr>
          <w:rFonts w:ascii="Verdana" w:hAnsi="Verdana" w:cs="Arial"/>
        </w:rPr>
        <w:t>(Ontog</w:t>
      </w:r>
      <w:r w:rsidR="00516D9E" w:rsidRPr="00307517">
        <w:rPr>
          <w:rFonts w:ascii="Verdana" w:hAnsi="Verdana" w:cs="Arial"/>
        </w:rPr>
        <w:t xml:space="preserve">enia y Sistema </w:t>
      </w:r>
      <w:proofErr w:type="spellStart"/>
      <w:r w:rsidR="00516D9E" w:rsidRPr="00307517">
        <w:rPr>
          <w:rFonts w:ascii="Verdana" w:hAnsi="Verdana" w:cs="Arial"/>
        </w:rPr>
        <w:t>osteomioarticula</w:t>
      </w:r>
      <w:proofErr w:type="spellEnd"/>
      <w:r w:rsidR="00C04CCD" w:rsidRPr="00307517">
        <w:rPr>
          <w:rFonts w:ascii="Verdana" w:hAnsi="Verdana" w:cs="Arial"/>
        </w:rPr>
        <w:t>,</w:t>
      </w:r>
      <w:r w:rsidRPr="00307517">
        <w:rPr>
          <w:rFonts w:ascii="Verdana" w:hAnsi="Verdana" w:cs="Arial"/>
        </w:rPr>
        <w:t xml:space="preserve"> primer año, primer semestre)</w:t>
      </w:r>
    </w:p>
    <w:p w:rsidR="004B1AB9" w:rsidRPr="00307517" w:rsidRDefault="004B1AB9" w:rsidP="00307517">
      <w:pPr>
        <w:spacing w:line="360" w:lineRule="auto"/>
        <w:ind w:left="360"/>
        <w:jc w:val="both"/>
        <w:rPr>
          <w:rFonts w:ascii="Verdana" w:hAnsi="Verdana" w:cs="Arial"/>
        </w:rPr>
      </w:pPr>
      <w:r w:rsidRPr="00307517">
        <w:rPr>
          <w:rFonts w:ascii="Verdana" w:hAnsi="Verdana" w:cs="Arial"/>
        </w:rPr>
        <w:t xml:space="preserve"> 4-</w:t>
      </w:r>
      <w:r w:rsidR="00DE0719" w:rsidRPr="00307517">
        <w:rPr>
          <w:rFonts w:ascii="Verdana" w:hAnsi="Verdana" w:cs="Arial"/>
          <w:lang w:val="es-ES"/>
        </w:rPr>
        <w:t xml:space="preserve"> ¿</w:t>
      </w:r>
      <w:r w:rsidRPr="00307517">
        <w:rPr>
          <w:rFonts w:ascii="Verdana" w:hAnsi="Verdana" w:cs="Arial"/>
        </w:rPr>
        <w:t xml:space="preserve">A </w:t>
      </w:r>
      <w:r w:rsidR="00A64F32" w:rsidRPr="00307517">
        <w:rPr>
          <w:rFonts w:ascii="Verdana" w:hAnsi="Verdana" w:cs="Arial"/>
        </w:rPr>
        <w:t>cuál</w:t>
      </w:r>
      <w:r w:rsidRPr="00307517">
        <w:rPr>
          <w:rFonts w:ascii="Verdana" w:hAnsi="Verdana" w:cs="Arial"/>
        </w:rPr>
        <w:t xml:space="preserve"> varied</w:t>
      </w:r>
      <w:r w:rsidR="00A64F32" w:rsidRPr="00307517">
        <w:rPr>
          <w:rFonts w:ascii="Verdana" w:hAnsi="Verdana" w:cs="Arial"/>
        </w:rPr>
        <w:t>ad de articulación pertenece? (</w:t>
      </w:r>
      <w:r w:rsidRPr="00307517">
        <w:rPr>
          <w:rFonts w:ascii="Verdana" w:hAnsi="Verdana" w:cs="Arial"/>
        </w:rPr>
        <w:t xml:space="preserve">Ontogenia y Sistema </w:t>
      </w:r>
      <w:r w:rsidR="00516D9E" w:rsidRPr="00307517">
        <w:rPr>
          <w:rFonts w:ascii="Verdana" w:hAnsi="Verdana" w:cs="Arial"/>
        </w:rPr>
        <w:t>osteomioarticular,</w:t>
      </w:r>
      <w:r w:rsidRPr="00307517">
        <w:rPr>
          <w:rFonts w:ascii="Verdana" w:hAnsi="Verdana" w:cs="Arial"/>
        </w:rPr>
        <w:t xml:space="preserve"> primer año, primer semestre)</w:t>
      </w:r>
    </w:p>
    <w:p w:rsidR="004B1AB9" w:rsidRPr="00307517" w:rsidRDefault="004B1AB9" w:rsidP="00307517">
      <w:pPr>
        <w:spacing w:line="360" w:lineRule="auto"/>
        <w:ind w:left="360"/>
        <w:jc w:val="both"/>
        <w:rPr>
          <w:rFonts w:ascii="Verdana" w:hAnsi="Verdana" w:cs="Arial"/>
        </w:rPr>
      </w:pPr>
      <w:r w:rsidRPr="00307517">
        <w:rPr>
          <w:rFonts w:ascii="Verdana" w:hAnsi="Verdana" w:cs="Arial"/>
        </w:rPr>
        <w:t>El doctor decide acompañar al lactante en su traslado</w:t>
      </w:r>
      <w:r w:rsidR="00DE0719" w:rsidRPr="00307517">
        <w:rPr>
          <w:rFonts w:ascii="Verdana" w:hAnsi="Verdana" w:cs="Arial"/>
        </w:rPr>
        <w:t xml:space="preserve"> hacia el servicio de </w:t>
      </w:r>
      <w:r w:rsidRPr="00307517">
        <w:rPr>
          <w:rFonts w:ascii="Verdana" w:hAnsi="Verdana" w:cs="Arial"/>
        </w:rPr>
        <w:t>pediatría del Hospital Provincial donde se le realiza ultrasonido abdominal: riñón izquierdo de tamaño y posición normal</w:t>
      </w:r>
      <w:r w:rsidR="00A64F32" w:rsidRPr="00307517">
        <w:rPr>
          <w:rFonts w:ascii="Verdana" w:hAnsi="Verdana" w:cs="Arial"/>
        </w:rPr>
        <w:t>,</w:t>
      </w:r>
      <w:r w:rsidRPr="00307517">
        <w:rPr>
          <w:rFonts w:ascii="Verdana" w:hAnsi="Verdana" w:cs="Arial"/>
        </w:rPr>
        <w:t xml:space="preserve"> no alteraciones estructurales, no se visualiza riñón derecho:</w:t>
      </w:r>
    </w:p>
    <w:p w:rsidR="004B1AB9" w:rsidRPr="00307517" w:rsidRDefault="004B1AB9" w:rsidP="00307517">
      <w:pPr>
        <w:spacing w:line="360" w:lineRule="auto"/>
        <w:ind w:left="360"/>
        <w:jc w:val="both"/>
        <w:rPr>
          <w:rFonts w:ascii="Verdana" w:hAnsi="Verdana" w:cs="Arial"/>
        </w:rPr>
      </w:pPr>
      <w:r w:rsidRPr="00307517">
        <w:rPr>
          <w:rFonts w:ascii="Verdana" w:hAnsi="Verdana" w:cs="Arial"/>
        </w:rPr>
        <w:lastRenderedPageBreak/>
        <w:t xml:space="preserve">      5-Eplique teniendo en cuenta la etiología, la malformación congénita que tiene el lactante. (SCRDR)</w:t>
      </w:r>
    </w:p>
    <w:p w:rsidR="004B1AB9" w:rsidRPr="00307517" w:rsidRDefault="004B1AB9" w:rsidP="00307517">
      <w:pPr>
        <w:spacing w:line="360" w:lineRule="auto"/>
        <w:ind w:left="360"/>
        <w:jc w:val="both"/>
        <w:rPr>
          <w:rFonts w:ascii="Verdana" w:hAnsi="Verdana" w:cs="Arial"/>
        </w:rPr>
      </w:pPr>
      <w:r w:rsidRPr="00307517">
        <w:rPr>
          <w:rFonts w:ascii="Verdana" w:hAnsi="Verdana" w:cs="Arial"/>
        </w:rPr>
        <w:t xml:space="preserve">      6-Mencione las estructuras con las que se relaciona el riñón izquierdo por su cara anterior. (SCRDR)</w:t>
      </w:r>
    </w:p>
    <w:p w:rsidR="00A64F32" w:rsidRPr="00307517" w:rsidRDefault="004B1AB9" w:rsidP="00307517">
      <w:pPr>
        <w:spacing w:line="360" w:lineRule="auto"/>
        <w:ind w:left="360"/>
        <w:jc w:val="both"/>
        <w:rPr>
          <w:rFonts w:ascii="Verdana" w:hAnsi="Verdana" w:cs="Arial"/>
        </w:rPr>
      </w:pPr>
      <w:r w:rsidRPr="00307517">
        <w:rPr>
          <w:rFonts w:ascii="Verdana" w:hAnsi="Verdana" w:cs="Arial"/>
        </w:rPr>
        <w:t xml:space="preserve">      7-Se cumple en el riñón el modelo de órgano macizo.  Argumente su respuesta.</w:t>
      </w:r>
    </w:p>
    <w:p w:rsidR="004B1AB9" w:rsidRPr="00307517" w:rsidRDefault="00A64F32" w:rsidP="00307517">
      <w:pPr>
        <w:spacing w:line="360" w:lineRule="auto"/>
        <w:jc w:val="both"/>
        <w:rPr>
          <w:rFonts w:ascii="Verdana" w:hAnsi="Verdana" w:cs="Arial"/>
        </w:rPr>
      </w:pPr>
      <w:r w:rsidRPr="00307517">
        <w:rPr>
          <w:rFonts w:ascii="Verdana" w:hAnsi="Verdana" w:cs="Arial"/>
        </w:rPr>
        <w:t>(</w:t>
      </w:r>
      <w:r w:rsidR="004B1AB9" w:rsidRPr="00307517">
        <w:rPr>
          <w:rFonts w:ascii="Verdana" w:hAnsi="Verdana" w:cs="Arial"/>
        </w:rPr>
        <w:t>SNER, primer año, segundo semestre)</w:t>
      </w:r>
    </w:p>
    <w:p w:rsidR="00DE0719" w:rsidRPr="00307517" w:rsidRDefault="004B1AB9" w:rsidP="00307517">
      <w:pPr>
        <w:spacing w:line="360" w:lineRule="auto"/>
        <w:ind w:left="360"/>
        <w:jc w:val="both"/>
        <w:rPr>
          <w:rFonts w:ascii="Verdana" w:hAnsi="Verdana" w:cs="Arial"/>
        </w:rPr>
      </w:pPr>
      <w:r w:rsidRPr="00307517">
        <w:rPr>
          <w:rFonts w:ascii="Verdana" w:hAnsi="Verdana" w:cs="Arial"/>
        </w:rPr>
        <w:t xml:space="preserve">    </w:t>
      </w:r>
      <w:r w:rsidR="00DE0719" w:rsidRPr="00307517">
        <w:rPr>
          <w:rFonts w:ascii="Verdana" w:hAnsi="Verdana" w:cs="Arial"/>
        </w:rPr>
        <w:t>8-Represente</w:t>
      </w:r>
      <w:r w:rsidRPr="00307517">
        <w:rPr>
          <w:rFonts w:ascii="Verdana" w:hAnsi="Verdana" w:cs="Arial"/>
        </w:rPr>
        <w:t xml:space="preserve"> a través de un esquema en la pi</w:t>
      </w:r>
      <w:r w:rsidR="00516D9E" w:rsidRPr="00307517">
        <w:rPr>
          <w:rFonts w:ascii="Verdana" w:hAnsi="Verdana" w:cs="Arial"/>
        </w:rPr>
        <w:t>zarra la unidad estructural y fun</w:t>
      </w:r>
      <w:r w:rsidR="00DE0719" w:rsidRPr="00307517">
        <w:rPr>
          <w:rFonts w:ascii="Verdana" w:hAnsi="Verdana" w:cs="Arial"/>
        </w:rPr>
        <w:t>cional del riñón.</w:t>
      </w:r>
      <w:r w:rsidR="00A64F32" w:rsidRPr="00307517">
        <w:rPr>
          <w:rFonts w:ascii="Verdana" w:hAnsi="Verdana" w:cs="Arial"/>
        </w:rPr>
        <w:t xml:space="preserve"> </w:t>
      </w:r>
      <w:r w:rsidR="00DE0719" w:rsidRPr="00307517">
        <w:rPr>
          <w:rFonts w:ascii="Verdana" w:hAnsi="Verdana" w:cs="Arial"/>
        </w:rPr>
        <w:t>(Estrategia pedagógica)</w:t>
      </w:r>
    </w:p>
    <w:p w:rsidR="00C04CCD" w:rsidRPr="00307517" w:rsidRDefault="004B1AB9" w:rsidP="00307517">
      <w:pPr>
        <w:spacing w:line="360" w:lineRule="auto"/>
        <w:ind w:left="360"/>
        <w:jc w:val="both"/>
        <w:rPr>
          <w:rFonts w:ascii="Verdana" w:hAnsi="Verdana" w:cs="Arial"/>
        </w:rPr>
      </w:pPr>
      <w:r w:rsidRPr="00307517">
        <w:rPr>
          <w:rFonts w:ascii="Verdana" w:hAnsi="Verdana" w:cs="Arial"/>
        </w:rPr>
        <w:t>El lactante es ingresado en UCI pediátrico donde se le realiza gasometría: PH=7,3</w:t>
      </w:r>
      <w:r w:rsidR="00DE0719" w:rsidRPr="00307517">
        <w:rPr>
          <w:rFonts w:ascii="Verdana" w:hAnsi="Verdana" w:cs="Arial"/>
        </w:rPr>
        <w:t xml:space="preserve">      </w:t>
      </w:r>
      <w:r w:rsidRPr="00307517">
        <w:rPr>
          <w:rFonts w:ascii="Verdana" w:hAnsi="Verdana" w:cs="Arial"/>
        </w:rPr>
        <w:t xml:space="preserve">  PCO2=230mm/Hg</w:t>
      </w:r>
      <w:r w:rsidR="00DE0719" w:rsidRPr="00307517">
        <w:rPr>
          <w:rFonts w:ascii="Verdana" w:hAnsi="Verdana" w:cs="Arial"/>
        </w:rPr>
        <w:t xml:space="preserve">    </w:t>
      </w:r>
      <w:r w:rsidR="00C04CCD" w:rsidRPr="00307517">
        <w:rPr>
          <w:rFonts w:ascii="Verdana" w:hAnsi="Verdana" w:cs="Arial"/>
        </w:rPr>
        <w:t>y</w:t>
      </w:r>
      <w:r w:rsidR="00DE0719" w:rsidRPr="00307517">
        <w:rPr>
          <w:rFonts w:ascii="Verdana" w:hAnsi="Verdana" w:cs="Arial"/>
        </w:rPr>
        <w:t xml:space="preserve">  </w:t>
      </w:r>
      <w:r w:rsidRPr="00307517">
        <w:rPr>
          <w:rFonts w:ascii="Verdana" w:hAnsi="Verdana" w:cs="Arial"/>
        </w:rPr>
        <w:t xml:space="preserve"> HCO3=19 </w:t>
      </w:r>
      <w:proofErr w:type="spellStart"/>
      <w:r w:rsidRPr="00307517">
        <w:rPr>
          <w:rFonts w:ascii="Verdana" w:hAnsi="Verdana" w:cs="Arial"/>
        </w:rPr>
        <w:t>meq</w:t>
      </w:r>
      <w:proofErr w:type="spellEnd"/>
      <w:r w:rsidRPr="00307517">
        <w:rPr>
          <w:rFonts w:ascii="Verdana" w:hAnsi="Verdana" w:cs="Arial"/>
        </w:rPr>
        <w:t>/L</w:t>
      </w:r>
    </w:p>
    <w:p w:rsidR="004B1AB9" w:rsidRPr="00307517" w:rsidRDefault="004B1AB9" w:rsidP="00307517">
      <w:pPr>
        <w:spacing w:line="360" w:lineRule="auto"/>
        <w:ind w:left="360"/>
        <w:jc w:val="both"/>
        <w:rPr>
          <w:rFonts w:ascii="Verdana" w:hAnsi="Verdana" w:cs="Arial"/>
        </w:rPr>
      </w:pPr>
      <w:r w:rsidRPr="00307517">
        <w:rPr>
          <w:rFonts w:ascii="Verdana" w:hAnsi="Verdana" w:cs="Arial"/>
        </w:rPr>
        <w:t>9-Auxiliandote de los valores de la gasometría explique el trastorno del equilibrio ácido básico que tiene el lactante.</w:t>
      </w:r>
      <w:r w:rsidR="00516D9E" w:rsidRPr="00307517">
        <w:rPr>
          <w:rFonts w:ascii="Verdana" w:hAnsi="Verdana" w:cs="Arial"/>
        </w:rPr>
        <w:t xml:space="preserve"> </w:t>
      </w:r>
      <w:r w:rsidRPr="00307517">
        <w:rPr>
          <w:rFonts w:ascii="Verdana" w:hAnsi="Verdana" w:cs="Arial"/>
        </w:rPr>
        <w:t>(SCRDR)</w:t>
      </w:r>
    </w:p>
    <w:p w:rsidR="004B1AB9" w:rsidRPr="00307517" w:rsidRDefault="004B1AB9" w:rsidP="00307517">
      <w:pPr>
        <w:spacing w:line="360" w:lineRule="auto"/>
        <w:ind w:left="360"/>
        <w:jc w:val="both"/>
        <w:rPr>
          <w:rFonts w:ascii="Verdana" w:hAnsi="Verdana" w:cs="Arial"/>
        </w:rPr>
      </w:pPr>
      <w:r w:rsidRPr="00307517">
        <w:rPr>
          <w:rFonts w:ascii="Verdana" w:hAnsi="Verdana" w:cs="Arial"/>
        </w:rPr>
        <w:t xml:space="preserve">  10-Mencione la posible causa que produjo el desequilibrio ácido-básico. (SCRDR)</w:t>
      </w:r>
    </w:p>
    <w:p w:rsidR="00A64F32" w:rsidRPr="00307517" w:rsidRDefault="004B1AB9" w:rsidP="00307517">
      <w:pPr>
        <w:spacing w:line="360" w:lineRule="auto"/>
        <w:ind w:left="360"/>
        <w:jc w:val="both"/>
        <w:rPr>
          <w:rFonts w:ascii="Verdana" w:hAnsi="Verdana" w:cs="Arial"/>
        </w:rPr>
      </w:pPr>
      <w:r w:rsidRPr="00307517">
        <w:rPr>
          <w:rFonts w:ascii="Verdana" w:hAnsi="Verdana" w:cs="Arial"/>
        </w:rPr>
        <w:t xml:space="preserve">  11-</w:t>
      </w:r>
      <w:r w:rsidRPr="00307517">
        <w:rPr>
          <w:rFonts w:ascii="Verdana" w:hAnsi="Verdana" w:cs="Arial"/>
          <w:lang w:val="es-CU"/>
        </w:rPr>
        <w:t xml:space="preserve"> </w:t>
      </w:r>
      <w:r w:rsidRPr="00307517">
        <w:rPr>
          <w:rFonts w:ascii="Verdana" w:hAnsi="Verdana" w:cs="Arial"/>
          <w:lang w:val="es-ES"/>
        </w:rPr>
        <w:t>¿</w:t>
      </w:r>
      <w:r w:rsidRPr="00307517">
        <w:rPr>
          <w:rFonts w:ascii="Verdana" w:hAnsi="Verdana" w:cs="Arial"/>
          <w:lang w:val="es-CU"/>
        </w:rPr>
        <w:t xml:space="preserve">Cual sería el mecanismo compensador del </w:t>
      </w:r>
      <w:r w:rsidRPr="00307517">
        <w:rPr>
          <w:rFonts w:ascii="Verdana" w:hAnsi="Verdana" w:cs="Arial"/>
        </w:rPr>
        <w:t>trastorno del equilibrio ácido básico que tiene el lactante? (SCRDR)</w:t>
      </w:r>
    </w:p>
    <w:p w:rsidR="004B1AB9" w:rsidRPr="00307517" w:rsidRDefault="00DE0719" w:rsidP="00307517">
      <w:pPr>
        <w:spacing w:line="360" w:lineRule="auto"/>
        <w:ind w:left="360"/>
        <w:jc w:val="both"/>
        <w:rPr>
          <w:rFonts w:ascii="Verdana" w:hAnsi="Verdana" w:cs="Arial"/>
        </w:rPr>
      </w:pPr>
      <w:r w:rsidRPr="00307517">
        <w:rPr>
          <w:rFonts w:ascii="Verdana" w:hAnsi="Verdana" w:cs="Arial"/>
        </w:rPr>
        <w:t>A</w:t>
      </w:r>
      <w:r w:rsidR="004B1AB9" w:rsidRPr="00307517">
        <w:rPr>
          <w:rFonts w:ascii="Verdana" w:hAnsi="Verdana" w:cs="Arial"/>
        </w:rPr>
        <w:t xml:space="preserve"> los 7 días el lactante es dado de alta, regresa al hogar con el resumen de su evolución hospitalaria la cual debe entregar en el consultorio. </w:t>
      </w:r>
    </w:p>
    <w:p w:rsidR="004B1AB9" w:rsidRPr="00307517" w:rsidRDefault="004B1AB9" w:rsidP="00307517">
      <w:pPr>
        <w:spacing w:line="360" w:lineRule="auto"/>
        <w:ind w:left="360"/>
        <w:jc w:val="both"/>
        <w:rPr>
          <w:rFonts w:ascii="Verdana" w:hAnsi="Verdana" w:cs="Arial"/>
        </w:rPr>
      </w:pPr>
      <w:r w:rsidRPr="00307517">
        <w:rPr>
          <w:rFonts w:ascii="Verdana" w:hAnsi="Verdana" w:cs="Arial"/>
        </w:rPr>
        <w:t xml:space="preserve">  12-Proponga una actividad a realizar por el médico y la enfermera de la familia en la comunidad para evitar situaciones similares.</w:t>
      </w:r>
      <w:r w:rsidR="00A64F32" w:rsidRPr="00307517">
        <w:rPr>
          <w:rFonts w:ascii="Verdana" w:hAnsi="Verdana" w:cs="Arial"/>
        </w:rPr>
        <w:t xml:space="preserve"> </w:t>
      </w:r>
      <w:r w:rsidRPr="00307517">
        <w:rPr>
          <w:rFonts w:ascii="Verdana" w:hAnsi="Verdana" w:cs="Arial"/>
        </w:rPr>
        <w:t>(Prevención de salud, 2 año, primer semestre)</w:t>
      </w:r>
    </w:p>
    <w:p w:rsidR="004B1AB9" w:rsidRPr="00307517" w:rsidRDefault="004B1AB9" w:rsidP="00307517">
      <w:pPr>
        <w:spacing w:line="360" w:lineRule="auto"/>
        <w:ind w:left="360"/>
        <w:jc w:val="both"/>
        <w:rPr>
          <w:rFonts w:ascii="Verdana" w:hAnsi="Verdana" w:cs="Arial"/>
        </w:rPr>
      </w:pPr>
      <w:r w:rsidRPr="00307517">
        <w:rPr>
          <w:rFonts w:ascii="Verdana" w:hAnsi="Verdana" w:cs="Arial"/>
        </w:rPr>
        <w:t xml:space="preserve">  13-Investiga auxiliándote de las TIC otros factores de riesgo que pueden desencadenar diarrea y trastornos del equilibrio ácido básico en los lactantes.</w:t>
      </w:r>
      <w:r w:rsidR="00516D9E" w:rsidRPr="00307517">
        <w:rPr>
          <w:rFonts w:ascii="Verdana" w:hAnsi="Verdana" w:cs="Arial"/>
        </w:rPr>
        <w:t xml:space="preserve"> </w:t>
      </w:r>
      <w:r w:rsidRPr="00307517">
        <w:rPr>
          <w:rFonts w:ascii="Verdana" w:hAnsi="Verdana" w:cs="Arial"/>
        </w:rPr>
        <w:t>(</w:t>
      </w:r>
      <w:r w:rsidRPr="00307517">
        <w:rPr>
          <w:rFonts w:ascii="Verdana" w:hAnsi="Verdana" w:cs="Arial"/>
          <w:lang w:val="es-ES_tradnl"/>
        </w:rPr>
        <w:t xml:space="preserve">estrategia curricular de Investigaciones e Informática) </w:t>
      </w:r>
    </w:p>
    <w:p w:rsidR="004B1AB9" w:rsidRPr="00307517" w:rsidRDefault="004B1AB9" w:rsidP="00307517">
      <w:pPr>
        <w:spacing w:line="360" w:lineRule="auto"/>
        <w:ind w:left="360"/>
        <w:jc w:val="both"/>
        <w:rPr>
          <w:rFonts w:ascii="Verdana" w:hAnsi="Verdana" w:cs="Arial"/>
        </w:rPr>
      </w:pPr>
      <w:r w:rsidRPr="00307517">
        <w:rPr>
          <w:rFonts w:ascii="Verdana" w:hAnsi="Verdana" w:cs="Arial"/>
        </w:rPr>
        <w:t>14-Mediante la educación e</w:t>
      </w:r>
      <w:r w:rsidR="00516D9E" w:rsidRPr="00307517">
        <w:rPr>
          <w:rFonts w:ascii="Verdana" w:hAnsi="Verdana" w:cs="Arial"/>
        </w:rPr>
        <w:t xml:space="preserve">n el trabajo comprueba si esos </w:t>
      </w:r>
      <w:r w:rsidRPr="00307517">
        <w:rPr>
          <w:rFonts w:ascii="Verdana" w:hAnsi="Verdana" w:cs="Arial"/>
        </w:rPr>
        <w:t xml:space="preserve">factores de riego </w:t>
      </w:r>
      <w:r w:rsidR="00516D9E" w:rsidRPr="00307517">
        <w:rPr>
          <w:rFonts w:ascii="Verdana" w:hAnsi="Verdana" w:cs="Arial"/>
        </w:rPr>
        <w:t>están presentes</w:t>
      </w:r>
      <w:r w:rsidRPr="00307517">
        <w:rPr>
          <w:rFonts w:ascii="Verdana" w:hAnsi="Verdana" w:cs="Arial"/>
        </w:rPr>
        <w:t xml:space="preserve"> en los lactantes de su área de </w:t>
      </w:r>
      <w:r w:rsidR="00516D9E" w:rsidRPr="00307517">
        <w:rPr>
          <w:rFonts w:ascii="Verdana" w:hAnsi="Verdana" w:cs="Arial"/>
        </w:rPr>
        <w:t>salud. (</w:t>
      </w:r>
      <w:r w:rsidRPr="00307517">
        <w:rPr>
          <w:rFonts w:ascii="Verdana" w:hAnsi="Verdana" w:cs="Arial"/>
        </w:rPr>
        <w:t>Metodología de la investigación, primer año, segundo semestre)</w:t>
      </w:r>
    </w:p>
    <w:p w:rsidR="00AE5142" w:rsidRPr="00307517" w:rsidRDefault="00A64F32" w:rsidP="00307517">
      <w:pPr>
        <w:spacing w:line="360" w:lineRule="auto"/>
        <w:ind w:left="360"/>
        <w:jc w:val="both"/>
        <w:rPr>
          <w:rFonts w:ascii="Verdana" w:hAnsi="Verdana" w:cs="Arial"/>
        </w:rPr>
      </w:pPr>
      <w:r w:rsidRPr="00307517">
        <w:rPr>
          <w:rFonts w:ascii="Verdana" w:hAnsi="Verdana" w:cs="Arial"/>
        </w:rPr>
        <w:t xml:space="preserve">Al describirla las diarreas estamos familiarizando a los estudiantes con la </w:t>
      </w:r>
      <w:proofErr w:type="spellStart"/>
      <w:r w:rsidR="00516D9E" w:rsidRPr="00307517">
        <w:rPr>
          <w:rFonts w:ascii="Verdana" w:hAnsi="Verdana" w:cs="Arial"/>
        </w:rPr>
        <w:t>semilogía</w:t>
      </w:r>
      <w:proofErr w:type="spellEnd"/>
      <w:r w:rsidR="00516D9E" w:rsidRPr="00307517">
        <w:rPr>
          <w:rFonts w:ascii="Verdana" w:hAnsi="Verdana" w:cs="Arial"/>
        </w:rPr>
        <w:t xml:space="preserve"> que se impartirá en------</w:t>
      </w:r>
    </w:p>
    <w:p w:rsidR="00AE5142" w:rsidRPr="00307517" w:rsidRDefault="00A64F32" w:rsidP="00307517">
      <w:pPr>
        <w:spacing w:line="360" w:lineRule="auto"/>
        <w:ind w:left="360"/>
        <w:jc w:val="both"/>
        <w:rPr>
          <w:rFonts w:ascii="Verdana" w:hAnsi="Verdana" w:cs="Arial"/>
        </w:rPr>
      </w:pPr>
      <w:r w:rsidRPr="00307517">
        <w:rPr>
          <w:rFonts w:ascii="Verdana" w:hAnsi="Verdana" w:cs="Arial"/>
        </w:rPr>
        <w:lastRenderedPageBreak/>
        <w:t xml:space="preserve">Al plantear que el médico </w:t>
      </w:r>
      <w:r w:rsidR="004B1AB9" w:rsidRPr="00307517">
        <w:rPr>
          <w:rFonts w:ascii="Verdana" w:hAnsi="Verdana" w:cs="Arial"/>
          <w:bCs/>
        </w:rPr>
        <w:t xml:space="preserve">acompaña al lactante en su traslado </w:t>
      </w:r>
      <w:r w:rsidR="004B1AB9" w:rsidRPr="00307517">
        <w:rPr>
          <w:rFonts w:ascii="Verdana" w:hAnsi="Verdana" w:cs="Arial"/>
        </w:rPr>
        <w:t xml:space="preserve">hacia el </w:t>
      </w:r>
      <w:r w:rsidR="00C04CCD" w:rsidRPr="00307517">
        <w:rPr>
          <w:rFonts w:ascii="Verdana" w:hAnsi="Verdana" w:cs="Arial"/>
        </w:rPr>
        <w:t xml:space="preserve">servicio de </w:t>
      </w:r>
      <w:r w:rsidR="004B1AB9" w:rsidRPr="00307517">
        <w:rPr>
          <w:rFonts w:ascii="Verdana" w:hAnsi="Verdana" w:cs="Arial"/>
        </w:rPr>
        <w:t xml:space="preserve">pediatría del Hospital Provincial </w:t>
      </w:r>
      <w:r w:rsidRPr="00307517">
        <w:rPr>
          <w:rFonts w:ascii="Verdana" w:hAnsi="Verdana" w:cs="Arial"/>
        </w:rPr>
        <w:t xml:space="preserve">se hace referencia al valor responsabilidad que </w:t>
      </w:r>
      <w:r w:rsidR="00516D9E" w:rsidRPr="00307517">
        <w:rPr>
          <w:rFonts w:ascii="Verdana" w:hAnsi="Verdana" w:cs="Arial"/>
        </w:rPr>
        <w:t>es uno de los valores a los que tributa el programa de SCRDR y además es un valor que debe estar presente</w:t>
      </w:r>
      <w:r w:rsidRPr="00307517">
        <w:rPr>
          <w:rFonts w:ascii="Verdana" w:hAnsi="Verdana" w:cs="Arial"/>
        </w:rPr>
        <w:t xml:space="preserve"> </w:t>
      </w:r>
      <w:r w:rsidR="00516D9E" w:rsidRPr="00307517">
        <w:rPr>
          <w:rFonts w:ascii="Verdana" w:hAnsi="Verdana" w:cs="Arial"/>
        </w:rPr>
        <w:t xml:space="preserve">en el </w:t>
      </w:r>
      <w:r w:rsidRPr="00307517">
        <w:rPr>
          <w:rFonts w:ascii="Verdana" w:hAnsi="Verdana" w:cs="Arial"/>
        </w:rPr>
        <w:t>personal de la salud.</w:t>
      </w:r>
    </w:p>
    <w:p w:rsidR="004B1AB9" w:rsidRPr="00307517" w:rsidRDefault="004B1AB9" w:rsidP="00307517">
      <w:pPr>
        <w:spacing w:line="360" w:lineRule="auto"/>
        <w:ind w:left="360"/>
        <w:jc w:val="both"/>
        <w:rPr>
          <w:rFonts w:ascii="Verdana" w:hAnsi="Verdana" w:cs="Arial"/>
        </w:rPr>
      </w:pPr>
      <w:r w:rsidRPr="00307517">
        <w:rPr>
          <w:rFonts w:ascii="Verdana" w:hAnsi="Verdana" w:cs="Arial"/>
        </w:rPr>
        <w:t xml:space="preserve"> </w:t>
      </w:r>
      <w:r w:rsidR="00AE5142" w:rsidRPr="00307517">
        <w:rPr>
          <w:rFonts w:ascii="Verdana" w:hAnsi="Verdana" w:cs="Arial"/>
        </w:rPr>
        <w:t>Al hacer menció</w:t>
      </w:r>
      <w:r w:rsidR="000E0119" w:rsidRPr="00307517">
        <w:rPr>
          <w:rFonts w:ascii="Verdana" w:hAnsi="Verdana" w:cs="Arial"/>
        </w:rPr>
        <w:t>n</w:t>
      </w:r>
      <w:r w:rsidR="00AE5142" w:rsidRPr="00307517">
        <w:rPr>
          <w:rFonts w:ascii="Verdana" w:hAnsi="Verdana" w:cs="Arial"/>
        </w:rPr>
        <w:t xml:space="preserve"> que </w:t>
      </w:r>
      <w:r w:rsidR="00C04CCD" w:rsidRPr="00307517">
        <w:rPr>
          <w:rFonts w:ascii="Verdana" w:hAnsi="Verdana" w:cs="Arial"/>
        </w:rPr>
        <w:t xml:space="preserve">al ser dado de alta </w:t>
      </w:r>
      <w:r w:rsidR="00AE5142" w:rsidRPr="00307517">
        <w:rPr>
          <w:rFonts w:ascii="Verdana" w:hAnsi="Verdana" w:cs="Arial"/>
        </w:rPr>
        <w:t>el</w:t>
      </w:r>
      <w:r w:rsidRPr="00307517">
        <w:rPr>
          <w:rFonts w:ascii="Verdana" w:hAnsi="Verdana" w:cs="Arial"/>
        </w:rPr>
        <w:t xml:space="preserve"> lactante  </w:t>
      </w:r>
      <w:r w:rsidR="000E0119" w:rsidRPr="00307517">
        <w:rPr>
          <w:rFonts w:ascii="Verdana" w:hAnsi="Verdana" w:cs="Arial"/>
        </w:rPr>
        <w:t xml:space="preserve">  </w:t>
      </w:r>
      <w:r w:rsidRPr="00307517">
        <w:rPr>
          <w:rFonts w:ascii="Verdana" w:hAnsi="Verdana" w:cs="Arial"/>
        </w:rPr>
        <w:t xml:space="preserve">regresa al hogar con el resumen de su evolución hospitalaria la cual debe entregar en el consultorio. </w:t>
      </w:r>
      <w:r w:rsidR="000E0119" w:rsidRPr="00307517">
        <w:rPr>
          <w:rFonts w:ascii="Verdana" w:hAnsi="Verdana" w:cs="Arial"/>
        </w:rPr>
        <w:t xml:space="preserve">Se está reflejando la importancia de la interrelación que </w:t>
      </w:r>
      <w:r w:rsidR="004A6A0D" w:rsidRPr="00307517">
        <w:rPr>
          <w:rFonts w:ascii="Verdana" w:hAnsi="Verdana" w:cs="Arial"/>
        </w:rPr>
        <w:t xml:space="preserve">debe </w:t>
      </w:r>
      <w:r w:rsidR="000E0119" w:rsidRPr="00307517">
        <w:rPr>
          <w:rFonts w:ascii="Verdana" w:hAnsi="Verdana" w:cs="Arial"/>
        </w:rPr>
        <w:t>exist</w:t>
      </w:r>
      <w:r w:rsidR="004A6A0D" w:rsidRPr="00307517">
        <w:rPr>
          <w:rFonts w:ascii="Verdana" w:hAnsi="Verdana" w:cs="Arial"/>
        </w:rPr>
        <w:t>ir</w:t>
      </w:r>
      <w:r w:rsidR="000E0119" w:rsidRPr="00307517">
        <w:rPr>
          <w:rFonts w:ascii="Verdana" w:hAnsi="Verdana" w:cs="Arial"/>
        </w:rPr>
        <w:t xml:space="preserve"> entre la atención primaria y secundaria de salud</w:t>
      </w:r>
      <w:r w:rsidR="00C04CCD" w:rsidRPr="00307517">
        <w:rPr>
          <w:rFonts w:ascii="Verdana" w:hAnsi="Verdana" w:cs="Arial"/>
        </w:rPr>
        <w:t>.</w:t>
      </w:r>
    </w:p>
    <w:p w:rsidR="004B1AB9" w:rsidRPr="00307517" w:rsidRDefault="004B1AB9" w:rsidP="00307517">
      <w:pPr>
        <w:spacing w:line="360" w:lineRule="auto"/>
        <w:ind w:left="360"/>
        <w:jc w:val="both"/>
        <w:rPr>
          <w:rFonts w:ascii="Verdana" w:hAnsi="Verdana" w:cs="Arial"/>
          <w:lang w:val="es-CU"/>
        </w:rPr>
      </w:pPr>
      <w:r w:rsidRPr="00307517">
        <w:rPr>
          <w:rFonts w:ascii="Verdana" w:hAnsi="Verdana" w:cs="Arial"/>
        </w:rPr>
        <w:t>Conclusiones</w:t>
      </w:r>
      <w:r w:rsidRPr="00307517">
        <w:rPr>
          <w:rFonts w:ascii="Verdana" w:eastAsiaTheme="minorEastAsia" w:hAnsi="Verdana" w:cs="Arial"/>
          <w:color w:val="000000" w:themeColor="text1"/>
          <w:kern w:val="24"/>
          <w:lang w:val="es-ES" w:eastAsia="es-MX"/>
        </w:rPr>
        <w:t xml:space="preserve"> </w:t>
      </w:r>
      <w:r w:rsidRPr="00307517">
        <w:rPr>
          <w:rFonts w:ascii="Verdana" w:hAnsi="Verdana" w:cs="Arial"/>
          <w:lang w:val="es-ES"/>
        </w:rPr>
        <w:t>La regulación del pH de los líquidos corporales es el resultado de la interrelación funcional entre los amortiguadores químicos, el sistema respiratorio y el sistema renal</w:t>
      </w:r>
      <w:r w:rsidRPr="00307517">
        <w:rPr>
          <w:rFonts w:ascii="Verdana" w:hAnsi="Verdana" w:cs="Arial"/>
          <w:lang w:val="es-CU"/>
        </w:rPr>
        <w:t>.</w:t>
      </w:r>
      <w:r w:rsidR="00C04CCD" w:rsidRPr="00307517">
        <w:rPr>
          <w:rFonts w:ascii="Verdana" w:hAnsi="Verdana" w:cs="Arial"/>
          <w:lang w:val="es-CU"/>
        </w:rPr>
        <w:t xml:space="preserve"> </w:t>
      </w:r>
      <w:r w:rsidRPr="00307517">
        <w:rPr>
          <w:rFonts w:ascii="Verdana" w:hAnsi="Verdana" w:cs="Arial"/>
          <w:lang w:val="es-CU"/>
        </w:rPr>
        <w:t>En presencia de una acidosis metábolica ocurre como mecanismo compensador una alcalosis respiratoria y en presencia de una alcalosis metabólica se produce como compensación una acidosis respiratoria.</w:t>
      </w:r>
      <w:r w:rsidR="00C04CCD" w:rsidRPr="00307517">
        <w:rPr>
          <w:rFonts w:ascii="Verdana" w:hAnsi="Verdana" w:cs="Arial"/>
          <w:lang w:val="es-CU"/>
        </w:rPr>
        <w:t xml:space="preserve"> </w:t>
      </w:r>
      <w:r w:rsidRPr="00307517">
        <w:rPr>
          <w:rFonts w:ascii="Verdana" w:hAnsi="Verdana" w:cs="Arial"/>
          <w:lang w:val="es-CU"/>
        </w:rPr>
        <w:t xml:space="preserve">La acidosis y alcalosis respiratorias son compensadas por el sistema renal. </w:t>
      </w:r>
    </w:p>
    <w:p w:rsidR="004B1AB9" w:rsidRPr="00307517" w:rsidRDefault="00C04CCD" w:rsidP="00307517">
      <w:pPr>
        <w:spacing w:line="360" w:lineRule="auto"/>
        <w:ind w:left="360"/>
        <w:jc w:val="both"/>
        <w:rPr>
          <w:rFonts w:ascii="Verdana" w:hAnsi="Verdana" w:cs="Arial"/>
        </w:rPr>
      </w:pPr>
      <w:r w:rsidRPr="00307517">
        <w:rPr>
          <w:rFonts w:ascii="Verdana" w:hAnsi="Verdana" w:cs="Arial"/>
          <w:bCs/>
          <w:lang w:val="es-CU"/>
        </w:rPr>
        <w:t xml:space="preserve">Bibliografía </w:t>
      </w:r>
      <w:r w:rsidR="004B1AB9" w:rsidRPr="00307517">
        <w:rPr>
          <w:rFonts w:ascii="Verdana" w:hAnsi="Verdana" w:cs="Arial"/>
          <w:bCs/>
          <w:lang w:val="es-CU"/>
        </w:rPr>
        <w:t>Básica:</w:t>
      </w:r>
      <w:r w:rsidR="004B1AB9" w:rsidRPr="00307517">
        <w:rPr>
          <w:rFonts w:ascii="Verdana" w:hAnsi="Verdana" w:cs="Arial"/>
        </w:rPr>
        <w:t xml:space="preserve"> </w:t>
      </w:r>
      <w:r w:rsidR="004B1AB9" w:rsidRPr="00307517">
        <w:rPr>
          <w:rFonts w:ascii="Verdana" w:hAnsi="Verdana" w:cs="Arial"/>
          <w:lang w:val="es-CU"/>
        </w:rPr>
        <w:t>Libro de Morfofisiología Tomo III, Cap. 68.</w:t>
      </w:r>
    </w:p>
    <w:p w:rsidR="004B1AB9" w:rsidRPr="00307517" w:rsidRDefault="00C04CCD" w:rsidP="00307517">
      <w:pPr>
        <w:spacing w:line="360" w:lineRule="auto"/>
        <w:ind w:left="360"/>
        <w:jc w:val="both"/>
        <w:rPr>
          <w:rFonts w:ascii="Verdana" w:hAnsi="Verdana" w:cs="Arial"/>
        </w:rPr>
      </w:pPr>
      <w:r w:rsidRPr="00307517">
        <w:rPr>
          <w:rFonts w:ascii="Verdana" w:hAnsi="Verdana" w:cs="Arial"/>
          <w:bCs/>
          <w:lang w:val="es-CU"/>
        </w:rPr>
        <w:t xml:space="preserve">Bibliografía </w:t>
      </w:r>
      <w:r w:rsidR="004B1AB9" w:rsidRPr="00307517">
        <w:rPr>
          <w:rFonts w:ascii="Verdana" w:hAnsi="Verdana" w:cs="Arial"/>
          <w:bCs/>
          <w:lang w:val="es-CU"/>
        </w:rPr>
        <w:t>Complementaria</w:t>
      </w:r>
      <w:r w:rsidRPr="00307517">
        <w:rPr>
          <w:rFonts w:ascii="Verdana" w:hAnsi="Verdana" w:cs="Arial"/>
          <w:bCs/>
          <w:lang w:val="es-CU"/>
        </w:rPr>
        <w:t>:</w:t>
      </w:r>
    </w:p>
    <w:p w:rsidR="00C344ED" w:rsidRPr="00307517" w:rsidRDefault="00DE0719" w:rsidP="00307517">
      <w:pPr>
        <w:numPr>
          <w:ilvl w:val="0"/>
          <w:numId w:val="13"/>
        </w:numPr>
        <w:spacing w:line="360" w:lineRule="auto"/>
        <w:jc w:val="both"/>
        <w:rPr>
          <w:rFonts w:ascii="Verdana" w:hAnsi="Verdana" w:cs="Arial"/>
        </w:rPr>
      </w:pPr>
      <w:r w:rsidRPr="00307517">
        <w:rPr>
          <w:rFonts w:ascii="Verdana" w:hAnsi="Verdana" w:cs="Arial"/>
          <w:lang w:val="es-CU"/>
        </w:rPr>
        <w:t xml:space="preserve">GUYTON A. C HALL J.E. Tratado de Fisiología Médica. Interamericana, Madrid , 12ma edición:2015 </w:t>
      </w:r>
    </w:p>
    <w:p w:rsidR="00C344ED" w:rsidRPr="00307517" w:rsidRDefault="00DE0719" w:rsidP="00307517">
      <w:pPr>
        <w:numPr>
          <w:ilvl w:val="0"/>
          <w:numId w:val="13"/>
        </w:numPr>
        <w:spacing w:line="360" w:lineRule="auto"/>
        <w:jc w:val="both"/>
        <w:rPr>
          <w:rFonts w:ascii="Verdana" w:hAnsi="Verdana" w:cs="Arial"/>
          <w:lang w:val="en-US"/>
        </w:rPr>
      </w:pPr>
      <w:r w:rsidRPr="00307517">
        <w:rPr>
          <w:rFonts w:ascii="Verdana" w:hAnsi="Verdana" w:cs="Arial"/>
          <w:lang w:val="en-US"/>
        </w:rPr>
        <w:t xml:space="preserve">Inorganic Chemistry (2nd </w:t>
      </w:r>
      <w:proofErr w:type="spellStart"/>
      <w:r w:rsidRPr="00307517">
        <w:rPr>
          <w:rFonts w:ascii="Verdana" w:hAnsi="Verdana" w:cs="Arial"/>
          <w:lang w:val="en-US"/>
        </w:rPr>
        <w:t>edición</w:t>
      </w:r>
      <w:proofErr w:type="spellEnd"/>
      <w:r w:rsidRPr="00307517">
        <w:rPr>
          <w:rFonts w:ascii="Verdana" w:hAnsi="Verdana" w:cs="Arial"/>
          <w:lang w:val="en-US"/>
        </w:rPr>
        <w:t xml:space="preserve">). Prentice Hall. 1991. </w:t>
      </w:r>
      <w:r w:rsidRPr="00A464DB">
        <w:rPr>
          <w:rFonts w:ascii="Verdana" w:hAnsi="Verdana" w:cs="Arial"/>
          <w:lang w:val="en-US"/>
        </w:rPr>
        <w:t>ISBN0134656598. Capítulo 6: Acid-Ba</w:t>
      </w:r>
      <w:r w:rsidR="004A733D" w:rsidRPr="00A464DB">
        <w:rPr>
          <w:rFonts w:ascii="Verdana" w:hAnsi="Verdana" w:cs="Arial"/>
          <w:lang w:val="en-US"/>
        </w:rPr>
        <w:t>se and Donor-Acceptor Chemistry</w:t>
      </w:r>
      <w:r w:rsidRPr="00307517">
        <w:rPr>
          <w:rFonts w:ascii="Verdana" w:hAnsi="Verdana" w:cs="Arial"/>
          <w:lang w:val="en-US"/>
        </w:rPr>
        <w:t xml:space="preserve">] </w:t>
      </w:r>
    </w:p>
    <w:p w:rsidR="004B1AB9" w:rsidRPr="00307517" w:rsidRDefault="00DE0719" w:rsidP="00307517">
      <w:pPr>
        <w:numPr>
          <w:ilvl w:val="0"/>
          <w:numId w:val="13"/>
        </w:numPr>
        <w:spacing w:line="360" w:lineRule="auto"/>
        <w:jc w:val="both"/>
        <w:rPr>
          <w:rFonts w:ascii="Verdana" w:hAnsi="Verdana" w:cs="Arial"/>
          <w:lang w:val="pt-PT"/>
        </w:rPr>
      </w:pPr>
      <w:r w:rsidRPr="00307517">
        <w:rPr>
          <w:rFonts w:ascii="Verdana" w:hAnsi="Verdana" w:cs="Arial"/>
          <w:lang w:val="en-US"/>
        </w:rPr>
        <w:t xml:space="preserve">Inorganic Chemistry (3rd </w:t>
      </w:r>
      <w:proofErr w:type="spellStart"/>
      <w:r w:rsidRPr="00307517">
        <w:rPr>
          <w:rFonts w:ascii="Verdana" w:hAnsi="Verdana" w:cs="Arial"/>
          <w:lang w:val="en-US"/>
        </w:rPr>
        <w:t>edición</w:t>
      </w:r>
      <w:proofErr w:type="spellEnd"/>
      <w:r w:rsidRPr="00307517">
        <w:rPr>
          <w:rFonts w:ascii="Verdana" w:hAnsi="Verdana" w:cs="Arial"/>
          <w:lang w:val="en-US"/>
        </w:rPr>
        <w:t xml:space="preserve">). Oxford University Press. </w:t>
      </w:r>
      <w:r w:rsidRPr="00307517">
        <w:rPr>
          <w:rFonts w:ascii="Verdana" w:hAnsi="Verdana" w:cs="Arial"/>
          <w:lang w:val="pt-PT"/>
        </w:rPr>
        <w:t xml:space="preserve">1999. ISBN 0198503318. Capítulo 5: Acids and Bases ] </w:t>
      </w:r>
    </w:p>
    <w:p w:rsidR="004B1AB9" w:rsidRPr="00307517" w:rsidRDefault="004B1AB9" w:rsidP="00307517">
      <w:pPr>
        <w:spacing w:line="360" w:lineRule="auto"/>
        <w:ind w:left="360"/>
        <w:jc w:val="both"/>
        <w:rPr>
          <w:rFonts w:ascii="Verdana" w:hAnsi="Verdana" w:cs="Arial"/>
          <w:b/>
        </w:rPr>
      </w:pPr>
      <w:r w:rsidRPr="00307517">
        <w:rPr>
          <w:rFonts w:ascii="Verdana" w:hAnsi="Verdana" w:cs="Arial"/>
          <w:b/>
        </w:rPr>
        <w:t>C</w:t>
      </w:r>
      <w:r w:rsidR="00011573" w:rsidRPr="00307517">
        <w:rPr>
          <w:rFonts w:ascii="Verdana" w:hAnsi="Verdana" w:cs="Arial"/>
          <w:b/>
        </w:rPr>
        <w:t>onclusión</w:t>
      </w:r>
    </w:p>
    <w:p w:rsidR="004B1AB9" w:rsidRPr="00307517" w:rsidRDefault="004B1AB9" w:rsidP="00307517">
      <w:pPr>
        <w:spacing w:line="360" w:lineRule="auto"/>
        <w:ind w:left="360"/>
        <w:jc w:val="both"/>
        <w:rPr>
          <w:rFonts w:ascii="Verdana" w:hAnsi="Verdana" w:cs="Arial"/>
        </w:rPr>
      </w:pPr>
      <w:r w:rsidRPr="00307517">
        <w:rPr>
          <w:rFonts w:ascii="Verdana" w:hAnsi="Verdana" w:cs="Arial"/>
          <w:lang w:val="es-ES"/>
        </w:rPr>
        <w:t>La integración disciplinar plantea un nuevo escenario para el trabajo en equipo al flexibi</w:t>
      </w:r>
      <w:r w:rsidR="00A62E70" w:rsidRPr="00307517">
        <w:rPr>
          <w:rFonts w:ascii="Verdana" w:hAnsi="Verdana" w:cs="Arial"/>
          <w:lang w:val="es-ES"/>
        </w:rPr>
        <w:t xml:space="preserve">lizar las relaciones entre los </w:t>
      </w:r>
      <w:r w:rsidRPr="00307517">
        <w:rPr>
          <w:rFonts w:ascii="Verdana" w:hAnsi="Verdana" w:cs="Arial"/>
          <w:lang w:val="es-ES"/>
        </w:rPr>
        <w:t>docentes de diferentes campos del conocimiento.</w:t>
      </w:r>
      <w:r w:rsidRPr="00307517">
        <w:rPr>
          <w:rFonts w:ascii="Verdana" w:hAnsi="Verdana" w:cs="Arial"/>
        </w:rPr>
        <w:t xml:space="preserve">Los contenidos de </w:t>
      </w:r>
      <w:r w:rsidRPr="00307517">
        <w:rPr>
          <w:rFonts w:ascii="Verdana" w:hAnsi="Verdana" w:cs="Arial"/>
          <w:lang w:val="es-CU"/>
        </w:rPr>
        <w:t xml:space="preserve">Disciplina Bases Biológica de la Medicina </w:t>
      </w:r>
      <w:r w:rsidRPr="00307517">
        <w:rPr>
          <w:rFonts w:ascii="Verdana" w:hAnsi="Verdana" w:cs="Arial"/>
        </w:rPr>
        <w:t xml:space="preserve">pueden ser tratados  desde los principales problemas de salud a resolver por el profesional, lo que </w:t>
      </w:r>
      <w:r w:rsidRPr="00307517">
        <w:rPr>
          <w:rFonts w:ascii="Verdana" w:hAnsi="Verdana" w:cs="Arial"/>
          <w:lang w:val="es-ES"/>
        </w:rPr>
        <w:t>garantiza la motivación de los estudiantes y demuestran la pertinencia de la disciplina.</w:t>
      </w:r>
      <w:r w:rsidRPr="00307517">
        <w:rPr>
          <w:rFonts w:ascii="Verdana" w:hAnsi="Verdana" w:cs="Arial"/>
          <w:lang w:val="es-CU"/>
        </w:rPr>
        <w:t xml:space="preserve">La integración de los contenidos de la Disciplina Bases Biológica de la Medicina  a través de la </w:t>
      </w:r>
      <w:r w:rsidRPr="00307517">
        <w:rPr>
          <w:rFonts w:ascii="Verdana" w:hAnsi="Verdana" w:cs="Arial"/>
          <w:lang w:val="es-CU"/>
        </w:rPr>
        <w:lastRenderedPageBreak/>
        <w:t xml:space="preserve">vinculacion básico clínica constituye un reto para los especialistas de las Ciencias básicas Biomédicas y los profesores del año.. </w:t>
      </w:r>
    </w:p>
    <w:p w:rsidR="004B1AB9" w:rsidRPr="00307517" w:rsidRDefault="00DE0719" w:rsidP="00307517">
      <w:pPr>
        <w:spacing w:line="360" w:lineRule="auto"/>
        <w:ind w:left="360"/>
        <w:jc w:val="both"/>
        <w:rPr>
          <w:rFonts w:ascii="Verdana" w:hAnsi="Verdana" w:cs="Arial"/>
          <w:b/>
        </w:rPr>
      </w:pPr>
      <w:r w:rsidRPr="00307517">
        <w:rPr>
          <w:rFonts w:ascii="Verdana" w:hAnsi="Verdana" w:cs="Arial"/>
          <w:b/>
        </w:rPr>
        <w:t>BIBLIOGRAFÍA</w:t>
      </w:r>
    </w:p>
    <w:p w:rsidR="00F13300" w:rsidRPr="00307517" w:rsidRDefault="00F13300" w:rsidP="00307517">
      <w:pPr>
        <w:spacing w:line="360" w:lineRule="auto"/>
        <w:jc w:val="both"/>
        <w:rPr>
          <w:rFonts w:ascii="Verdana" w:hAnsi="Verdana" w:cs="Arial"/>
        </w:rPr>
      </w:pPr>
      <w:r w:rsidRPr="00307517">
        <w:rPr>
          <w:rFonts w:ascii="Verdana" w:hAnsi="Verdana" w:cs="Arial"/>
        </w:rPr>
        <w:t xml:space="preserve">1.Morles V, </w:t>
      </w:r>
      <w:proofErr w:type="spellStart"/>
      <w:r w:rsidRPr="00307517">
        <w:rPr>
          <w:rFonts w:ascii="Verdana" w:hAnsi="Verdana" w:cs="Arial"/>
        </w:rPr>
        <w:t>Añorga</w:t>
      </w:r>
      <w:proofErr w:type="spellEnd"/>
      <w:r w:rsidRPr="00307517">
        <w:rPr>
          <w:rFonts w:ascii="Verdana" w:hAnsi="Verdana" w:cs="Arial"/>
        </w:rPr>
        <w:t xml:space="preserve"> MJ, </w:t>
      </w:r>
      <w:proofErr w:type="spellStart"/>
      <w:r w:rsidRPr="00307517">
        <w:rPr>
          <w:rFonts w:ascii="Verdana" w:hAnsi="Verdana" w:cs="Arial"/>
        </w:rPr>
        <w:t>Giannetto</w:t>
      </w:r>
      <w:proofErr w:type="spellEnd"/>
      <w:r w:rsidRPr="00307517">
        <w:rPr>
          <w:rFonts w:ascii="Verdana" w:hAnsi="Verdana" w:cs="Arial"/>
        </w:rPr>
        <w:t xml:space="preserve"> G, Martín SE, Navarro D, </w:t>
      </w:r>
      <w:proofErr w:type="spellStart"/>
      <w:r w:rsidRPr="00307517">
        <w:rPr>
          <w:rFonts w:ascii="Verdana" w:hAnsi="Verdana" w:cs="Arial"/>
        </w:rPr>
        <w:t>Valarino</w:t>
      </w:r>
      <w:proofErr w:type="spellEnd"/>
      <w:r w:rsidRPr="00307517">
        <w:rPr>
          <w:rFonts w:ascii="Verdana" w:hAnsi="Verdana" w:cs="Arial"/>
        </w:rPr>
        <w:t xml:space="preserve"> E, et al. Posgrado y desarrollo en América Latina. www.postgrado.ucv.ve. Postgrado; 2016. [citado 10 </w:t>
      </w:r>
      <w:r w:rsidR="00421F3E" w:rsidRPr="00307517">
        <w:rPr>
          <w:rFonts w:ascii="Verdana" w:hAnsi="Verdana" w:cs="Arial"/>
        </w:rPr>
        <w:t>oct</w:t>
      </w:r>
      <w:r w:rsidRPr="00307517">
        <w:rPr>
          <w:rFonts w:ascii="Verdana" w:hAnsi="Verdana" w:cs="Arial"/>
        </w:rPr>
        <w:t xml:space="preserve"> 2022]. Disponible en: http://www.postgrado.ucv.ve/biblioteca/archivos/lib4.pdf </w:t>
      </w:r>
    </w:p>
    <w:p w:rsidR="00F13300" w:rsidRPr="00307517" w:rsidRDefault="00F13300" w:rsidP="00307517">
      <w:pPr>
        <w:spacing w:line="360" w:lineRule="auto"/>
        <w:jc w:val="both"/>
        <w:rPr>
          <w:rFonts w:ascii="Verdana" w:hAnsi="Verdana" w:cs="Arial"/>
        </w:rPr>
      </w:pPr>
      <w:r w:rsidRPr="00307517">
        <w:rPr>
          <w:rFonts w:ascii="Verdana" w:hAnsi="Verdana" w:cs="Arial"/>
        </w:rPr>
        <w:t xml:space="preserve">2.Ministerio de Educación Superior. Resolución No.140-2019: reglamento de la educación de posgrado de la República de Cuba [Internet]. La Habana: Ministerio de Educación Superior; 2019 [citado10 jun 2022]. Disponible en: </w:t>
      </w:r>
      <w:hyperlink r:id="rId7" w:history="1">
        <w:r w:rsidRPr="00307517">
          <w:rPr>
            <w:rStyle w:val="Hipervnculo"/>
            <w:rFonts w:ascii="Verdana" w:hAnsi="Verdana" w:cs="Arial"/>
          </w:rPr>
          <w:t>https://www.mes.gob.cu/es/resoluciones</w:t>
        </w:r>
      </w:hyperlink>
      <w:r w:rsidRPr="00307517">
        <w:rPr>
          <w:rFonts w:ascii="Verdana" w:hAnsi="Verdana" w:cs="Arial"/>
        </w:rPr>
        <w:t>.</w:t>
      </w:r>
    </w:p>
    <w:p w:rsidR="00F13300" w:rsidRPr="00307517" w:rsidRDefault="00F13300" w:rsidP="00307517">
      <w:pPr>
        <w:spacing w:line="360" w:lineRule="auto"/>
        <w:jc w:val="both"/>
        <w:rPr>
          <w:rFonts w:ascii="Verdana" w:hAnsi="Verdana" w:cs="Arial"/>
        </w:rPr>
      </w:pPr>
      <w:r w:rsidRPr="00307517">
        <w:rPr>
          <w:rFonts w:ascii="Verdana" w:hAnsi="Verdana" w:cs="Arial"/>
        </w:rPr>
        <w:t xml:space="preserve">3.Mena, T., Silva, L. &amp; Hernández, M. Ciencias Pedagógicas: </w:t>
      </w:r>
      <w:r w:rsidRPr="00307517">
        <w:rPr>
          <w:rStyle w:val="nfasis"/>
          <w:rFonts w:ascii="Verdana" w:hAnsi="Verdana" w:cs="Arial"/>
          <w:i w:val="0"/>
        </w:rPr>
        <w:t>Sistema para el trabajo metodológico en disciplinas docentes complejas. Una reflexión para tener en cuenta</w:t>
      </w:r>
      <w:r w:rsidRPr="00307517">
        <w:rPr>
          <w:rFonts w:ascii="Verdana" w:hAnsi="Verdana" w:cs="Arial"/>
          <w:i/>
        </w:rPr>
        <w:t>.</w:t>
      </w:r>
      <w:r w:rsidRPr="00307517">
        <w:rPr>
          <w:rFonts w:ascii="Verdana" w:hAnsi="Verdana" w:cs="Arial"/>
        </w:rPr>
        <w:t xml:space="preserve"> Las Tunas, Cuba: Editorial Académica Universitaria;2019 Disponible en: </w:t>
      </w:r>
      <w:hyperlink r:id="rId8" w:tgtFrame="_blank" w:history="1">
        <w:r w:rsidRPr="00307517">
          <w:rPr>
            <w:rStyle w:val="Hipervnculo"/>
            <w:rFonts w:ascii="Verdana" w:hAnsi="Verdana" w:cs="Arial"/>
          </w:rPr>
          <w:t>http://edacunob.ult.edu.cu/</w:t>
        </w:r>
      </w:hyperlink>
      <w:r w:rsidRPr="00307517">
        <w:rPr>
          <w:rFonts w:ascii="Verdana" w:hAnsi="Verdana" w:cs="Arial"/>
        </w:rPr>
        <w:t xml:space="preserve"> [ </w:t>
      </w:r>
      <w:hyperlink r:id="rId9" w:history="1">
        <w:r w:rsidRPr="00307517">
          <w:rPr>
            <w:rStyle w:val="Hipervnculo"/>
            <w:rFonts w:ascii="Verdana" w:hAnsi="Verdana" w:cs="Arial"/>
          </w:rPr>
          <w:t>Links</w:t>
        </w:r>
      </w:hyperlink>
      <w:r w:rsidRPr="00307517">
        <w:rPr>
          <w:rFonts w:ascii="Verdana" w:hAnsi="Verdana" w:cs="Arial"/>
        </w:rPr>
        <w:t> ]</w:t>
      </w:r>
    </w:p>
    <w:p w:rsidR="00F13300" w:rsidRPr="00307517" w:rsidRDefault="00F13300" w:rsidP="00307517">
      <w:pPr>
        <w:spacing w:line="360" w:lineRule="auto"/>
        <w:jc w:val="both"/>
        <w:rPr>
          <w:rFonts w:ascii="Verdana" w:hAnsi="Verdana" w:cs="Arial"/>
        </w:rPr>
      </w:pPr>
      <w:r w:rsidRPr="00307517">
        <w:rPr>
          <w:rFonts w:ascii="Verdana" w:hAnsi="Verdana" w:cs="Arial"/>
        </w:rPr>
        <w:t xml:space="preserve">4.Bravo Salina N. Formación Docente, Perfeccionamiento y Capacitación en América Latina. Estrategia de Integración Educativa [Internet]. 2018 [citado10 </w:t>
      </w:r>
      <w:r w:rsidR="00421F3E" w:rsidRPr="00307517">
        <w:rPr>
          <w:rFonts w:ascii="Verdana" w:hAnsi="Verdana" w:cs="Arial"/>
        </w:rPr>
        <w:t>oct</w:t>
      </w:r>
      <w:r w:rsidRPr="00307517">
        <w:rPr>
          <w:rFonts w:ascii="Verdana" w:hAnsi="Verdana" w:cs="Arial"/>
        </w:rPr>
        <w:t xml:space="preserve"> 2022]; [aproximadamente 9 p.]. Disponible en: http://convenioandresbello.org/cab/wp-content/uploads/2018/09/documento-de-la-esined.pdf</w:t>
      </w:r>
    </w:p>
    <w:p w:rsidR="00F13300" w:rsidRPr="00307517" w:rsidRDefault="00F13300" w:rsidP="00307517">
      <w:pPr>
        <w:spacing w:line="360" w:lineRule="auto"/>
        <w:jc w:val="both"/>
        <w:rPr>
          <w:rFonts w:ascii="Verdana" w:hAnsi="Verdana" w:cs="Arial"/>
        </w:rPr>
      </w:pPr>
      <w:r w:rsidRPr="00307517">
        <w:rPr>
          <w:rFonts w:ascii="Verdana" w:hAnsi="Verdana" w:cs="Arial"/>
        </w:rPr>
        <w:t xml:space="preserve">5.Ministerio de Educación Superior. Resolución No.2-2018: reglamento de trabajo docente y metodológico de la educación superior [Internet]. La Habana: MES; 2018 [citado 10 </w:t>
      </w:r>
      <w:r w:rsidR="00421F3E" w:rsidRPr="00307517">
        <w:rPr>
          <w:rFonts w:ascii="Verdana" w:hAnsi="Verdana" w:cs="Arial"/>
        </w:rPr>
        <w:t>oct</w:t>
      </w:r>
      <w:r w:rsidRPr="00307517">
        <w:rPr>
          <w:rFonts w:ascii="Verdana" w:hAnsi="Verdana" w:cs="Arial"/>
        </w:rPr>
        <w:t xml:space="preserve"> 2022]. Disponible en: </w:t>
      </w:r>
      <w:hyperlink r:id="rId10" w:history="1">
        <w:r w:rsidRPr="00307517">
          <w:rPr>
            <w:rStyle w:val="Hipervnculo"/>
            <w:rFonts w:ascii="Verdana" w:hAnsi="Verdana" w:cs="Arial"/>
          </w:rPr>
          <w:t>https://www.mes.gob.cu/es/resoluciones</w:t>
        </w:r>
      </w:hyperlink>
    </w:p>
    <w:p w:rsidR="00F13300" w:rsidRPr="00307517" w:rsidRDefault="00F13300" w:rsidP="00307517">
      <w:pPr>
        <w:spacing w:line="360" w:lineRule="auto"/>
        <w:jc w:val="both"/>
        <w:rPr>
          <w:rFonts w:ascii="Verdana" w:hAnsi="Verdana" w:cs="Arial"/>
        </w:rPr>
      </w:pPr>
      <w:r w:rsidRPr="00307517">
        <w:rPr>
          <w:rFonts w:ascii="Verdana" w:hAnsi="Verdana" w:cs="Arial"/>
        </w:rPr>
        <w:t xml:space="preserve">6.Machado Bravo E, Navarro Otero AG, </w:t>
      </w:r>
      <w:proofErr w:type="spellStart"/>
      <w:r w:rsidRPr="00307517">
        <w:rPr>
          <w:rFonts w:ascii="Verdana" w:hAnsi="Verdana" w:cs="Arial"/>
        </w:rPr>
        <w:t>Veitia</w:t>
      </w:r>
      <w:proofErr w:type="spellEnd"/>
      <w:r w:rsidRPr="00307517">
        <w:rPr>
          <w:rFonts w:ascii="Verdana" w:hAnsi="Verdana" w:cs="Arial"/>
        </w:rPr>
        <w:t xml:space="preserve"> Arrieta IJ, Ruíz Pérez O. El trabajo metodológico. Retos y perspectivas en la educación universitaria. Villa Clara: </w:t>
      </w:r>
      <w:proofErr w:type="spellStart"/>
      <w:r w:rsidRPr="00307517">
        <w:rPr>
          <w:rFonts w:ascii="Verdana" w:hAnsi="Verdana" w:cs="Arial"/>
        </w:rPr>
        <w:t>Feijóo</w:t>
      </w:r>
      <w:proofErr w:type="spellEnd"/>
      <w:r w:rsidRPr="00307517">
        <w:rPr>
          <w:rFonts w:ascii="Verdana" w:hAnsi="Verdana" w:cs="Arial"/>
        </w:rPr>
        <w:t xml:space="preserve">; 2020 </w:t>
      </w:r>
    </w:p>
    <w:p w:rsidR="00F13300" w:rsidRPr="00307517" w:rsidRDefault="00F13300" w:rsidP="00307517">
      <w:pPr>
        <w:spacing w:line="360" w:lineRule="auto"/>
        <w:jc w:val="both"/>
        <w:rPr>
          <w:rFonts w:ascii="Verdana" w:hAnsi="Verdana" w:cs="Arial"/>
        </w:rPr>
      </w:pPr>
      <w:r w:rsidRPr="00307517">
        <w:rPr>
          <w:rFonts w:ascii="Verdana" w:hAnsi="Verdana" w:cs="Arial"/>
        </w:rPr>
        <w:t xml:space="preserve"> 7.Gómez </w:t>
      </w:r>
      <w:proofErr w:type="spellStart"/>
      <w:r w:rsidRPr="00307517">
        <w:rPr>
          <w:rFonts w:ascii="Verdana" w:hAnsi="Verdana" w:cs="Arial"/>
        </w:rPr>
        <w:t>Ivizate</w:t>
      </w:r>
      <w:proofErr w:type="spellEnd"/>
      <w:r w:rsidRPr="00307517">
        <w:rPr>
          <w:rFonts w:ascii="Verdana" w:hAnsi="Verdana" w:cs="Arial"/>
        </w:rPr>
        <w:t xml:space="preserve"> ML. Una Concepción del Trabajo Metodológico del proceso docente educativo universitario. Pinar del Río; 2017.</w:t>
      </w:r>
    </w:p>
    <w:p w:rsidR="00F13300" w:rsidRPr="00307517" w:rsidRDefault="00F13300" w:rsidP="00307517">
      <w:pPr>
        <w:spacing w:line="360" w:lineRule="auto"/>
        <w:jc w:val="both"/>
        <w:rPr>
          <w:rFonts w:ascii="Verdana" w:hAnsi="Verdana" w:cs="Arial"/>
        </w:rPr>
      </w:pPr>
      <w:r w:rsidRPr="00307517">
        <w:rPr>
          <w:rFonts w:ascii="Verdana" w:hAnsi="Verdana" w:cs="Arial"/>
          <w:b/>
          <w:color w:val="FF0000"/>
        </w:rPr>
        <w:t xml:space="preserve"> </w:t>
      </w:r>
      <w:r w:rsidRPr="00307517">
        <w:rPr>
          <w:rFonts w:ascii="Verdana" w:hAnsi="Verdana" w:cs="Arial"/>
        </w:rPr>
        <w:t xml:space="preserve">8. Remón </w:t>
      </w:r>
      <w:proofErr w:type="spellStart"/>
      <w:r w:rsidRPr="00307517">
        <w:rPr>
          <w:rFonts w:ascii="Verdana" w:hAnsi="Verdana" w:cs="Arial"/>
        </w:rPr>
        <w:t>Borrás</w:t>
      </w:r>
      <w:proofErr w:type="spellEnd"/>
      <w:r w:rsidRPr="00307517">
        <w:rPr>
          <w:rFonts w:ascii="Verdana" w:hAnsi="Verdana" w:cs="Arial"/>
        </w:rPr>
        <w:t xml:space="preserve">, Rubén Pedro, </w:t>
      </w:r>
      <w:proofErr w:type="spellStart"/>
      <w:r w:rsidRPr="00307517">
        <w:rPr>
          <w:rFonts w:ascii="Verdana" w:hAnsi="Verdana" w:cs="Arial"/>
        </w:rPr>
        <w:t>Ginory</w:t>
      </w:r>
      <w:proofErr w:type="spellEnd"/>
      <w:r w:rsidRPr="00307517">
        <w:rPr>
          <w:rFonts w:ascii="Verdana" w:hAnsi="Verdana" w:cs="Arial"/>
        </w:rPr>
        <w:t xml:space="preserve"> Tamayo Suárez. “La preparación de la asignatura, importante eslabón del trabajo metodológico en la    Universidad de Granma”. </w:t>
      </w:r>
      <w:proofErr w:type="spellStart"/>
      <w:r w:rsidRPr="00307517">
        <w:rPr>
          <w:rFonts w:ascii="Verdana" w:hAnsi="Verdana" w:cs="Arial"/>
        </w:rPr>
        <w:t>Rev</w:t>
      </w:r>
      <w:proofErr w:type="spellEnd"/>
      <w:r w:rsidRPr="00307517">
        <w:rPr>
          <w:rFonts w:ascii="Verdana" w:hAnsi="Verdana" w:cs="Arial"/>
        </w:rPr>
        <w:t xml:space="preserve"> Atlante: Cuadernos de Educación y Desarrollo;2016. Disponible http://www. eumed.net/</w:t>
      </w:r>
      <w:proofErr w:type="spellStart"/>
      <w:r w:rsidRPr="00307517">
        <w:rPr>
          <w:rFonts w:ascii="Verdana" w:hAnsi="Verdana" w:cs="Arial"/>
        </w:rPr>
        <w:t>rev</w:t>
      </w:r>
      <w:proofErr w:type="spellEnd"/>
      <w:r w:rsidRPr="00307517">
        <w:rPr>
          <w:rFonts w:ascii="Verdana" w:hAnsi="Verdana" w:cs="Arial"/>
        </w:rPr>
        <w:t>/atlante/2016/08/ asignatura.html</w:t>
      </w:r>
    </w:p>
    <w:p w:rsidR="00F13300" w:rsidRPr="00307517" w:rsidRDefault="00F13300" w:rsidP="00307517">
      <w:pPr>
        <w:spacing w:line="360" w:lineRule="auto"/>
        <w:jc w:val="both"/>
        <w:rPr>
          <w:rFonts w:ascii="Verdana" w:hAnsi="Verdana" w:cs="Arial"/>
        </w:rPr>
      </w:pPr>
      <w:r w:rsidRPr="00307517">
        <w:rPr>
          <w:rFonts w:ascii="Verdana" w:hAnsi="Verdana" w:cs="Arial"/>
          <w:b/>
        </w:rPr>
        <w:lastRenderedPageBreak/>
        <w:t>9.</w:t>
      </w:r>
      <w:r w:rsidRPr="00307517">
        <w:rPr>
          <w:rFonts w:ascii="Verdana" w:hAnsi="Verdana" w:cs="Arial"/>
        </w:rPr>
        <w:t xml:space="preserve"> Ministerio de Educación Superior. Resolución No 47/22: Reglamento organizativo del proceso docente y de dirección del Trabajo Docente y Metodológico para las carreras universitarias[Internet]. La Habana: MES; 2022 [citado 10 jun 2022]. Disponible en:</w:t>
      </w:r>
    </w:p>
    <w:p w:rsidR="00F13300" w:rsidRPr="00307517" w:rsidRDefault="00F13300" w:rsidP="00307517">
      <w:pPr>
        <w:spacing w:line="360" w:lineRule="auto"/>
        <w:jc w:val="both"/>
        <w:rPr>
          <w:rFonts w:ascii="Verdana" w:hAnsi="Verdana" w:cs="Arial"/>
        </w:rPr>
      </w:pPr>
      <w:r w:rsidRPr="00307517">
        <w:rPr>
          <w:rFonts w:ascii="Verdana" w:hAnsi="Verdana" w:cs="Arial"/>
        </w:rPr>
        <w:t xml:space="preserve">10 Campos Acosta IM. Experiencias del trabajo metodológico para la dirección del proceso de enseñanza-aprendizaje de la clase encuentro. </w:t>
      </w:r>
      <w:proofErr w:type="spellStart"/>
      <w:r w:rsidRPr="00307517">
        <w:rPr>
          <w:rFonts w:ascii="Verdana" w:hAnsi="Verdana" w:cs="Arial"/>
        </w:rPr>
        <w:t>Rev</w:t>
      </w:r>
      <w:proofErr w:type="spellEnd"/>
      <w:r w:rsidRPr="00307517">
        <w:rPr>
          <w:rFonts w:ascii="Verdana" w:hAnsi="Verdana" w:cs="Arial"/>
        </w:rPr>
        <w:t xml:space="preserve"> de Educación &amp; Pensamiento.  Año 25 - Número 27</w:t>
      </w:r>
    </w:p>
    <w:p w:rsidR="00011573" w:rsidRPr="00307517" w:rsidRDefault="00F13300" w:rsidP="00307517">
      <w:pPr>
        <w:spacing w:line="360" w:lineRule="auto"/>
        <w:jc w:val="both"/>
        <w:rPr>
          <w:rFonts w:ascii="Verdana" w:hAnsi="Verdana" w:cs="Arial"/>
        </w:rPr>
      </w:pPr>
      <w:r w:rsidRPr="00307517">
        <w:rPr>
          <w:rFonts w:ascii="Verdana" w:hAnsi="Verdana" w:cs="Arial"/>
        </w:rPr>
        <w:t xml:space="preserve">11. Ministerio de Salud Pública. Comisión Nacional de la Carrera de Medicina. Programa de la disciplina CBBM. Mayo 2018. </w:t>
      </w:r>
    </w:p>
    <w:p w:rsidR="00F13300" w:rsidRPr="00307517" w:rsidRDefault="00F13300" w:rsidP="00307517">
      <w:pPr>
        <w:spacing w:line="360" w:lineRule="auto"/>
        <w:jc w:val="both"/>
        <w:rPr>
          <w:rFonts w:ascii="Verdana" w:hAnsi="Verdana" w:cs="Arial"/>
        </w:rPr>
      </w:pPr>
      <w:r w:rsidRPr="00307517">
        <w:rPr>
          <w:rFonts w:ascii="Verdana" w:hAnsi="Verdana" w:cs="Arial"/>
        </w:rPr>
        <w:t>12. Ministerio de Salud Pública. Comisión Nacional de la carrera de Medicina. Subcomisión de CBB. Programa de la Asignatura Sistemas Cardiovascular, Respiratorio, Digestivo y Renal (CRDR). Mayo 2018.</w:t>
      </w:r>
    </w:p>
    <w:p w:rsidR="00F13300" w:rsidRPr="00307517" w:rsidRDefault="005A2721" w:rsidP="00307517">
      <w:pPr>
        <w:spacing w:line="360" w:lineRule="auto"/>
        <w:jc w:val="both"/>
        <w:rPr>
          <w:rFonts w:ascii="Verdana" w:hAnsi="Verdana" w:cs="Arial"/>
          <w:b/>
        </w:rPr>
      </w:pPr>
      <w:r w:rsidRPr="00307517">
        <w:rPr>
          <w:rFonts w:ascii="Verdana" w:hAnsi="Verdana" w:cs="Arial"/>
          <w:b/>
        </w:rPr>
        <w:t>Conflicto de Intereses</w:t>
      </w:r>
    </w:p>
    <w:p w:rsidR="005A2721" w:rsidRPr="00307517" w:rsidRDefault="005A2721" w:rsidP="00307517">
      <w:pPr>
        <w:spacing w:line="360" w:lineRule="auto"/>
        <w:jc w:val="both"/>
        <w:rPr>
          <w:rFonts w:ascii="Verdana" w:hAnsi="Verdana" w:cs="Arial"/>
        </w:rPr>
      </w:pPr>
      <w:r w:rsidRPr="00307517">
        <w:rPr>
          <w:rFonts w:ascii="Verdana" w:hAnsi="Verdana" w:cs="Arial"/>
        </w:rPr>
        <w:t>Los autores declaran que no hay conflicto de intereses</w:t>
      </w:r>
    </w:p>
    <w:p w:rsidR="00F13300" w:rsidRPr="00307517" w:rsidRDefault="00F13300" w:rsidP="00307517">
      <w:pPr>
        <w:spacing w:line="360" w:lineRule="auto"/>
        <w:ind w:left="567"/>
        <w:jc w:val="both"/>
        <w:rPr>
          <w:rFonts w:ascii="Verdana" w:hAnsi="Verdana" w:cs="Arial"/>
          <w:b/>
        </w:rPr>
      </w:pPr>
    </w:p>
    <w:p w:rsidR="004B1AB9" w:rsidRPr="00307517" w:rsidRDefault="004B1AB9" w:rsidP="00307517">
      <w:pPr>
        <w:spacing w:line="360" w:lineRule="auto"/>
        <w:ind w:left="360"/>
        <w:jc w:val="both"/>
        <w:rPr>
          <w:rFonts w:ascii="Verdana" w:hAnsi="Verdana" w:cs="Arial"/>
        </w:rPr>
      </w:pPr>
    </w:p>
    <w:p w:rsidR="004B1AB9" w:rsidRPr="00307517" w:rsidRDefault="004B1AB9" w:rsidP="00307517">
      <w:pPr>
        <w:spacing w:line="360" w:lineRule="auto"/>
        <w:ind w:left="360"/>
        <w:jc w:val="both"/>
        <w:rPr>
          <w:rFonts w:ascii="Verdana" w:hAnsi="Verdana" w:cs="Arial"/>
        </w:rPr>
      </w:pPr>
      <w:r w:rsidRPr="00307517">
        <w:rPr>
          <w:rFonts w:ascii="Verdana" w:hAnsi="Verdana" w:cs="Arial"/>
        </w:rPr>
        <w:t xml:space="preserve">  </w:t>
      </w:r>
    </w:p>
    <w:p w:rsidR="004B1AB9" w:rsidRPr="00307517" w:rsidRDefault="004B1AB9" w:rsidP="00307517">
      <w:pPr>
        <w:spacing w:line="360" w:lineRule="auto"/>
        <w:ind w:left="360"/>
        <w:jc w:val="both"/>
        <w:rPr>
          <w:rFonts w:ascii="Verdana" w:hAnsi="Verdana" w:cs="Arial"/>
        </w:rPr>
      </w:pPr>
    </w:p>
    <w:p w:rsidR="004B1AB9" w:rsidRPr="00307517" w:rsidRDefault="004B1AB9" w:rsidP="00307517">
      <w:pPr>
        <w:spacing w:line="360" w:lineRule="auto"/>
        <w:ind w:left="360"/>
        <w:jc w:val="both"/>
        <w:rPr>
          <w:rFonts w:ascii="Verdana" w:hAnsi="Verdana" w:cs="Arial"/>
        </w:rPr>
      </w:pPr>
      <w:r w:rsidRPr="00307517">
        <w:rPr>
          <w:rFonts w:ascii="Verdana" w:hAnsi="Verdana" w:cs="Arial"/>
        </w:rPr>
        <w:t xml:space="preserve"> </w:t>
      </w:r>
    </w:p>
    <w:p w:rsidR="004B1AB9" w:rsidRPr="00307517" w:rsidRDefault="004B1AB9" w:rsidP="00307517">
      <w:pPr>
        <w:spacing w:line="360" w:lineRule="auto"/>
        <w:ind w:left="360"/>
        <w:jc w:val="both"/>
        <w:rPr>
          <w:rFonts w:ascii="Verdana" w:hAnsi="Verdana" w:cs="Arial"/>
        </w:rPr>
      </w:pPr>
    </w:p>
    <w:p w:rsidR="004B1AB9" w:rsidRPr="00307517" w:rsidRDefault="004B1AB9" w:rsidP="00307517">
      <w:pPr>
        <w:spacing w:line="360" w:lineRule="auto"/>
        <w:ind w:left="360"/>
        <w:jc w:val="both"/>
        <w:rPr>
          <w:rFonts w:ascii="Verdana" w:hAnsi="Verdana" w:cs="Arial"/>
        </w:rPr>
      </w:pPr>
    </w:p>
    <w:p w:rsidR="004B1AB9" w:rsidRPr="00307517" w:rsidRDefault="004B1AB9" w:rsidP="00307517">
      <w:pPr>
        <w:spacing w:line="360" w:lineRule="auto"/>
        <w:ind w:left="360"/>
        <w:jc w:val="both"/>
        <w:rPr>
          <w:rFonts w:ascii="Verdana" w:hAnsi="Verdana" w:cs="Arial"/>
        </w:rPr>
      </w:pPr>
    </w:p>
    <w:p w:rsidR="004B1AB9" w:rsidRPr="00307517" w:rsidRDefault="004B1AB9" w:rsidP="00307517">
      <w:pPr>
        <w:spacing w:line="360" w:lineRule="auto"/>
        <w:ind w:left="360"/>
        <w:jc w:val="both"/>
        <w:rPr>
          <w:rFonts w:ascii="Verdana" w:hAnsi="Verdana" w:cs="Arial"/>
        </w:rPr>
      </w:pPr>
    </w:p>
    <w:p w:rsidR="0041535A" w:rsidRPr="00307517" w:rsidRDefault="0041535A" w:rsidP="00307517">
      <w:pPr>
        <w:spacing w:line="360" w:lineRule="auto"/>
        <w:ind w:left="360"/>
        <w:jc w:val="both"/>
        <w:rPr>
          <w:rFonts w:ascii="Verdana" w:hAnsi="Verdana" w:cs="Arial"/>
        </w:rPr>
      </w:pPr>
    </w:p>
    <w:p w:rsidR="0041535A" w:rsidRPr="00307517" w:rsidRDefault="0041535A" w:rsidP="00307517">
      <w:pPr>
        <w:spacing w:line="360" w:lineRule="auto"/>
        <w:ind w:left="360"/>
        <w:jc w:val="both"/>
        <w:rPr>
          <w:rFonts w:ascii="Verdana" w:hAnsi="Verdana" w:cs="Arial"/>
        </w:rPr>
      </w:pPr>
    </w:p>
    <w:p w:rsidR="0041535A" w:rsidRPr="00307517" w:rsidRDefault="0041535A" w:rsidP="00307517">
      <w:pPr>
        <w:spacing w:line="360" w:lineRule="auto"/>
        <w:ind w:left="360"/>
        <w:jc w:val="both"/>
        <w:rPr>
          <w:rFonts w:ascii="Verdana" w:hAnsi="Verdana" w:cs="Arial"/>
        </w:rPr>
      </w:pPr>
    </w:p>
    <w:p w:rsidR="009567FF" w:rsidRPr="00307517" w:rsidRDefault="009567FF" w:rsidP="00307517">
      <w:pPr>
        <w:spacing w:line="360" w:lineRule="auto"/>
        <w:jc w:val="both"/>
        <w:rPr>
          <w:rFonts w:ascii="Verdana" w:hAnsi="Verdana" w:cs="Arial"/>
          <w:b/>
          <w:color w:val="FF0000"/>
        </w:rPr>
      </w:pPr>
    </w:p>
    <w:sectPr w:rsidR="009567FF" w:rsidRPr="00307517" w:rsidSect="00A62E70">
      <w:headerReference w:type="even" r:id="rId11"/>
      <w:headerReference w:type="default" r:id="rId12"/>
      <w:footerReference w:type="even" r:id="rId13"/>
      <w:footerReference w:type="default" r:id="rId14"/>
      <w:headerReference w:type="first" r:id="rId15"/>
      <w:footerReference w:type="first" r:id="rId16"/>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1B53" w:rsidRDefault="00BE1B53" w:rsidP="00A464DB">
      <w:pPr>
        <w:spacing w:after="0" w:line="240" w:lineRule="auto"/>
      </w:pPr>
      <w:r>
        <w:separator/>
      </w:r>
    </w:p>
  </w:endnote>
  <w:endnote w:type="continuationSeparator" w:id="0">
    <w:p w:rsidR="00BE1B53" w:rsidRDefault="00BE1B53" w:rsidP="00A46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4DB" w:rsidRDefault="00A464DB">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707850"/>
      <w:docPartObj>
        <w:docPartGallery w:val="Page Numbers (Bottom of Page)"/>
        <w:docPartUnique/>
      </w:docPartObj>
    </w:sdtPr>
    <w:sdtEndPr/>
    <w:sdtContent>
      <w:p w:rsidR="00A464DB" w:rsidRDefault="00A464DB">
        <w:pPr>
          <w:pStyle w:val="Piedepgina"/>
          <w:jc w:val="right"/>
        </w:pPr>
        <w:r>
          <w:fldChar w:fldCharType="begin"/>
        </w:r>
        <w:r>
          <w:instrText>PAGE   \* MERGEFORMAT</w:instrText>
        </w:r>
        <w:r>
          <w:fldChar w:fldCharType="separate"/>
        </w:r>
        <w:r w:rsidR="00CC6D4F" w:rsidRPr="00CC6D4F">
          <w:rPr>
            <w:noProof/>
            <w:lang w:val="es-ES"/>
          </w:rPr>
          <w:t>11</w:t>
        </w:r>
        <w:r>
          <w:fldChar w:fldCharType="end"/>
        </w:r>
      </w:p>
    </w:sdtContent>
  </w:sdt>
  <w:p w:rsidR="00A464DB" w:rsidRDefault="00A464DB">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4DB" w:rsidRDefault="00A464D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1B53" w:rsidRDefault="00BE1B53" w:rsidP="00A464DB">
      <w:pPr>
        <w:spacing w:after="0" w:line="240" w:lineRule="auto"/>
      </w:pPr>
      <w:r>
        <w:separator/>
      </w:r>
    </w:p>
  </w:footnote>
  <w:footnote w:type="continuationSeparator" w:id="0">
    <w:p w:rsidR="00BE1B53" w:rsidRDefault="00BE1B53" w:rsidP="00A464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4DB" w:rsidRDefault="00A464DB">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4DB" w:rsidRDefault="00A464DB">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4DB" w:rsidRDefault="00A464D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D698E"/>
    <w:multiLevelType w:val="hybridMultilevel"/>
    <w:tmpl w:val="61C89F3A"/>
    <w:lvl w:ilvl="0" w:tplc="1AD27484">
      <w:start w:val="1"/>
      <w:numFmt w:val="bullet"/>
      <w:lvlText w:val=""/>
      <w:lvlJc w:val="left"/>
      <w:pPr>
        <w:tabs>
          <w:tab w:val="num" w:pos="644"/>
        </w:tabs>
        <w:ind w:left="644" w:hanging="360"/>
      </w:pPr>
      <w:rPr>
        <w:rFonts w:ascii="Wingdings" w:hAnsi="Wingdings" w:hint="default"/>
      </w:rPr>
    </w:lvl>
    <w:lvl w:ilvl="1" w:tplc="4F9ECBD6" w:tentative="1">
      <w:start w:val="1"/>
      <w:numFmt w:val="bullet"/>
      <w:lvlText w:val=""/>
      <w:lvlJc w:val="left"/>
      <w:pPr>
        <w:tabs>
          <w:tab w:val="num" w:pos="1364"/>
        </w:tabs>
        <w:ind w:left="1364" w:hanging="360"/>
      </w:pPr>
      <w:rPr>
        <w:rFonts w:ascii="Wingdings" w:hAnsi="Wingdings" w:hint="default"/>
      </w:rPr>
    </w:lvl>
    <w:lvl w:ilvl="2" w:tplc="5FB4E1F6" w:tentative="1">
      <w:start w:val="1"/>
      <w:numFmt w:val="bullet"/>
      <w:lvlText w:val=""/>
      <w:lvlJc w:val="left"/>
      <w:pPr>
        <w:tabs>
          <w:tab w:val="num" w:pos="2084"/>
        </w:tabs>
        <w:ind w:left="2084" w:hanging="360"/>
      </w:pPr>
      <w:rPr>
        <w:rFonts w:ascii="Wingdings" w:hAnsi="Wingdings" w:hint="default"/>
      </w:rPr>
    </w:lvl>
    <w:lvl w:ilvl="3" w:tplc="493CFBE8" w:tentative="1">
      <w:start w:val="1"/>
      <w:numFmt w:val="bullet"/>
      <w:lvlText w:val=""/>
      <w:lvlJc w:val="left"/>
      <w:pPr>
        <w:tabs>
          <w:tab w:val="num" w:pos="2804"/>
        </w:tabs>
        <w:ind w:left="2804" w:hanging="360"/>
      </w:pPr>
      <w:rPr>
        <w:rFonts w:ascii="Wingdings" w:hAnsi="Wingdings" w:hint="default"/>
      </w:rPr>
    </w:lvl>
    <w:lvl w:ilvl="4" w:tplc="BCAEF068" w:tentative="1">
      <w:start w:val="1"/>
      <w:numFmt w:val="bullet"/>
      <w:lvlText w:val=""/>
      <w:lvlJc w:val="left"/>
      <w:pPr>
        <w:tabs>
          <w:tab w:val="num" w:pos="3524"/>
        </w:tabs>
        <w:ind w:left="3524" w:hanging="360"/>
      </w:pPr>
      <w:rPr>
        <w:rFonts w:ascii="Wingdings" w:hAnsi="Wingdings" w:hint="default"/>
      </w:rPr>
    </w:lvl>
    <w:lvl w:ilvl="5" w:tplc="4A5AF416" w:tentative="1">
      <w:start w:val="1"/>
      <w:numFmt w:val="bullet"/>
      <w:lvlText w:val=""/>
      <w:lvlJc w:val="left"/>
      <w:pPr>
        <w:tabs>
          <w:tab w:val="num" w:pos="4244"/>
        </w:tabs>
        <w:ind w:left="4244" w:hanging="360"/>
      </w:pPr>
      <w:rPr>
        <w:rFonts w:ascii="Wingdings" w:hAnsi="Wingdings" w:hint="default"/>
      </w:rPr>
    </w:lvl>
    <w:lvl w:ilvl="6" w:tplc="A858A524" w:tentative="1">
      <w:start w:val="1"/>
      <w:numFmt w:val="bullet"/>
      <w:lvlText w:val=""/>
      <w:lvlJc w:val="left"/>
      <w:pPr>
        <w:tabs>
          <w:tab w:val="num" w:pos="4964"/>
        </w:tabs>
        <w:ind w:left="4964" w:hanging="360"/>
      </w:pPr>
      <w:rPr>
        <w:rFonts w:ascii="Wingdings" w:hAnsi="Wingdings" w:hint="default"/>
      </w:rPr>
    </w:lvl>
    <w:lvl w:ilvl="7" w:tplc="E8AA6A44" w:tentative="1">
      <w:start w:val="1"/>
      <w:numFmt w:val="bullet"/>
      <w:lvlText w:val=""/>
      <w:lvlJc w:val="left"/>
      <w:pPr>
        <w:tabs>
          <w:tab w:val="num" w:pos="5684"/>
        </w:tabs>
        <w:ind w:left="5684" w:hanging="360"/>
      </w:pPr>
      <w:rPr>
        <w:rFonts w:ascii="Wingdings" w:hAnsi="Wingdings" w:hint="default"/>
      </w:rPr>
    </w:lvl>
    <w:lvl w:ilvl="8" w:tplc="289A1B20"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1D4E79AD"/>
    <w:multiLevelType w:val="hybridMultilevel"/>
    <w:tmpl w:val="52E48B62"/>
    <w:lvl w:ilvl="0" w:tplc="A3744726">
      <w:start w:val="1"/>
      <w:numFmt w:val="bullet"/>
      <w:lvlText w:val="•"/>
      <w:lvlJc w:val="left"/>
      <w:pPr>
        <w:tabs>
          <w:tab w:val="num" w:pos="720"/>
        </w:tabs>
        <w:ind w:left="720" w:hanging="360"/>
      </w:pPr>
      <w:rPr>
        <w:rFonts w:ascii="Times New Roman" w:hAnsi="Times New Roman" w:hint="default"/>
      </w:rPr>
    </w:lvl>
    <w:lvl w:ilvl="1" w:tplc="F3CEE812" w:tentative="1">
      <w:start w:val="1"/>
      <w:numFmt w:val="bullet"/>
      <w:lvlText w:val="•"/>
      <w:lvlJc w:val="left"/>
      <w:pPr>
        <w:tabs>
          <w:tab w:val="num" w:pos="1440"/>
        </w:tabs>
        <w:ind w:left="1440" w:hanging="360"/>
      </w:pPr>
      <w:rPr>
        <w:rFonts w:ascii="Times New Roman" w:hAnsi="Times New Roman" w:hint="default"/>
      </w:rPr>
    </w:lvl>
    <w:lvl w:ilvl="2" w:tplc="A3207AAE" w:tentative="1">
      <w:start w:val="1"/>
      <w:numFmt w:val="bullet"/>
      <w:lvlText w:val="•"/>
      <w:lvlJc w:val="left"/>
      <w:pPr>
        <w:tabs>
          <w:tab w:val="num" w:pos="2160"/>
        </w:tabs>
        <w:ind w:left="2160" w:hanging="360"/>
      </w:pPr>
      <w:rPr>
        <w:rFonts w:ascii="Times New Roman" w:hAnsi="Times New Roman" w:hint="default"/>
      </w:rPr>
    </w:lvl>
    <w:lvl w:ilvl="3" w:tplc="DFE60E0E" w:tentative="1">
      <w:start w:val="1"/>
      <w:numFmt w:val="bullet"/>
      <w:lvlText w:val="•"/>
      <w:lvlJc w:val="left"/>
      <w:pPr>
        <w:tabs>
          <w:tab w:val="num" w:pos="2880"/>
        </w:tabs>
        <w:ind w:left="2880" w:hanging="360"/>
      </w:pPr>
      <w:rPr>
        <w:rFonts w:ascii="Times New Roman" w:hAnsi="Times New Roman" w:hint="default"/>
      </w:rPr>
    </w:lvl>
    <w:lvl w:ilvl="4" w:tplc="950C7122" w:tentative="1">
      <w:start w:val="1"/>
      <w:numFmt w:val="bullet"/>
      <w:lvlText w:val="•"/>
      <w:lvlJc w:val="left"/>
      <w:pPr>
        <w:tabs>
          <w:tab w:val="num" w:pos="3600"/>
        </w:tabs>
        <w:ind w:left="3600" w:hanging="360"/>
      </w:pPr>
      <w:rPr>
        <w:rFonts w:ascii="Times New Roman" w:hAnsi="Times New Roman" w:hint="default"/>
      </w:rPr>
    </w:lvl>
    <w:lvl w:ilvl="5" w:tplc="8EB68478" w:tentative="1">
      <w:start w:val="1"/>
      <w:numFmt w:val="bullet"/>
      <w:lvlText w:val="•"/>
      <w:lvlJc w:val="left"/>
      <w:pPr>
        <w:tabs>
          <w:tab w:val="num" w:pos="4320"/>
        </w:tabs>
        <w:ind w:left="4320" w:hanging="360"/>
      </w:pPr>
      <w:rPr>
        <w:rFonts w:ascii="Times New Roman" w:hAnsi="Times New Roman" w:hint="default"/>
      </w:rPr>
    </w:lvl>
    <w:lvl w:ilvl="6" w:tplc="621AFC62" w:tentative="1">
      <w:start w:val="1"/>
      <w:numFmt w:val="bullet"/>
      <w:lvlText w:val="•"/>
      <w:lvlJc w:val="left"/>
      <w:pPr>
        <w:tabs>
          <w:tab w:val="num" w:pos="5040"/>
        </w:tabs>
        <w:ind w:left="5040" w:hanging="360"/>
      </w:pPr>
      <w:rPr>
        <w:rFonts w:ascii="Times New Roman" w:hAnsi="Times New Roman" w:hint="default"/>
      </w:rPr>
    </w:lvl>
    <w:lvl w:ilvl="7" w:tplc="DB12C5BC" w:tentative="1">
      <w:start w:val="1"/>
      <w:numFmt w:val="bullet"/>
      <w:lvlText w:val="•"/>
      <w:lvlJc w:val="left"/>
      <w:pPr>
        <w:tabs>
          <w:tab w:val="num" w:pos="5760"/>
        </w:tabs>
        <w:ind w:left="5760" w:hanging="360"/>
      </w:pPr>
      <w:rPr>
        <w:rFonts w:ascii="Times New Roman" w:hAnsi="Times New Roman" w:hint="default"/>
      </w:rPr>
    </w:lvl>
    <w:lvl w:ilvl="8" w:tplc="352EAEF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E50115E"/>
    <w:multiLevelType w:val="hybridMultilevel"/>
    <w:tmpl w:val="E620F8AE"/>
    <w:lvl w:ilvl="0" w:tplc="F7BC7078">
      <w:start w:val="1"/>
      <w:numFmt w:val="bullet"/>
      <w:lvlText w:val=""/>
      <w:lvlJc w:val="left"/>
      <w:pPr>
        <w:tabs>
          <w:tab w:val="num" w:pos="720"/>
        </w:tabs>
        <w:ind w:left="720" w:hanging="360"/>
      </w:pPr>
      <w:rPr>
        <w:rFonts w:ascii="Wingdings" w:hAnsi="Wingdings" w:hint="default"/>
      </w:rPr>
    </w:lvl>
    <w:lvl w:ilvl="1" w:tplc="4F7008F4" w:tentative="1">
      <w:start w:val="1"/>
      <w:numFmt w:val="bullet"/>
      <w:lvlText w:val=""/>
      <w:lvlJc w:val="left"/>
      <w:pPr>
        <w:tabs>
          <w:tab w:val="num" w:pos="1440"/>
        </w:tabs>
        <w:ind w:left="1440" w:hanging="360"/>
      </w:pPr>
      <w:rPr>
        <w:rFonts w:ascii="Wingdings" w:hAnsi="Wingdings" w:hint="default"/>
      </w:rPr>
    </w:lvl>
    <w:lvl w:ilvl="2" w:tplc="DC7299B4" w:tentative="1">
      <w:start w:val="1"/>
      <w:numFmt w:val="bullet"/>
      <w:lvlText w:val=""/>
      <w:lvlJc w:val="left"/>
      <w:pPr>
        <w:tabs>
          <w:tab w:val="num" w:pos="2160"/>
        </w:tabs>
        <w:ind w:left="2160" w:hanging="360"/>
      </w:pPr>
      <w:rPr>
        <w:rFonts w:ascii="Wingdings" w:hAnsi="Wingdings" w:hint="default"/>
      </w:rPr>
    </w:lvl>
    <w:lvl w:ilvl="3" w:tplc="17743192" w:tentative="1">
      <w:start w:val="1"/>
      <w:numFmt w:val="bullet"/>
      <w:lvlText w:val=""/>
      <w:lvlJc w:val="left"/>
      <w:pPr>
        <w:tabs>
          <w:tab w:val="num" w:pos="2880"/>
        </w:tabs>
        <w:ind w:left="2880" w:hanging="360"/>
      </w:pPr>
      <w:rPr>
        <w:rFonts w:ascii="Wingdings" w:hAnsi="Wingdings" w:hint="default"/>
      </w:rPr>
    </w:lvl>
    <w:lvl w:ilvl="4" w:tplc="004222E0" w:tentative="1">
      <w:start w:val="1"/>
      <w:numFmt w:val="bullet"/>
      <w:lvlText w:val=""/>
      <w:lvlJc w:val="left"/>
      <w:pPr>
        <w:tabs>
          <w:tab w:val="num" w:pos="3600"/>
        </w:tabs>
        <w:ind w:left="3600" w:hanging="360"/>
      </w:pPr>
      <w:rPr>
        <w:rFonts w:ascii="Wingdings" w:hAnsi="Wingdings" w:hint="default"/>
      </w:rPr>
    </w:lvl>
    <w:lvl w:ilvl="5" w:tplc="5F72FE50" w:tentative="1">
      <w:start w:val="1"/>
      <w:numFmt w:val="bullet"/>
      <w:lvlText w:val=""/>
      <w:lvlJc w:val="left"/>
      <w:pPr>
        <w:tabs>
          <w:tab w:val="num" w:pos="4320"/>
        </w:tabs>
        <w:ind w:left="4320" w:hanging="360"/>
      </w:pPr>
      <w:rPr>
        <w:rFonts w:ascii="Wingdings" w:hAnsi="Wingdings" w:hint="default"/>
      </w:rPr>
    </w:lvl>
    <w:lvl w:ilvl="6" w:tplc="C5CA652C" w:tentative="1">
      <w:start w:val="1"/>
      <w:numFmt w:val="bullet"/>
      <w:lvlText w:val=""/>
      <w:lvlJc w:val="left"/>
      <w:pPr>
        <w:tabs>
          <w:tab w:val="num" w:pos="5040"/>
        </w:tabs>
        <w:ind w:left="5040" w:hanging="360"/>
      </w:pPr>
      <w:rPr>
        <w:rFonts w:ascii="Wingdings" w:hAnsi="Wingdings" w:hint="default"/>
      </w:rPr>
    </w:lvl>
    <w:lvl w:ilvl="7" w:tplc="B358DB6A" w:tentative="1">
      <w:start w:val="1"/>
      <w:numFmt w:val="bullet"/>
      <w:lvlText w:val=""/>
      <w:lvlJc w:val="left"/>
      <w:pPr>
        <w:tabs>
          <w:tab w:val="num" w:pos="5760"/>
        </w:tabs>
        <w:ind w:left="5760" w:hanging="360"/>
      </w:pPr>
      <w:rPr>
        <w:rFonts w:ascii="Wingdings" w:hAnsi="Wingdings" w:hint="default"/>
      </w:rPr>
    </w:lvl>
    <w:lvl w:ilvl="8" w:tplc="F9EA0CE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8806D0"/>
    <w:multiLevelType w:val="hybridMultilevel"/>
    <w:tmpl w:val="F83EF65E"/>
    <w:lvl w:ilvl="0" w:tplc="14F69A2C">
      <w:start w:val="1"/>
      <w:numFmt w:val="bullet"/>
      <w:lvlText w:val="•"/>
      <w:lvlJc w:val="left"/>
      <w:pPr>
        <w:tabs>
          <w:tab w:val="num" w:pos="720"/>
        </w:tabs>
        <w:ind w:left="720" w:hanging="360"/>
      </w:pPr>
      <w:rPr>
        <w:rFonts w:ascii="Times New Roman" w:hAnsi="Times New Roman" w:hint="default"/>
      </w:rPr>
    </w:lvl>
    <w:lvl w:ilvl="1" w:tplc="F90CD9EA" w:tentative="1">
      <w:start w:val="1"/>
      <w:numFmt w:val="bullet"/>
      <w:lvlText w:val="•"/>
      <w:lvlJc w:val="left"/>
      <w:pPr>
        <w:tabs>
          <w:tab w:val="num" w:pos="1440"/>
        </w:tabs>
        <w:ind w:left="1440" w:hanging="360"/>
      </w:pPr>
      <w:rPr>
        <w:rFonts w:ascii="Times New Roman" w:hAnsi="Times New Roman" w:hint="default"/>
      </w:rPr>
    </w:lvl>
    <w:lvl w:ilvl="2" w:tplc="7F2AD598" w:tentative="1">
      <w:start w:val="1"/>
      <w:numFmt w:val="bullet"/>
      <w:lvlText w:val="•"/>
      <w:lvlJc w:val="left"/>
      <w:pPr>
        <w:tabs>
          <w:tab w:val="num" w:pos="2160"/>
        </w:tabs>
        <w:ind w:left="2160" w:hanging="360"/>
      </w:pPr>
      <w:rPr>
        <w:rFonts w:ascii="Times New Roman" w:hAnsi="Times New Roman" w:hint="default"/>
      </w:rPr>
    </w:lvl>
    <w:lvl w:ilvl="3" w:tplc="C6B81A0C" w:tentative="1">
      <w:start w:val="1"/>
      <w:numFmt w:val="bullet"/>
      <w:lvlText w:val="•"/>
      <w:lvlJc w:val="left"/>
      <w:pPr>
        <w:tabs>
          <w:tab w:val="num" w:pos="2880"/>
        </w:tabs>
        <w:ind w:left="2880" w:hanging="360"/>
      </w:pPr>
      <w:rPr>
        <w:rFonts w:ascii="Times New Roman" w:hAnsi="Times New Roman" w:hint="default"/>
      </w:rPr>
    </w:lvl>
    <w:lvl w:ilvl="4" w:tplc="B088D50E" w:tentative="1">
      <w:start w:val="1"/>
      <w:numFmt w:val="bullet"/>
      <w:lvlText w:val="•"/>
      <w:lvlJc w:val="left"/>
      <w:pPr>
        <w:tabs>
          <w:tab w:val="num" w:pos="3600"/>
        </w:tabs>
        <w:ind w:left="3600" w:hanging="360"/>
      </w:pPr>
      <w:rPr>
        <w:rFonts w:ascii="Times New Roman" w:hAnsi="Times New Roman" w:hint="default"/>
      </w:rPr>
    </w:lvl>
    <w:lvl w:ilvl="5" w:tplc="1518B20C" w:tentative="1">
      <w:start w:val="1"/>
      <w:numFmt w:val="bullet"/>
      <w:lvlText w:val="•"/>
      <w:lvlJc w:val="left"/>
      <w:pPr>
        <w:tabs>
          <w:tab w:val="num" w:pos="4320"/>
        </w:tabs>
        <w:ind w:left="4320" w:hanging="360"/>
      </w:pPr>
      <w:rPr>
        <w:rFonts w:ascii="Times New Roman" w:hAnsi="Times New Roman" w:hint="default"/>
      </w:rPr>
    </w:lvl>
    <w:lvl w:ilvl="6" w:tplc="22CC30AC" w:tentative="1">
      <w:start w:val="1"/>
      <w:numFmt w:val="bullet"/>
      <w:lvlText w:val="•"/>
      <w:lvlJc w:val="left"/>
      <w:pPr>
        <w:tabs>
          <w:tab w:val="num" w:pos="5040"/>
        </w:tabs>
        <w:ind w:left="5040" w:hanging="360"/>
      </w:pPr>
      <w:rPr>
        <w:rFonts w:ascii="Times New Roman" w:hAnsi="Times New Roman" w:hint="default"/>
      </w:rPr>
    </w:lvl>
    <w:lvl w:ilvl="7" w:tplc="A7001936" w:tentative="1">
      <w:start w:val="1"/>
      <w:numFmt w:val="bullet"/>
      <w:lvlText w:val="•"/>
      <w:lvlJc w:val="left"/>
      <w:pPr>
        <w:tabs>
          <w:tab w:val="num" w:pos="5760"/>
        </w:tabs>
        <w:ind w:left="5760" w:hanging="360"/>
      </w:pPr>
      <w:rPr>
        <w:rFonts w:ascii="Times New Roman" w:hAnsi="Times New Roman" w:hint="default"/>
      </w:rPr>
    </w:lvl>
    <w:lvl w:ilvl="8" w:tplc="AC42D81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F75577C"/>
    <w:multiLevelType w:val="hybridMultilevel"/>
    <w:tmpl w:val="F1667924"/>
    <w:lvl w:ilvl="0" w:tplc="B7D4B64A">
      <w:start w:val="1"/>
      <w:numFmt w:val="bullet"/>
      <w:lvlText w:val=""/>
      <w:lvlJc w:val="left"/>
      <w:pPr>
        <w:tabs>
          <w:tab w:val="num" w:pos="720"/>
        </w:tabs>
        <w:ind w:left="720" w:hanging="360"/>
      </w:pPr>
      <w:rPr>
        <w:rFonts w:ascii="Wingdings" w:hAnsi="Wingdings" w:hint="default"/>
      </w:rPr>
    </w:lvl>
    <w:lvl w:ilvl="1" w:tplc="B7281EC6" w:tentative="1">
      <w:start w:val="1"/>
      <w:numFmt w:val="bullet"/>
      <w:lvlText w:val=""/>
      <w:lvlJc w:val="left"/>
      <w:pPr>
        <w:tabs>
          <w:tab w:val="num" w:pos="1440"/>
        </w:tabs>
        <w:ind w:left="1440" w:hanging="360"/>
      </w:pPr>
      <w:rPr>
        <w:rFonts w:ascii="Wingdings" w:hAnsi="Wingdings" w:hint="default"/>
      </w:rPr>
    </w:lvl>
    <w:lvl w:ilvl="2" w:tplc="FA88BD4E" w:tentative="1">
      <w:start w:val="1"/>
      <w:numFmt w:val="bullet"/>
      <w:lvlText w:val=""/>
      <w:lvlJc w:val="left"/>
      <w:pPr>
        <w:tabs>
          <w:tab w:val="num" w:pos="2160"/>
        </w:tabs>
        <w:ind w:left="2160" w:hanging="360"/>
      </w:pPr>
      <w:rPr>
        <w:rFonts w:ascii="Wingdings" w:hAnsi="Wingdings" w:hint="default"/>
      </w:rPr>
    </w:lvl>
    <w:lvl w:ilvl="3" w:tplc="0D908CFC" w:tentative="1">
      <w:start w:val="1"/>
      <w:numFmt w:val="bullet"/>
      <w:lvlText w:val=""/>
      <w:lvlJc w:val="left"/>
      <w:pPr>
        <w:tabs>
          <w:tab w:val="num" w:pos="2880"/>
        </w:tabs>
        <w:ind w:left="2880" w:hanging="360"/>
      </w:pPr>
      <w:rPr>
        <w:rFonts w:ascii="Wingdings" w:hAnsi="Wingdings" w:hint="default"/>
      </w:rPr>
    </w:lvl>
    <w:lvl w:ilvl="4" w:tplc="43489E64" w:tentative="1">
      <w:start w:val="1"/>
      <w:numFmt w:val="bullet"/>
      <w:lvlText w:val=""/>
      <w:lvlJc w:val="left"/>
      <w:pPr>
        <w:tabs>
          <w:tab w:val="num" w:pos="3600"/>
        </w:tabs>
        <w:ind w:left="3600" w:hanging="360"/>
      </w:pPr>
      <w:rPr>
        <w:rFonts w:ascii="Wingdings" w:hAnsi="Wingdings" w:hint="default"/>
      </w:rPr>
    </w:lvl>
    <w:lvl w:ilvl="5" w:tplc="018E2276" w:tentative="1">
      <w:start w:val="1"/>
      <w:numFmt w:val="bullet"/>
      <w:lvlText w:val=""/>
      <w:lvlJc w:val="left"/>
      <w:pPr>
        <w:tabs>
          <w:tab w:val="num" w:pos="4320"/>
        </w:tabs>
        <w:ind w:left="4320" w:hanging="360"/>
      </w:pPr>
      <w:rPr>
        <w:rFonts w:ascii="Wingdings" w:hAnsi="Wingdings" w:hint="default"/>
      </w:rPr>
    </w:lvl>
    <w:lvl w:ilvl="6" w:tplc="8C169A3E" w:tentative="1">
      <w:start w:val="1"/>
      <w:numFmt w:val="bullet"/>
      <w:lvlText w:val=""/>
      <w:lvlJc w:val="left"/>
      <w:pPr>
        <w:tabs>
          <w:tab w:val="num" w:pos="5040"/>
        </w:tabs>
        <w:ind w:left="5040" w:hanging="360"/>
      </w:pPr>
      <w:rPr>
        <w:rFonts w:ascii="Wingdings" w:hAnsi="Wingdings" w:hint="default"/>
      </w:rPr>
    </w:lvl>
    <w:lvl w:ilvl="7" w:tplc="AC888B26" w:tentative="1">
      <w:start w:val="1"/>
      <w:numFmt w:val="bullet"/>
      <w:lvlText w:val=""/>
      <w:lvlJc w:val="left"/>
      <w:pPr>
        <w:tabs>
          <w:tab w:val="num" w:pos="5760"/>
        </w:tabs>
        <w:ind w:left="5760" w:hanging="360"/>
      </w:pPr>
      <w:rPr>
        <w:rFonts w:ascii="Wingdings" w:hAnsi="Wingdings" w:hint="default"/>
      </w:rPr>
    </w:lvl>
    <w:lvl w:ilvl="8" w:tplc="B1407DF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606748"/>
    <w:multiLevelType w:val="hybridMultilevel"/>
    <w:tmpl w:val="0F18719E"/>
    <w:lvl w:ilvl="0" w:tplc="15DCEC68">
      <w:start w:val="1"/>
      <w:numFmt w:val="bullet"/>
      <w:lvlText w:val="•"/>
      <w:lvlJc w:val="left"/>
      <w:pPr>
        <w:tabs>
          <w:tab w:val="num" w:pos="720"/>
        </w:tabs>
        <w:ind w:left="720" w:hanging="360"/>
      </w:pPr>
      <w:rPr>
        <w:rFonts w:ascii="Times New Roman" w:hAnsi="Times New Roman" w:hint="default"/>
      </w:rPr>
    </w:lvl>
    <w:lvl w:ilvl="1" w:tplc="DD9656EA" w:tentative="1">
      <w:start w:val="1"/>
      <w:numFmt w:val="bullet"/>
      <w:lvlText w:val="•"/>
      <w:lvlJc w:val="left"/>
      <w:pPr>
        <w:tabs>
          <w:tab w:val="num" w:pos="1440"/>
        </w:tabs>
        <w:ind w:left="1440" w:hanging="360"/>
      </w:pPr>
      <w:rPr>
        <w:rFonts w:ascii="Times New Roman" w:hAnsi="Times New Roman" w:hint="default"/>
      </w:rPr>
    </w:lvl>
    <w:lvl w:ilvl="2" w:tplc="CF8E1DF6" w:tentative="1">
      <w:start w:val="1"/>
      <w:numFmt w:val="bullet"/>
      <w:lvlText w:val="•"/>
      <w:lvlJc w:val="left"/>
      <w:pPr>
        <w:tabs>
          <w:tab w:val="num" w:pos="2160"/>
        </w:tabs>
        <w:ind w:left="2160" w:hanging="360"/>
      </w:pPr>
      <w:rPr>
        <w:rFonts w:ascii="Times New Roman" w:hAnsi="Times New Roman" w:hint="default"/>
      </w:rPr>
    </w:lvl>
    <w:lvl w:ilvl="3" w:tplc="A79CB420" w:tentative="1">
      <w:start w:val="1"/>
      <w:numFmt w:val="bullet"/>
      <w:lvlText w:val="•"/>
      <w:lvlJc w:val="left"/>
      <w:pPr>
        <w:tabs>
          <w:tab w:val="num" w:pos="2880"/>
        </w:tabs>
        <w:ind w:left="2880" w:hanging="360"/>
      </w:pPr>
      <w:rPr>
        <w:rFonts w:ascii="Times New Roman" w:hAnsi="Times New Roman" w:hint="default"/>
      </w:rPr>
    </w:lvl>
    <w:lvl w:ilvl="4" w:tplc="DA6A94FA" w:tentative="1">
      <w:start w:val="1"/>
      <w:numFmt w:val="bullet"/>
      <w:lvlText w:val="•"/>
      <w:lvlJc w:val="left"/>
      <w:pPr>
        <w:tabs>
          <w:tab w:val="num" w:pos="3600"/>
        </w:tabs>
        <w:ind w:left="3600" w:hanging="360"/>
      </w:pPr>
      <w:rPr>
        <w:rFonts w:ascii="Times New Roman" w:hAnsi="Times New Roman" w:hint="default"/>
      </w:rPr>
    </w:lvl>
    <w:lvl w:ilvl="5" w:tplc="BBA0839A" w:tentative="1">
      <w:start w:val="1"/>
      <w:numFmt w:val="bullet"/>
      <w:lvlText w:val="•"/>
      <w:lvlJc w:val="left"/>
      <w:pPr>
        <w:tabs>
          <w:tab w:val="num" w:pos="4320"/>
        </w:tabs>
        <w:ind w:left="4320" w:hanging="360"/>
      </w:pPr>
      <w:rPr>
        <w:rFonts w:ascii="Times New Roman" w:hAnsi="Times New Roman" w:hint="default"/>
      </w:rPr>
    </w:lvl>
    <w:lvl w:ilvl="6" w:tplc="4B7EB72E" w:tentative="1">
      <w:start w:val="1"/>
      <w:numFmt w:val="bullet"/>
      <w:lvlText w:val="•"/>
      <w:lvlJc w:val="left"/>
      <w:pPr>
        <w:tabs>
          <w:tab w:val="num" w:pos="5040"/>
        </w:tabs>
        <w:ind w:left="5040" w:hanging="360"/>
      </w:pPr>
      <w:rPr>
        <w:rFonts w:ascii="Times New Roman" w:hAnsi="Times New Roman" w:hint="default"/>
      </w:rPr>
    </w:lvl>
    <w:lvl w:ilvl="7" w:tplc="09AA4472" w:tentative="1">
      <w:start w:val="1"/>
      <w:numFmt w:val="bullet"/>
      <w:lvlText w:val="•"/>
      <w:lvlJc w:val="left"/>
      <w:pPr>
        <w:tabs>
          <w:tab w:val="num" w:pos="5760"/>
        </w:tabs>
        <w:ind w:left="5760" w:hanging="360"/>
      </w:pPr>
      <w:rPr>
        <w:rFonts w:ascii="Times New Roman" w:hAnsi="Times New Roman" w:hint="default"/>
      </w:rPr>
    </w:lvl>
    <w:lvl w:ilvl="8" w:tplc="28C80AC8"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41A02CB"/>
    <w:multiLevelType w:val="hybridMultilevel"/>
    <w:tmpl w:val="CFF205AA"/>
    <w:lvl w:ilvl="0" w:tplc="C2F49E7C">
      <w:start w:val="1"/>
      <w:numFmt w:val="bullet"/>
      <w:lvlText w:val=""/>
      <w:lvlJc w:val="left"/>
      <w:pPr>
        <w:tabs>
          <w:tab w:val="num" w:pos="720"/>
        </w:tabs>
        <w:ind w:left="720" w:hanging="360"/>
      </w:pPr>
      <w:rPr>
        <w:rFonts w:ascii="Wingdings" w:hAnsi="Wingdings" w:hint="default"/>
      </w:rPr>
    </w:lvl>
    <w:lvl w:ilvl="1" w:tplc="8DDE0BE8" w:tentative="1">
      <w:start w:val="1"/>
      <w:numFmt w:val="bullet"/>
      <w:lvlText w:val=""/>
      <w:lvlJc w:val="left"/>
      <w:pPr>
        <w:tabs>
          <w:tab w:val="num" w:pos="1440"/>
        </w:tabs>
        <w:ind w:left="1440" w:hanging="360"/>
      </w:pPr>
      <w:rPr>
        <w:rFonts w:ascii="Wingdings" w:hAnsi="Wingdings" w:hint="default"/>
      </w:rPr>
    </w:lvl>
    <w:lvl w:ilvl="2" w:tplc="2112F60A" w:tentative="1">
      <w:start w:val="1"/>
      <w:numFmt w:val="bullet"/>
      <w:lvlText w:val=""/>
      <w:lvlJc w:val="left"/>
      <w:pPr>
        <w:tabs>
          <w:tab w:val="num" w:pos="2160"/>
        </w:tabs>
        <w:ind w:left="2160" w:hanging="360"/>
      </w:pPr>
      <w:rPr>
        <w:rFonts w:ascii="Wingdings" w:hAnsi="Wingdings" w:hint="default"/>
      </w:rPr>
    </w:lvl>
    <w:lvl w:ilvl="3" w:tplc="A8622986" w:tentative="1">
      <w:start w:val="1"/>
      <w:numFmt w:val="bullet"/>
      <w:lvlText w:val=""/>
      <w:lvlJc w:val="left"/>
      <w:pPr>
        <w:tabs>
          <w:tab w:val="num" w:pos="2880"/>
        </w:tabs>
        <w:ind w:left="2880" w:hanging="360"/>
      </w:pPr>
      <w:rPr>
        <w:rFonts w:ascii="Wingdings" w:hAnsi="Wingdings" w:hint="default"/>
      </w:rPr>
    </w:lvl>
    <w:lvl w:ilvl="4" w:tplc="434E9B9A" w:tentative="1">
      <w:start w:val="1"/>
      <w:numFmt w:val="bullet"/>
      <w:lvlText w:val=""/>
      <w:lvlJc w:val="left"/>
      <w:pPr>
        <w:tabs>
          <w:tab w:val="num" w:pos="3600"/>
        </w:tabs>
        <w:ind w:left="3600" w:hanging="360"/>
      </w:pPr>
      <w:rPr>
        <w:rFonts w:ascii="Wingdings" w:hAnsi="Wingdings" w:hint="default"/>
      </w:rPr>
    </w:lvl>
    <w:lvl w:ilvl="5" w:tplc="DACEB718" w:tentative="1">
      <w:start w:val="1"/>
      <w:numFmt w:val="bullet"/>
      <w:lvlText w:val=""/>
      <w:lvlJc w:val="left"/>
      <w:pPr>
        <w:tabs>
          <w:tab w:val="num" w:pos="4320"/>
        </w:tabs>
        <w:ind w:left="4320" w:hanging="360"/>
      </w:pPr>
      <w:rPr>
        <w:rFonts w:ascii="Wingdings" w:hAnsi="Wingdings" w:hint="default"/>
      </w:rPr>
    </w:lvl>
    <w:lvl w:ilvl="6" w:tplc="844AAD14" w:tentative="1">
      <w:start w:val="1"/>
      <w:numFmt w:val="bullet"/>
      <w:lvlText w:val=""/>
      <w:lvlJc w:val="left"/>
      <w:pPr>
        <w:tabs>
          <w:tab w:val="num" w:pos="5040"/>
        </w:tabs>
        <w:ind w:left="5040" w:hanging="360"/>
      </w:pPr>
      <w:rPr>
        <w:rFonts w:ascii="Wingdings" w:hAnsi="Wingdings" w:hint="default"/>
      </w:rPr>
    </w:lvl>
    <w:lvl w:ilvl="7" w:tplc="4E36EB18" w:tentative="1">
      <w:start w:val="1"/>
      <w:numFmt w:val="bullet"/>
      <w:lvlText w:val=""/>
      <w:lvlJc w:val="left"/>
      <w:pPr>
        <w:tabs>
          <w:tab w:val="num" w:pos="5760"/>
        </w:tabs>
        <w:ind w:left="5760" w:hanging="360"/>
      </w:pPr>
      <w:rPr>
        <w:rFonts w:ascii="Wingdings" w:hAnsi="Wingdings" w:hint="default"/>
      </w:rPr>
    </w:lvl>
    <w:lvl w:ilvl="8" w:tplc="74AA09A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5C074C"/>
    <w:multiLevelType w:val="hybridMultilevel"/>
    <w:tmpl w:val="4EAC82F2"/>
    <w:lvl w:ilvl="0" w:tplc="0B5C1A4C">
      <w:start w:val="1"/>
      <w:numFmt w:val="bullet"/>
      <w:lvlText w:val=""/>
      <w:lvlJc w:val="left"/>
      <w:pPr>
        <w:tabs>
          <w:tab w:val="num" w:pos="720"/>
        </w:tabs>
        <w:ind w:left="720" w:hanging="360"/>
      </w:pPr>
      <w:rPr>
        <w:rFonts w:ascii="Wingdings" w:hAnsi="Wingdings" w:hint="default"/>
      </w:rPr>
    </w:lvl>
    <w:lvl w:ilvl="1" w:tplc="142EA29E" w:tentative="1">
      <w:start w:val="1"/>
      <w:numFmt w:val="bullet"/>
      <w:lvlText w:val=""/>
      <w:lvlJc w:val="left"/>
      <w:pPr>
        <w:tabs>
          <w:tab w:val="num" w:pos="1440"/>
        </w:tabs>
        <w:ind w:left="1440" w:hanging="360"/>
      </w:pPr>
      <w:rPr>
        <w:rFonts w:ascii="Wingdings" w:hAnsi="Wingdings" w:hint="default"/>
      </w:rPr>
    </w:lvl>
    <w:lvl w:ilvl="2" w:tplc="38E65618" w:tentative="1">
      <w:start w:val="1"/>
      <w:numFmt w:val="bullet"/>
      <w:lvlText w:val=""/>
      <w:lvlJc w:val="left"/>
      <w:pPr>
        <w:tabs>
          <w:tab w:val="num" w:pos="2160"/>
        </w:tabs>
        <w:ind w:left="2160" w:hanging="360"/>
      </w:pPr>
      <w:rPr>
        <w:rFonts w:ascii="Wingdings" w:hAnsi="Wingdings" w:hint="default"/>
      </w:rPr>
    </w:lvl>
    <w:lvl w:ilvl="3" w:tplc="5642A3DE" w:tentative="1">
      <w:start w:val="1"/>
      <w:numFmt w:val="bullet"/>
      <w:lvlText w:val=""/>
      <w:lvlJc w:val="left"/>
      <w:pPr>
        <w:tabs>
          <w:tab w:val="num" w:pos="2880"/>
        </w:tabs>
        <w:ind w:left="2880" w:hanging="360"/>
      </w:pPr>
      <w:rPr>
        <w:rFonts w:ascii="Wingdings" w:hAnsi="Wingdings" w:hint="default"/>
      </w:rPr>
    </w:lvl>
    <w:lvl w:ilvl="4" w:tplc="28CED106" w:tentative="1">
      <w:start w:val="1"/>
      <w:numFmt w:val="bullet"/>
      <w:lvlText w:val=""/>
      <w:lvlJc w:val="left"/>
      <w:pPr>
        <w:tabs>
          <w:tab w:val="num" w:pos="3600"/>
        </w:tabs>
        <w:ind w:left="3600" w:hanging="360"/>
      </w:pPr>
      <w:rPr>
        <w:rFonts w:ascii="Wingdings" w:hAnsi="Wingdings" w:hint="default"/>
      </w:rPr>
    </w:lvl>
    <w:lvl w:ilvl="5" w:tplc="8F6A45E2" w:tentative="1">
      <w:start w:val="1"/>
      <w:numFmt w:val="bullet"/>
      <w:lvlText w:val=""/>
      <w:lvlJc w:val="left"/>
      <w:pPr>
        <w:tabs>
          <w:tab w:val="num" w:pos="4320"/>
        </w:tabs>
        <w:ind w:left="4320" w:hanging="360"/>
      </w:pPr>
      <w:rPr>
        <w:rFonts w:ascii="Wingdings" w:hAnsi="Wingdings" w:hint="default"/>
      </w:rPr>
    </w:lvl>
    <w:lvl w:ilvl="6" w:tplc="805CF1AE" w:tentative="1">
      <w:start w:val="1"/>
      <w:numFmt w:val="bullet"/>
      <w:lvlText w:val=""/>
      <w:lvlJc w:val="left"/>
      <w:pPr>
        <w:tabs>
          <w:tab w:val="num" w:pos="5040"/>
        </w:tabs>
        <w:ind w:left="5040" w:hanging="360"/>
      </w:pPr>
      <w:rPr>
        <w:rFonts w:ascii="Wingdings" w:hAnsi="Wingdings" w:hint="default"/>
      </w:rPr>
    </w:lvl>
    <w:lvl w:ilvl="7" w:tplc="404ACEFA" w:tentative="1">
      <w:start w:val="1"/>
      <w:numFmt w:val="bullet"/>
      <w:lvlText w:val=""/>
      <w:lvlJc w:val="left"/>
      <w:pPr>
        <w:tabs>
          <w:tab w:val="num" w:pos="5760"/>
        </w:tabs>
        <w:ind w:left="5760" w:hanging="360"/>
      </w:pPr>
      <w:rPr>
        <w:rFonts w:ascii="Wingdings" w:hAnsi="Wingdings" w:hint="default"/>
      </w:rPr>
    </w:lvl>
    <w:lvl w:ilvl="8" w:tplc="CFCC405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EFB485D"/>
    <w:multiLevelType w:val="hybridMultilevel"/>
    <w:tmpl w:val="C56A2058"/>
    <w:lvl w:ilvl="0" w:tplc="3594B774">
      <w:start w:val="1"/>
      <w:numFmt w:val="bullet"/>
      <w:lvlText w:val=""/>
      <w:lvlJc w:val="left"/>
      <w:pPr>
        <w:tabs>
          <w:tab w:val="num" w:pos="644"/>
        </w:tabs>
        <w:ind w:left="644" w:hanging="360"/>
      </w:pPr>
      <w:rPr>
        <w:rFonts w:ascii="Wingdings" w:hAnsi="Wingdings" w:hint="default"/>
      </w:rPr>
    </w:lvl>
    <w:lvl w:ilvl="1" w:tplc="599AECB0" w:tentative="1">
      <w:start w:val="1"/>
      <w:numFmt w:val="bullet"/>
      <w:lvlText w:val=""/>
      <w:lvlJc w:val="left"/>
      <w:pPr>
        <w:tabs>
          <w:tab w:val="num" w:pos="1440"/>
        </w:tabs>
        <w:ind w:left="1440" w:hanging="360"/>
      </w:pPr>
      <w:rPr>
        <w:rFonts w:ascii="Wingdings" w:hAnsi="Wingdings" w:hint="default"/>
      </w:rPr>
    </w:lvl>
    <w:lvl w:ilvl="2" w:tplc="DC4E409A" w:tentative="1">
      <w:start w:val="1"/>
      <w:numFmt w:val="bullet"/>
      <w:lvlText w:val=""/>
      <w:lvlJc w:val="left"/>
      <w:pPr>
        <w:tabs>
          <w:tab w:val="num" w:pos="2160"/>
        </w:tabs>
        <w:ind w:left="2160" w:hanging="360"/>
      </w:pPr>
      <w:rPr>
        <w:rFonts w:ascii="Wingdings" w:hAnsi="Wingdings" w:hint="default"/>
      </w:rPr>
    </w:lvl>
    <w:lvl w:ilvl="3" w:tplc="AE160810" w:tentative="1">
      <w:start w:val="1"/>
      <w:numFmt w:val="bullet"/>
      <w:lvlText w:val=""/>
      <w:lvlJc w:val="left"/>
      <w:pPr>
        <w:tabs>
          <w:tab w:val="num" w:pos="2880"/>
        </w:tabs>
        <w:ind w:left="2880" w:hanging="360"/>
      </w:pPr>
      <w:rPr>
        <w:rFonts w:ascii="Wingdings" w:hAnsi="Wingdings" w:hint="default"/>
      </w:rPr>
    </w:lvl>
    <w:lvl w:ilvl="4" w:tplc="C11617D2" w:tentative="1">
      <w:start w:val="1"/>
      <w:numFmt w:val="bullet"/>
      <w:lvlText w:val=""/>
      <w:lvlJc w:val="left"/>
      <w:pPr>
        <w:tabs>
          <w:tab w:val="num" w:pos="3600"/>
        </w:tabs>
        <w:ind w:left="3600" w:hanging="360"/>
      </w:pPr>
      <w:rPr>
        <w:rFonts w:ascii="Wingdings" w:hAnsi="Wingdings" w:hint="default"/>
      </w:rPr>
    </w:lvl>
    <w:lvl w:ilvl="5" w:tplc="1158E008" w:tentative="1">
      <w:start w:val="1"/>
      <w:numFmt w:val="bullet"/>
      <w:lvlText w:val=""/>
      <w:lvlJc w:val="left"/>
      <w:pPr>
        <w:tabs>
          <w:tab w:val="num" w:pos="4320"/>
        </w:tabs>
        <w:ind w:left="4320" w:hanging="360"/>
      </w:pPr>
      <w:rPr>
        <w:rFonts w:ascii="Wingdings" w:hAnsi="Wingdings" w:hint="default"/>
      </w:rPr>
    </w:lvl>
    <w:lvl w:ilvl="6" w:tplc="2E248592" w:tentative="1">
      <w:start w:val="1"/>
      <w:numFmt w:val="bullet"/>
      <w:lvlText w:val=""/>
      <w:lvlJc w:val="left"/>
      <w:pPr>
        <w:tabs>
          <w:tab w:val="num" w:pos="5040"/>
        </w:tabs>
        <w:ind w:left="5040" w:hanging="360"/>
      </w:pPr>
      <w:rPr>
        <w:rFonts w:ascii="Wingdings" w:hAnsi="Wingdings" w:hint="default"/>
      </w:rPr>
    </w:lvl>
    <w:lvl w:ilvl="7" w:tplc="9BF0AFEA" w:tentative="1">
      <w:start w:val="1"/>
      <w:numFmt w:val="bullet"/>
      <w:lvlText w:val=""/>
      <w:lvlJc w:val="left"/>
      <w:pPr>
        <w:tabs>
          <w:tab w:val="num" w:pos="5760"/>
        </w:tabs>
        <w:ind w:left="5760" w:hanging="360"/>
      </w:pPr>
      <w:rPr>
        <w:rFonts w:ascii="Wingdings" w:hAnsi="Wingdings" w:hint="default"/>
      </w:rPr>
    </w:lvl>
    <w:lvl w:ilvl="8" w:tplc="4B74323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0A7282"/>
    <w:multiLevelType w:val="hybridMultilevel"/>
    <w:tmpl w:val="7012C00C"/>
    <w:lvl w:ilvl="0" w:tplc="3EB2C0CE">
      <w:start w:val="1"/>
      <w:numFmt w:val="bullet"/>
      <w:lvlText w:val=""/>
      <w:lvlJc w:val="left"/>
      <w:pPr>
        <w:tabs>
          <w:tab w:val="num" w:pos="720"/>
        </w:tabs>
        <w:ind w:left="720" w:hanging="360"/>
      </w:pPr>
      <w:rPr>
        <w:rFonts w:ascii="Wingdings" w:hAnsi="Wingdings" w:hint="default"/>
      </w:rPr>
    </w:lvl>
    <w:lvl w:ilvl="1" w:tplc="59A43C52" w:tentative="1">
      <w:start w:val="1"/>
      <w:numFmt w:val="bullet"/>
      <w:lvlText w:val=""/>
      <w:lvlJc w:val="left"/>
      <w:pPr>
        <w:tabs>
          <w:tab w:val="num" w:pos="1440"/>
        </w:tabs>
        <w:ind w:left="1440" w:hanging="360"/>
      </w:pPr>
      <w:rPr>
        <w:rFonts w:ascii="Wingdings" w:hAnsi="Wingdings" w:hint="default"/>
      </w:rPr>
    </w:lvl>
    <w:lvl w:ilvl="2" w:tplc="8A60306C" w:tentative="1">
      <w:start w:val="1"/>
      <w:numFmt w:val="bullet"/>
      <w:lvlText w:val=""/>
      <w:lvlJc w:val="left"/>
      <w:pPr>
        <w:tabs>
          <w:tab w:val="num" w:pos="2160"/>
        </w:tabs>
        <w:ind w:left="2160" w:hanging="360"/>
      </w:pPr>
      <w:rPr>
        <w:rFonts w:ascii="Wingdings" w:hAnsi="Wingdings" w:hint="default"/>
      </w:rPr>
    </w:lvl>
    <w:lvl w:ilvl="3" w:tplc="156AF5BA" w:tentative="1">
      <w:start w:val="1"/>
      <w:numFmt w:val="bullet"/>
      <w:lvlText w:val=""/>
      <w:lvlJc w:val="left"/>
      <w:pPr>
        <w:tabs>
          <w:tab w:val="num" w:pos="2880"/>
        </w:tabs>
        <w:ind w:left="2880" w:hanging="360"/>
      </w:pPr>
      <w:rPr>
        <w:rFonts w:ascii="Wingdings" w:hAnsi="Wingdings" w:hint="default"/>
      </w:rPr>
    </w:lvl>
    <w:lvl w:ilvl="4" w:tplc="9E98C4D6" w:tentative="1">
      <w:start w:val="1"/>
      <w:numFmt w:val="bullet"/>
      <w:lvlText w:val=""/>
      <w:lvlJc w:val="left"/>
      <w:pPr>
        <w:tabs>
          <w:tab w:val="num" w:pos="3600"/>
        </w:tabs>
        <w:ind w:left="3600" w:hanging="360"/>
      </w:pPr>
      <w:rPr>
        <w:rFonts w:ascii="Wingdings" w:hAnsi="Wingdings" w:hint="default"/>
      </w:rPr>
    </w:lvl>
    <w:lvl w:ilvl="5" w:tplc="E95C0664" w:tentative="1">
      <w:start w:val="1"/>
      <w:numFmt w:val="bullet"/>
      <w:lvlText w:val=""/>
      <w:lvlJc w:val="left"/>
      <w:pPr>
        <w:tabs>
          <w:tab w:val="num" w:pos="4320"/>
        </w:tabs>
        <w:ind w:left="4320" w:hanging="360"/>
      </w:pPr>
      <w:rPr>
        <w:rFonts w:ascii="Wingdings" w:hAnsi="Wingdings" w:hint="default"/>
      </w:rPr>
    </w:lvl>
    <w:lvl w:ilvl="6" w:tplc="63089A68" w:tentative="1">
      <w:start w:val="1"/>
      <w:numFmt w:val="bullet"/>
      <w:lvlText w:val=""/>
      <w:lvlJc w:val="left"/>
      <w:pPr>
        <w:tabs>
          <w:tab w:val="num" w:pos="5040"/>
        </w:tabs>
        <w:ind w:left="5040" w:hanging="360"/>
      </w:pPr>
      <w:rPr>
        <w:rFonts w:ascii="Wingdings" w:hAnsi="Wingdings" w:hint="default"/>
      </w:rPr>
    </w:lvl>
    <w:lvl w:ilvl="7" w:tplc="FAB0D30A" w:tentative="1">
      <w:start w:val="1"/>
      <w:numFmt w:val="bullet"/>
      <w:lvlText w:val=""/>
      <w:lvlJc w:val="left"/>
      <w:pPr>
        <w:tabs>
          <w:tab w:val="num" w:pos="5760"/>
        </w:tabs>
        <w:ind w:left="5760" w:hanging="360"/>
      </w:pPr>
      <w:rPr>
        <w:rFonts w:ascii="Wingdings" w:hAnsi="Wingdings" w:hint="default"/>
      </w:rPr>
    </w:lvl>
    <w:lvl w:ilvl="8" w:tplc="C8D6723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EE6458"/>
    <w:multiLevelType w:val="hybridMultilevel"/>
    <w:tmpl w:val="9738DDF2"/>
    <w:lvl w:ilvl="0" w:tplc="11B0ED96">
      <w:start w:val="1"/>
      <w:numFmt w:val="bullet"/>
      <w:lvlText w:val=""/>
      <w:lvlJc w:val="left"/>
      <w:pPr>
        <w:tabs>
          <w:tab w:val="num" w:pos="720"/>
        </w:tabs>
        <w:ind w:left="720" w:hanging="360"/>
      </w:pPr>
      <w:rPr>
        <w:rFonts w:ascii="Wingdings" w:hAnsi="Wingdings" w:hint="default"/>
      </w:rPr>
    </w:lvl>
    <w:lvl w:ilvl="1" w:tplc="46E09736" w:tentative="1">
      <w:start w:val="1"/>
      <w:numFmt w:val="bullet"/>
      <w:lvlText w:val=""/>
      <w:lvlJc w:val="left"/>
      <w:pPr>
        <w:tabs>
          <w:tab w:val="num" w:pos="1440"/>
        </w:tabs>
        <w:ind w:left="1440" w:hanging="360"/>
      </w:pPr>
      <w:rPr>
        <w:rFonts w:ascii="Wingdings" w:hAnsi="Wingdings" w:hint="default"/>
      </w:rPr>
    </w:lvl>
    <w:lvl w:ilvl="2" w:tplc="86F28B1C" w:tentative="1">
      <w:start w:val="1"/>
      <w:numFmt w:val="bullet"/>
      <w:lvlText w:val=""/>
      <w:lvlJc w:val="left"/>
      <w:pPr>
        <w:tabs>
          <w:tab w:val="num" w:pos="2160"/>
        </w:tabs>
        <w:ind w:left="2160" w:hanging="360"/>
      </w:pPr>
      <w:rPr>
        <w:rFonts w:ascii="Wingdings" w:hAnsi="Wingdings" w:hint="default"/>
      </w:rPr>
    </w:lvl>
    <w:lvl w:ilvl="3" w:tplc="230CDF52" w:tentative="1">
      <w:start w:val="1"/>
      <w:numFmt w:val="bullet"/>
      <w:lvlText w:val=""/>
      <w:lvlJc w:val="left"/>
      <w:pPr>
        <w:tabs>
          <w:tab w:val="num" w:pos="2880"/>
        </w:tabs>
        <w:ind w:left="2880" w:hanging="360"/>
      </w:pPr>
      <w:rPr>
        <w:rFonts w:ascii="Wingdings" w:hAnsi="Wingdings" w:hint="default"/>
      </w:rPr>
    </w:lvl>
    <w:lvl w:ilvl="4" w:tplc="F97CA1B4" w:tentative="1">
      <w:start w:val="1"/>
      <w:numFmt w:val="bullet"/>
      <w:lvlText w:val=""/>
      <w:lvlJc w:val="left"/>
      <w:pPr>
        <w:tabs>
          <w:tab w:val="num" w:pos="3600"/>
        </w:tabs>
        <w:ind w:left="3600" w:hanging="360"/>
      </w:pPr>
      <w:rPr>
        <w:rFonts w:ascii="Wingdings" w:hAnsi="Wingdings" w:hint="default"/>
      </w:rPr>
    </w:lvl>
    <w:lvl w:ilvl="5" w:tplc="F4366480" w:tentative="1">
      <w:start w:val="1"/>
      <w:numFmt w:val="bullet"/>
      <w:lvlText w:val=""/>
      <w:lvlJc w:val="left"/>
      <w:pPr>
        <w:tabs>
          <w:tab w:val="num" w:pos="4320"/>
        </w:tabs>
        <w:ind w:left="4320" w:hanging="360"/>
      </w:pPr>
      <w:rPr>
        <w:rFonts w:ascii="Wingdings" w:hAnsi="Wingdings" w:hint="default"/>
      </w:rPr>
    </w:lvl>
    <w:lvl w:ilvl="6" w:tplc="FD28AD52" w:tentative="1">
      <w:start w:val="1"/>
      <w:numFmt w:val="bullet"/>
      <w:lvlText w:val=""/>
      <w:lvlJc w:val="left"/>
      <w:pPr>
        <w:tabs>
          <w:tab w:val="num" w:pos="5040"/>
        </w:tabs>
        <w:ind w:left="5040" w:hanging="360"/>
      </w:pPr>
      <w:rPr>
        <w:rFonts w:ascii="Wingdings" w:hAnsi="Wingdings" w:hint="default"/>
      </w:rPr>
    </w:lvl>
    <w:lvl w:ilvl="7" w:tplc="941464DA" w:tentative="1">
      <w:start w:val="1"/>
      <w:numFmt w:val="bullet"/>
      <w:lvlText w:val=""/>
      <w:lvlJc w:val="left"/>
      <w:pPr>
        <w:tabs>
          <w:tab w:val="num" w:pos="5760"/>
        </w:tabs>
        <w:ind w:left="5760" w:hanging="360"/>
      </w:pPr>
      <w:rPr>
        <w:rFonts w:ascii="Wingdings" w:hAnsi="Wingdings" w:hint="default"/>
      </w:rPr>
    </w:lvl>
    <w:lvl w:ilvl="8" w:tplc="5FD4A75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C06951"/>
    <w:multiLevelType w:val="hybridMultilevel"/>
    <w:tmpl w:val="14E6F936"/>
    <w:lvl w:ilvl="0" w:tplc="442E0B44">
      <w:start w:val="1"/>
      <w:numFmt w:val="bullet"/>
      <w:lvlText w:val=""/>
      <w:lvlJc w:val="left"/>
      <w:pPr>
        <w:tabs>
          <w:tab w:val="num" w:pos="720"/>
        </w:tabs>
        <w:ind w:left="720" w:hanging="360"/>
      </w:pPr>
      <w:rPr>
        <w:rFonts w:ascii="Wingdings" w:hAnsi="Wingdings" w:hint="default"/>
      </w:rPr>
    </w:lvl>
    <w:lvl w:ilvl="1" w:tplc="B53067DA" w:tentative="1">
      <w:start w:val="1"/>
      <w:numFmt w:val="bullet"/>
      <w:lvlText w:val=""/>
      <w:lvlJc w:val="left"/>
      <w:pPr>
        <w:tabs>
          <w:tab w:val="num" w:pos="1440"/>
        </w:tabs>
        <w:ind w:left="1440" w:hanging="360"/>
      </w:pPr>
      <w:rPr>
        <w:rFonts w:ascii="Wingdings" w:hAnsi="Wingdings" w:hint="default"/>
      </w:rPr>
    </w:lvl>
    <w:lvl w:ilvl="2" w:tplc="83EC95E2" w:tentative="1">
      <w:start w:val="1"/>
      <w:numFmt w:val="bullet"/>
      <w:lvlText w:val=""/>
      <w:lvlJc w:val="left"/>
      <w:pPr>
        <w:tabs>
          <w:tab w:val="num" w:pos="2160"/>
        </w:tabs>
        <w:ind w:left="2160" w:hanging="360"/>
      </w:pPr>
      <w:rPr>
        <w:rFonts w:ascii="Wingdings" w:hAnsi="Wingdings" w:hint="default"/>
      </w:rPr>
    </w:lvl>
    <w:lvl w:ilvl="3" w:tplc="9490E516" w:tentative="1">
      <w:start w:val="1"/>
      <w:numFmt w:val="bullet"/>
      <w:lvlText w:val=""/>
      <w:lvlJc w:val="left"/>
      <w:pPr>
        <w:tabs>
          <w:tab w:val="num" w:pos="2880"/>
        </w:tabs>
        <w:ind w:left="2880" w:hanging="360"/>
      </w:pPr>
      <w:rPr>
        <w:rFonts w:ascii="Wingdings" w:hAnsi="Wingdings" w:hint="default"/>
      </w:rPr>
    </w:lvl>
    <w:lvl w:ilvl="4" w:tplc="02D29882" w:tentative="1">
      <w:start w:val="1"/>
      <w:numFmt w:val="bullet"/>
      <w:lvlText w:val=""/>
      <w:lvlJc w:val="left"/>
      <w:pPr>
        <w:tabs>
          <w:tab w:val="num" w:pos="3600"/>
        </w:tabs>
        <w:ind w:left="3600" w:hanging="360"/>
      </w:pPr>
      <w:rPr>
        <w:rFonts w:ascii="Wingdings" w:hAnsi="Wingdings" w:hint="default"/>
      </w:rPr>
    </w:lvl>
    <w:lvl w:ilvl="5" w:tplc="52B8ACC8" w:tentative="1">
      <w:start w:val="1"/>
      <w:numFmt w:val="bullet"/>
      <w:lvlText w:val=""/>
      <w:lvlJc w:val="left"/>
      <w:pPr>
        <w:tabs>
          <w:tab w:val="num" w:pos="4320"/>
        </w:tabs>
        <w:ind w:left="4320" w:hanging="360"/>
      </w:pPr>
      <w:rPr>
        <w:rFonts w:ascii="Wingdings" w:hAnsi="Wingdings" w:hint="default"/>
      </w:rPr>
    </w:lvl>
    <w:lvl w:ilvl="6" w:tplc="1FB81E60" w:tentative="1">
      <w:start w:val="1"/>
      <w:numFmt w:val="bullet"/>
      <w:lvlText w:val=""/>
      <w:lvlJc w:val="left"/>
      <w:pPr>
        <w:tabs>
          <w:tab w:val="num" w:pos="5040"/>
        </w:tabs>
        <w:ind w:left="5040" w:hanging="360"/>
      </w:pPr>
      <w:rPr>
        <w:rFonts w:ascii="Wingdings" w:hAnsi="Wingdings" w:hint="default"/>
      </w:rPr>
    </w:lvl>
    <w:lvl w:ilvl="7" w:tplc="AAE2197E" w:tentative="1">
      <w:start w:val="1"/>
      <w:numFmt w:val="bullet"/>
      <w:lvlText w:val=""/>
      <w:lvlJc w:val="left"/>
      <w:pPr>
        <w:tabs>
          <w:tab w:val="num" w:pos="5760"/>
        </w:tabs>
        <w:ind w:left="5760" w:hanging="360"/>
      </w:pPr>
      <w:rPr>
        <w:rFonts w:ascii="Wingdings" w:hAnsi="Wingdings" w:hint="default"/>
      </w:rPr>
    </w:lvl>
    <w:lvl w:ilvl="8" w:tplc="7A02FB9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0B2EC5"/>
    <w:multiLevelType w:val="hybridMultilevel"/>
    <w:tmpl w:val="F72A8B9E"/>
    <w:lvl w:ilvl="0" w:tplc="9AFAD81A">
      <w:start w:val="1"/>
      <w:numFmt w:val="bullet"/>
      <w:lvlText w:val=""/>
      <w:lvlJc w:val="left"/>
      <w:pPr>
        <w:tabs>
          <w:tab w:val="num" w:pos="720"/>
        </w:tabs>
        <w:ind w:left="720" w:hanging="360"/>
      </w:pPr>
      <w:rPr>
        <w:rFonts w:ascii="Wingdings" w:hAnsi="Wingdings" w:hint="default"/>
      </w:rPr>
    </w:lvl>
    <w:lvl w:ilvl="1" w:tplc="0EC863E4" w:tentative="1">
      <w:start w:val="1"/>
      <w:numFmt w:val="bullet"/>
      <w:lvlText w:val=""/>
      <w:lvlJc w:val="left"/>
      <w:pPr>
        <w:tabs>
          <w:tab w:val="num" w:pos="1440"/>
        </w:tabs>
        <w:ind w:left="1440" w:hanging="360"/>
      </w:pPr>
      <w:rPr>
        <w:rFonts w:ascii="Wingdings" w:hAnsi="Wingdings" w:hint="default"/>
      </w:rPr>
    </w:lvl>
    <w:lvl w:ilvl="2" w:tplc="BCA0C96C" w:tentative="1">
      <w:start w:val="1"/>
      <w:numFmt w:val="bullet"/>
      <w:lvlText w:val=""/>
      <w:lvlJc w:val="left"/>
      <w:pPr>
        <w:tabs>
          <w:tab w:val="num" w:pos="2160"/>
        </w:tabs>
        <w:ind w:left="2160" w:hanging="360"/>
      </w:pPr>
      <w:rPr>
        <w:rFonts w:ascii="Wingdings" w:hAnsi="Wingdings" w:hint="default"/>
      </w:rPr>
    </w:lvl>
    <w:lvl w:ilvl="3" w:tplc="AF32944A" w:tentative="1">
      <w:start w:val="1"/>
      <w:numFmt w:val="bullet"/>
      <w:lvlText w:val=""/>
      <w:lvlJc w:val="left"/>
      <w:pPr>
        <w:tabs>
          <w:tab w:val="num" w:pos="2880"/>
        </w:tabs>
        <w:ind w:left="2880" w:hanging="360"/>
      </w:pPr>
      <w:rPr>
        <w:rFonts w:ascii="Wingdings" w:hAnsi="Wingdings" w:hint="default"/>
      </w:rPr>
    </w:lvl>
    <w:lvl w:ilvl="4" w:tplc="64068F80" w:tentative="1">
      <w:start w:val="1"/>
      <w:numFmt w:val="bullet"/>
      <w:lvlText w:val=""/>
      <w:lvlJc w:val="left"/>
      <w:pPr>
        <w:tabs>
          <w:tab w:val="num" w:pos="3600"/>
        </w:tabs>
        <w:ind w:left="3600" w:hanging="360"/>
      </w:pPr>
      <w:rPr>
        <w:rFonts w:ascii="Wingdings" w:hAnsi="Wingdings" w:hint="default"/>
      </w:rPr>
    </w:lvl>
    <w:lvl w:ilvl="5" w:tplc="B238B74A" w:tentative="1">
      <w:start w:val="1"/>
      <w:numFmt w:val="bullet"/>
      <w:lvlText w:val=""/>
      <w:lvlJc w:val="left"/>
      <w:pPr>
        <w:tabs>
          <w:tab w:val="num" w:pos="4320"/>
        </w:tabs>
        <w:ind w:left="4320" w:hanging="360"/>
      </w:pPr>
      <w:rPr>
        <w:rFonts w:ascii="Wingdings" w:hAnsi="Wingdings" w:hint="default"/>
      </w:rPr>
    </w:lvl>
    <w:lvl w:ilvl="6" w:tplc="0804F440" w:tentative="1">
      <w:start w:val="1"/>
      <w:numFmt w:val="bullet"/>
      <w:lvlText w:val=""/>
      <w:lvlJc w:val="left"/>
      <w:pPr>
        <w:tabs>
          <w:tab w:val="num" w:pos="5040"/>
        </w:tabs>
        <w:ind w:left="5040" w:hanging="360"/>
      </w:pPr>
      <w:rPr>
        <w:rFonts w:ascii="Wingdings" w:hAnsi="Wingdings" w:hint="default"/>
      </w:rPr>
    </w:lvl>
    <w:lvl w:ilvl="7" w:tplc="DA0CA788" w:tentative="1">
      <w:start w:val="1"/>
      <w:numFmt w:val="bullet"/>
      <w:lvlText w:val=""/>
      <w:lvlJc w:val="left"/>
      <w:pPr>
        <w:tabs>
          <w:tab w:val="num" w:pos="5760"/>
        </w:tabs>
        <w:ind w:left="5760" w:hanging="360"/>
      </w:pPr>
      <w:rPr>
        <w:rFonts w:ascii="Wingdings" w:hAnsi="Wingdings" w:hint="default"/>
      </w:rPr>
    </w:lvl>
    <w:lvl w:ilvl="8" w:tplc="95DCC62A"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6"/>
  </w:num>
  <w:num w:numId="3">
    <w:abstractNumId w:val="4"/>
  </w:num>
  <w:num w:numId="4">
    <w:abstractNumId w:val="9"/>
  </w:num>
  <w:num w:numId="5">
    <w:abstractNumId w:val="11"/>
  </w:num>
  <w:num w:numId="6">
    <w:abstractNumId w:val="7"/>
  </w:num>
  <w:num w:numId="7">
    <w:abstractNumId w:val="5"/>
  </w:num>
  <w:num w:numId="8">
    <w:abstractNumId w:val="1"/>
  </w:num>
  <w:num w:numId="9">
    <w:abstractNumId w:val="3"/>
  </w:num>
  <w:num w:numId="10">
    <w:abstractNumId w:val="0"/>
  </w:num>
  <w:num w:numId="11">
    <w:abstractNumId w:val="12"/>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7FF"/>
    <w:rsid w:val="00011573"/>
    <w:rsid w:val="000E0119"/>
    <w:rsid w:val="0014357F"/>
    <w:rsid w:val="00225334"/>
    <w:rsid w:val="00293C32"/>
    <w:rsid w:val="00307517"/>
    <w:rsid w:val="0041535A"/>
    <w:rsid w:val="00421F3E"/>
    <w:rsid w:val="004428FD"/>
    <w:rsid w:val="00474254"/>
    <w:rsid w:val="004A6A0D"/>
    <w:rsid w:val="004A733D"/>
    <w:rsid w:val="004B1AB9"/>
    <w:rsid w:val="00516D9E"/>
    <w:rsid w:val="005A2721"/>
    <w:rsid w:val="00873850"/>
    <w:rsid w:val="009567FF"/>
    <w:rsid w:val="00A464DB"/>
    <w:rsid w:val="00A56366"/>
    <w:rsid w:val="00A62E70"/>
    <w:rsid w:val="00A64F32"/>
    <w:rsid w:val="00A6587C"/>
    <w:rsid w:val="00A84530"/>
    <w:rsid w:val="00AD5AD0"/>
    <w:rsid w:val="00AE5142"/>
    <w:rsid w:val="00BE1B53"/>
    <w:rsid w:val="00C04CCD"/>
    <w:rsid w:val="00C344ED"/>
    <w:rsid w:val="00CC6937"/>
    <w:rsid w:val="00CC6D4F"/>
    <w:rsid w:val="00DE0719"/>
    <w:rsid w:val="00F13300"/>
    <w:rsid w:val="00FB1A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7E668"/>
  <w15:chartTrackingRefBased/>
  <w15:docId w15:val="{00A505AF-DFFC-49A7-8BBE-682789A92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567FF"/>
    <w:pPr>
      <w:ind w:left="720"/>
      <w:contextualSpacing/>
    </w:pPr>
  </w:style>
  <w:style w:type="paragraph" w:styleId="NormalWeb">
    <w:name w:val="Normal (Web)"/>
    <w:basedOn w:val="Normal"/>
    <w:uiPriority w:val="99"/>
    <w:unhideWhenUsed/>
    <w:rsid w:val="0041535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uiPriority w:val="99"/>
    <w:unhideWhenUsed/>
    <w:rsid w:val="00F13300"/>
    <w:rPr>
      <w:color w:val="0000FF"/>
      <w:u w:val="single"/>
    </w:rPr>
  </w:style>
  <w:style w:type="character" w:styleId="nfasis">
    <w:name w:val="Emphasis"/>
    <w:uiPriority w:val="20"/>
    <w:qFormat/>
    <w:rsid w:val="00F13300"/>
    <w:rPr>
      <w:i/>
      <w:iCs/>
    </w:rPr>
  </w:style>
  <w:style w:type="paragraph" w:styleId="Encabezado">
    <w:name w:val="header"/>
    <w:basedOn w:val="Normal"/>
    <w:link w:val="EncabezadoCar"/>
    <w:uiPriority w:val="99"/>
    <w:unhideWhenUsed/>
    <w:rsid w:val="00A464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464DB"/>
  </w:style>
  <w:style w:type="paragraph" w:styleId="Piedepgina">
    <w:name w:val="footer"/>
    <w:basedOn w:val="Normal"/>
    <w:link w:val="PiedepginaCar"/>
    <w:uiPriority w:val="99"/>
    <w:unhideWhenUsed/>
    <w:rsid w:val="00A464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464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69472">
      <w:bodyDiv w:val="1"/>
      <w:marLeft w:val="0"/>
      <w:marRight w:val="0"/>
      <w:marTop w:val="0"/>
      <w:marBottom w:val="0"/>
      <w:divBdr>
        <w:top w:val="none" w:sz="0" w:space="0" w:color="auto"/>
        <w:left w:val="none" w:sz="0" w:space="0" w:color="auto"/>
        <w:bottom w:val="none" w:sz="0" w:space="0" w:color="auto"/>
        <w:right w:val="none" w:sz="0" w:space="0" w:color="auto"/>
      </w:divBdr>
      <w:divsChild>
        <w:div w:id="107895082">
          <w:marLeft w:val="446"/>
          <w:marRight w:val="0"/>
          <w:marTop w:val="0"/>
          <w:marBottom w:val="0"/>
          <w:divBdr>
            <w:top w:val="none" w:sz="0" w:space="0" w:color="auto"/>
            <w:left w:val="none" w:sz="0" w:space="0" w:color="auto"/>
            <w:bottom w:val="none" w:sz="0" w:space="0" w:color="auto"/>
            <w:right w:val="none" w:sz="0" w:space="0" w:color="auto"/>
          </w:divBdr>
        </w:div>
        <w:div w:id="249003069">
          <w:marLeft w:val="446"/>
          <w:marRight w:val="0"/>
          <w:marTop w:val="0"/>
          <w:marBottom w:val="0"/>
          <w:divBdr>
            <w:top w:val="none" w:sz="0" w:space="0" w:color="auto"/>
            <w:left w:val="none" w:sz="0" w:space="0" w:color="auto"/>
            <w:bottom w:val="none" w:sz="0" w:space="0" w:color="auto"/>
            <w:right w:val="none" w:sz="0" w:space="0" w:color="auto"/>
          </w:divBdr>
        </w:div>
        <w:div w:id="1072502527">
          <w:marLeft w:val="446"/>
          <w:marRight w:val="0"/>
          <w:marTop w:val="0"/>
          <w:marBottom w:val="0"/>
          <w:divBdr>
            <w:top w:val="none" w:sz="0" w:space="0" w:color="auto"/>
            <w:left w:val="none" w:sz="0" w:space="0" w:color="auto"/>
            <w:bottom w:val="none" w:sz="0" w:space="0" w:color="auto"/>
            <w:right w:val="none" w:sz="0" w:space="0" w:color="auto"/>
          </w:divBdr>
        </w:div>
        <w:div w:id="921376064">
          <w:marLeft w:val="446"/>
          <w:marRight w:val="0"/>
          <w:marTop w:val="0"/>
          <w:marBottom w:val="0"/>
          <w:divBdr>
            <w:top w:val="none" w:sz="0" w:space="0" w:color="auto"/>
            <w:left w:val="none" w:sz="0" w:space="0" w:color="auto"/>
            <w:bottom w:val="none" w:sz="0" w:space="0" w:color="auto"/>
            <w:right w:val="none" w:sz="0" w:space="0" w:color="auto"/>
          </w:divBdr>
        </w:div>
        <w:div w:id="1540823187">
          <w:marLeft w:val="446"/>
          <w:marRight w:val="0"/>
          <w:marTop w:val="0"/>
          <w:marBottom w:val="0"/>
          <w:divBdr>
            <w:top w:val="none" w:sz="0" w:space="0" w:color="auto"/>
            <w:left w:val="none" w:sz="0" w:space="0" w:color="auto"/>
            <w:bottom w:val="none" w:sz="0" w:space="0" w:color="auto"/>
            <w:right w:val="none" w:sz="0" w:space="0" w:color="auto"/>
          </w:divBdr>
        </w:div>
        <w:div w:id="1388337041">
          <w:marLeft w:val="446"/>
          <w:marRight w:val="0"/>
          <w:marTop w:val="0"/>
          <w:marBottom w:val="0"/>
          <w:divBdr>
            <w:top w:val="none" w:sz="0" w:space="0" w:color="auto"/>
            <w:left w:val="none" w:sz="0" w:space="0" w:color="auto"/>
            <w:bottom w:val="none" w:sz="0" w:space="0" w:color="auto"/>
            <w:right w:val="none" w:sz="0" w:space="0" w:color="auto"/>
          </w:divBdr>
        </w:div>
      </w:divsChild>
    </w:div>
    <w:div w:id="47068909">
      <w:bodyDiv w:val="1"/>
      <w:marLeft w:val="0"/>
      <w:marRight w:val="0"/>
      <w:marTop w:val="0"/>
      <w:marBottom w:val="0"/>
      <w:divBdr>
        <w:top w:val="none" w:sz="0" w:space="0" w:color="auto"/>
        <w:left w:val="none" w:sz="0" w:space="0" w:color="auto"/>
        <w:bottom w:val="none" w:sz="0" w:space="0" w:color="auto"/>
        <w:right w:val="none" w:sz="0" w:space="0" w:color="auto"/>
      </w:divBdr>
    </w:div>
    <w:div w:id="66921287">
      <w:bodyDiv w:val="1"/>
      <w:marLeft w:val="0"/>
      <w:marRight w:val="0"/>
      <w:marTop w:val="0"/>
      <w:marBottom w:val="0"/>
      <w:divBdr>
        <w:top w:val="none" w:sz="0" w:space="0" w:color="auto"/>
        <w:left w:val="none" w:sz="0" w:space="0" w:color="auto"/>
        <w:bottom w:val="none" w:sz="0" w:space="0" w:color="auto"/>
        <w:right w:val="none" w:sz="0" w:space="0" w:color="auto"/>
      </w:divBdr>
    </w:div>
    <w:div w:id="73937018">
      <w:bodyDiv w:val="1"/>
      <w:marLeft w:val="0"/>
      <w:marRight w:val="0"/>
      <w:marTop w:val="0"/>
      <w:marBottom w:val="0"/>
      <w:divBdr>
        <w:top w:val="none" w:sz="0" w:space="0" w:color="auto"/>
        <w:left w:val="none" w:sz="0" w:space="0" w:color="auto"/>
        <w:bottom w:val="none" w:sz="0" w:space="0" w:color="auto"/>
        <w:right w:val="none" w:sz="0" w:space="0" w:color="auto"/>
      </w:divBdr>
    </w:div>
    <w:div w:id="84888020">
      <w:bodyDiv w:val="1"/>
      <w:marLeft w:val="0"/>
      <w:marRight w:val="0"/>
      <w:marTop w:val="0"/>
      <w:marBottom w:val="0"/>
      <w:divBdr>
        <w:top w:val="none" w:sz="0" w:space="0" w:color="auto"/>
        <w:left w:val="none" w:sz="0" w:space="0" w:color="auto"/>
        <w:bottom w:val="none" w:sz="0" w:space="0" w:color="auto"/>
        <w:right w:val="none" w:sz="0" w:space="0" w:color="auto"/>
      </w:divBdr>
    </w:div>
    <w:div w:id="97874199">
      <w:bodyDiv w:val="1"/>
      <w:marLeft w:val="0"/>
      <w:marRight w:val="0"/>
      <w:marTop w:val="0"/>
      <w:marBottom w:val="0"/>
      <w:divBdr>
        <w:top w:val="none" w:sz="0" w:space="0" w:color="auto"/>
        <w:left w:val="none" w:sz="0" w:space="0" w:color="auto"/>
        <w:bottom w:val="none" w:sz="0" w:space="0" w:color="auto"/>
        <w:right w:val="none" w:sz="0" w:space="0" w:color="auto"/>
      </w:divBdr>
    </w:div>
    <w:div w:id="105972956">
      <w:bodyDiv w:val="1"/>
      <w:marLeft w:val="0"/>
      <w:marRight w:val="0"/>
      <w:marTop w:val="0"/>
      <w:marBottom w:val="0"/>
      <w:divBdr>
        <w:top w:val="none" w:sz="0" w:space="0" w:color="auto"/>
        <w:left w:val="none" w:sz="0" w:space="0" w:color="auto"/>
        <w:bottom w:val="none" w:sz="0" w:space="0" w:color="auto"/>
        <w:right w:val="none" w:sz="0" w:space="0" w:color="auto"/>
      </w:divBdr>
      <w:divsChild>
        <w:div w:id="1537692359">
          <w:marLeft w:val="446"/>
          <w:marRight w:val="0"/>
          <w:marTop w:val="0"/>
          <w:marBottom w:val="0"/>
          <w:divBdr>
            <w:top w:val="none" w:sz="0" w:space="0" w:color="auto"/>
            <w:left w:val="none" w:sz="0" w:space="0" w:color="auto"/>
            <w:bottom w:val="none" w:sz="0" w:space="0" w:color="auto"/>
            <w:right w:val="none" w:sz="0" w:space="0" w:color="auto"/>
          </w:divBdr>
        </w:div>
        <w:div w:id="1343897254">
          <w:marLeft w:val="446"/>
          <w:marRight w:val="0"/>
          <w:marTop w:val="0"/>
          <w:marBottom w:val="0"/>
          <w:divBdr>
            <w:top w:val="none" w:sz="0" w:space="0" w:color="auto"/>
            <w:left w:val="none" w:sz="0" w:space="0" w:color="auto"/>
            <w:bottom w:val="none" w:sz="0" w:space="0" w:color="auto"/>
            <w:right w:val="none" w:sz="0" w:space="0" w:color="auto"/>
          </w:divBdr>
        </w:div>
        <w:div w:id="841508050">
          <w:marLeft w:val="446"/>
          <w:marRight w:val="0"/>
          <w:marTop w:val="0"/>
          <w:marBottom w:val="0"/>
          <w:divBdr>
            <w:top w:val="none" w:sz="0" w:space="0" w:color="auto"/>
            <w:left w:val="none" w:sz="0" w:space="0" w:color="auto"/>
            <w:bottom w:val="none" w:sz="0" w:space="0" w:color="auto"/>
            <w:right w:val="none" w:sz="0" w:space="0" w:color="auto"/>
          </w:divBdr>
        </w:div>
        <w:div w:id="1552765828">
          <w:marLeft w:val="446"/>
          <w:marRight w:val="0"/>
          <w:marTop w:val="0"/>
          <w:marBottom w:val="0"/>
          <w:divBdr>
            <w:top w:val="none" w:sz="0" w:space="0" w:color="auto"/>
            <w:left w:val="none" w:sz="0" w:space="0" w:color="auto"/>
            <w:bottom w:val="none" w:sz="0" w:space="0" w:color="auto"/>
            <w:right w:val="none" w:sz="0" w:space="0" w:color="auto"/>
          </w:divBdr>
        </w:div>
      </w:divsChild>
    </w:div>
    <w:div w:id="108747456">
      <w:bodyDiv w:val="1"/>
      <w:marLeft w:val="0"/>
      <w:marRight w:val="0"/>
      <w:marTop w:val="0"/>
      <w:marBottom w:val="0"/>
      <w:divBdr>
        <w:top w:val="none" w:sz="0" w:space="0" w:color="auto"/>
        <w:left w:val="none" w:sz="0" w:space="0" w:color="auto"/>
        <w:bottom w:val="none" w:sz="0" w:space="0" w:color="auto"/>
        <w:right w:val="none" w:sz="0" w:space="0" w:color="auto"/>
      </w:divBdr>
      <w:divsChild>
        <w:div w:id="304433141">
          <w:marLeft w:val="720"/>
          <w:marRight w:val="0"/>
          <w:marTop w:val="0"/>
          <w:marBottom w:val="0"/>
          <w:divBdr>
            <w:top w:val="none" w:sz="0" w:space="0" w:color="auto"/>
            <w:left w:val="none" w:sz="0" w:space="0" w:color="auto"/>
            <w:bottom w:val="none" w:sz="0" w:space="0" w:color="auto"/>
            <w:right w:val="none" w:sz="0" w:space="0" w:color="auto"/>
          </w:divBdr>
        </w:div>
        <w:div w:id="1852256280">
          <w:marLeft w:val="720"/>
          <w:marRight w:val="0"/>
          <w:marTop w:val="0"/>
          <w:marBottom w:val="0"/>
          <w:divBdr>
            <w:top w:val="none" w:sz="0" w:space="0" w:color="auto"/>
            <w:left w:val="none" w:sz="0" w:space="0" w:color="auto"/>
            <w:bottom w:val="none" w:sz="0" w:space="0" w:color="auto"/>
            <w:right w:val="none" w:sz="0" w:space="0" w:color="auto"/>
          </w:divBdr>
        </w:div>
        <w:div w:id="2025931804">
          <w:marLeft w:val="720"/>
          <w:marRight w:val="0"/>
          <w:marTop w:val="0"/>
          <w:marBottom w:val="0"/>
          <w:divBdr>
            <w:top w:val="none" w:sz="0" w:space="0" w:color="auto"/>
            <w:left w:val="none" w:sz="0" w:space="0" w:color="auto"/>
            <w:bottom w:val="none" w:sz="0" w:space="0" w:color="auto"/>
            <w:right w:val="none" w:sz="0" w:space="0" w:color="auto"/>
          </w:divBdr>
        </w:div>
      </w:divsChild>
    </w:div>
    <w:div w:id="184057099">
      <w:bodyDiv w:val="1"/>
      <w:marLeft w:val="0"/>
      <w:marRight w:val="0"/>
      <w:marTop w:val="0"/>
      <w:marBottom w:val="0"/>
      <w:divBdr>
        <w:top w:val="none" w:sz="0" w:space="0" w:color="auto"/>
        <w:left w:val="none" w:sz="0" w:space="0" w:color="auto"/>
        <w:bottom w:val="none" w:sz="0" w:space="0" w:color="auto"/>
        <w:right w:val="none" w:sz="0" w:space="0" w:color="auto"/>
      </w:divBdr>
      <w:divsChild>
        <w:div w:id="746193190">
          <w:marLeft w:val="547"/>
          <w:marRight w:val="0"/>
          <w:marTop w:val="0"/>
          <w:marBottom w:val="0"/>
          <w:divBdr>
            <w:top w:val="none" w:sz="0" w:space="0" w:color="auto"/>
            <w:left w:val="none" w:sz="0" w:space="0" w:color="auto"/>
            <w:bottom w:val="none" w:sz="0" w:space="0" w:color="auto"/>
            <w:right w:val="none" w:sz="0" w:space="0" w:color="auto"/>
          </w:divBdr>
        </w:div>
      </w:divsChild>
    </w:div>
    <w:div w:id="226114788">
      <w:bodyDiv w:val="1"/>
      <w:marLeft w:val="0"/>
      <w:marRight w:val="0"/>
      <w:marTop w:val="0"/>
      <w:marBottom w:val="0"/>
      <w:divBdr>
        <w:top w:val="none" w:sz="0" w:space="0" w:color="auto"/>
        <w:left w:val="none" w:sz="0" w:space="0" w:color="auto"/>
        <w:bottom w:val="none" w:sz="0" w:space="0" w:color="auto"/>
        <w:right w:val="none" w:sz="0" w:space="0" w:color="auto"/>
      </w:divBdr>
    </w:div>
    <w:div w:id="282611433">
      <w:bodyDiv w:val="1"/>
      <w:marLeft w:val="0"/>
      <w:marRight w:val="0"/>
      <w:marTop w:val="0"/>
      <w:marBottom w:val="0"/>
      <w:divBdr>
        <w:top w:val="none" w:sz="0" w:space="0" w:color="auto"/>
        <w:left w:val="none" w:sz="0" w:space="0" w:color="auto"/>
        <w:bottom w:val="none" w:sz="0" w:space="0" w:color="auto"/>
        <w:right w:val="none" w:sz="0" w:space="0" w:color="auto"/>
      </w:divBdr>
    </w:div>
    <w:div w:id="393283796">
      <w:bodyDiv w:val="1"/>
      <w:marLeft w:val="0"/>
      <w:marRight w:val="0"/>
      <w:marTop w:val="0"/>
      <w:marBottom w:val="0"/>
      <w:divBdr>
        <w:top w:val="none" w:sz="0" w:space="0" w:color="auto"/>
        <w:left w:val="none" w:sz="0" w:space="0" w:color="auto"/>
        <w:bottom w:val="none" w:sz="0" w:space="0" w:color="auto"/>
        <w:right w:val="none" w:sz="0" w:space="0" w:color="auto"/>
      </w:divBdr>
      <w:divsChild>
        <w:div w:id="812059298">
          <w:marLeft w:val="446"/>
          <w:marRight w:val="0"/>
          <w:marTop w:val="0"/>
          <w:marBottom w:val="0"/>
          <w:divBdr>
            <w:top w:val="none" w:sz="0" w:space="0" w:color="auto"/>
            <w:left w:val="none" w:sz="0" w:space="0" w:color="auto"/>
            <w:bottom w:val="none" w:sz="0" w:space="0" w:color="auto"/>
            <w:right w:val="none" w:sz="0" w:space="0" w:color="auto"/>
          </w:divBdr>
        </w:div>
        <w:div w:id="502017273">
          <w:marLeft w:val="446"/>
          <w:marRight w:val="0"/>
          <w:marTop w:val="0"/>
          <w:marBottom w:val="0"/>
          <w:divBdr>
            <w:top w:val="none" w:sz="0" w:space="0" w:color="auto"/>
            <w:left w:val="none" w:sz="0" w:space="0" w:color="auto"/>
            <w:bottom w:val="none" w:sz="0" w:space="0" w:color="auto"/>
            <w:right w:val="none" w:sz="0" w:space="0" w:color="auto"/>
          </w:divBdr>
        </w:div>
        <w:div w:id="1671366730">
          <w:marLeft w:val="446"/>
          <w:marRight w:val="0"/>
          <w:marTop w:val="0"/>
          <w:marBottom w:val="0"/>
          <w:divBdr>
            <w:top w:val="none" w:sz="0" w:space="0" w:color="auto"/>
            <w:left w:val="none" w:sz="0" w:space="0" w:color="auto"/>
            <w:bottom w:val="none" w:sz="0" w:space="0" w:color="auto"/>
            <w:right w:val="none" w:sz="0" w:space="0" w:color="auto"/>
          </w:divBdr>
        </w:div>
        <w:div w:id="294453623">
          <w:marLeft w:val="446"/>
          <w:marRight w:val="0"/>
          <w:marTop w:val="0"/>
          <w:marBottom w:val="0"/>
          <w:divBdr>
            <w:top w:val="none" w:sz="0" w:space="0" w:color="auto"/>
            <w:left w:val="none" w:sz="0" w:space="0" w:color="auto"/>
            <w:bottom w:val="none" w:sz="0" w:space="0" w:color="auto"/>
            <w:right w:val="none" w:sz="0" w:space="0" w:color="auto"/>
          </w:divBdr>
        </w:div>
        <w:div w:id="807358620">
          <w:marLeft w:val="446"/>
          <w:marRight w:val="0"/>
          <w:marTop w:val="0"/>
          <w:marBottom w:val="0"/>
          <w:divBdr>
            <w:top w:val="none" w:sz="0" w:space="0" w:color="auto"/>
            <w:left w:val="none" w:sz="0" w:space="0" w:color="auto"/>
            <w:bottom w:val="none" w:sz="0" w:space="0" w:color="auto"/>
            <w:right w:val="none" w:sz="0" w:space="0" w:color="auto"/>
          </w:divBdr>
        </w:div>
      </w:divsChild>
    </w:div>
    <w:div w:id="439956131">
      <w:bodyDiv w:val="1"/>
      <w:marLeft w:val="0"/>
      <w:marRight w:val="0"/>
      <w:marTop w:val="0"/>
      <w:marBottom w:val="0"/>
      <w:divBdr>
        <w:top w:val="none" w:sz="0" w:space="0" w:color="auto"/>
        <w:left w:val="none" w:sz="0" w:space="0" w:color="auto"/>
        <w:bottom w:val="none" w:sz="0" w:space="0" w:color="auto"/>
        <w:right w:val="none" w:sz="0" w:space="0" w:color="auto"/>
      </w:divBdr>
    </w:div>
    <w:div w:id="475221523">
      <w:bodyDiv w:val="1"/>
      <w:marLeft w:val="0"/>
      <w:marRight w:val="0"/>
      <w:marTop w:val="0"/>
      <w:marBottom w:val="0"/>
      <w:divBdr>
        <w:top w:val="none" w:sz="0" w:space="0" w:color="auto"/>
        <w:left w:val="none" w:sz="0" w:space="0" w:color="auto"/>
        <w:bottom w:val="none" w:sz="0" w:space="0" w:color="auto"/>
        <w:right w:val="none" w:sz="0" w:space="0" w:color="auto"/>
      </w:divBdr>
      <w:divsChild>
        <w:div w:id="673843032">
          <w:marLeft w:val="720"/>
          <w:marRight w:val="0"/>
          <w:marTop w:val="0"/>
          <w:marBottom w:val="0"/>
          <w:divBdr>
            <w:top w:val="none" w:sz="0" w:space="0" w:color="auto"/>
            <w:left w:val="none" w:sz="0" w:space="0" w:color="auto"/>
            <w:bottom w:val="none" w:sz="0" w:space="0" w:color="auto"/>
            <w:right w:val="none" w:sz="0" w:space="0" w:color="auto"/>
          </w:divBdr>
        </w:div>
        <w:div w:id="164446022">
          <w:marLeft w:val="720"/>
          <w:marRight w:val="0"/>
          <w:marTop w:val="0"/>
          <w:marBottom w:val="0"/>
          <w:divBdr>
            <w:top w:val="none" w:sz="0" w:space="0" w:color="auto"/>
            <w:left w:val="none" w:sz="0" w:space="0" w:color="auto"/>
            <w:bottom w:val="none" w:sz="0" w:space="0" w:color="auto"/>
            <w:right w:val="none" w:sz="0" w:space="0" w:color="auto"/>
          </w:divBdr>
        </w:div>
        <w:div w:id="1639988112">
          <w:marLeft w:val="720"/>
          <w:marRight w:val="0"/>
          <w:marTop w:val="0"/>
          <w:marBottom w:val="0"/>
          <w:divBdr>
            <w:top w:val="none" w:sz="0" w:space="0" w:color="auto"/>
            <w:left w:val="none" w:sz="0" w:space="0" w:color="auto"/>
            <w:bottom w:val="none" w:sz="0" w:space="0" w:color="auto"/>
            <w:right w:val="none" w:sz="0" w:space="0" w:color="auto"/>
          </w:divBdr>
        </w:div>
      </w:divsChild>
    </w:div>
    <w:div w:id="566500694">
      <w:bodyDiv w:val="1"/>
      <w:marLeft w:val="0"/>
      <w:marRight w:val="0"/>
      <w:marTop w:val="0"/>
      <w:marBottom w:val="0"/>
      <w:divBdr>
        <w:top w:val="none" w:sz="0" w:space="0" w:color="auto"/>
        <w:left w:val="none" w:sz="0" w:space="0" w:color="auto"/>
        <w:bottom w:val="none" w:sz="0" w:space="0" w:color="auto"/>
        <w:right w:val="none" w:sz="0" w:space="0" w:color="auto"/>
      </w:divBdr>
      <w:divsChild>
        <w:div w:id="1844273466">
          <w:marLeft w:val="720"/>
          <w:marRight w:val="0"/>
          <w:marTop w:val="0"/>
          <w:marBottom w:val="0"/>
          <w:divBdr>
            <w:top w:val="none" w:sz="0" w:space="0" w:color="auto"/>
            <w:left w:val="none" w:sz="0" w:space="0" w:color="auto"/>
            <w:bottom w:val="none" w:sz="0" w:space="0" w:color="auto"/>
            <w:right w:val="none" w:sz="0" w:space="0" w:color="auto"/>
          </w:divBdr>
        </w:div>
        <w:div w:id="868879228">
          <w:marLeft w:val="720"/>
          <w:marRight w:val="0"/>
          <w:marTop w:val="0"/>
          <w:marBottom w:val="0"/>
          <w:divBdr>
            <w:top w:val="none" w:sz="0" w:space="0" w:color="auto"/>
            <w:left w:val="none" w:sz="0" w:space="0" w:color="auto"/>
            <w:bottom w:val="none" w:sz="0" w:space="0" w:color="auto"/>
            <w:right w:val="none" w:sz="0" w:space="0" w:color="auto"/>
          </w:divBdr>
        </w:div>
        <w:div w:id="1843079960">
          <w:marLeft w:val="720"/>
          <w:marRight w:val="0"/>
          <w:marTop w:val="0"/>
          <w:marBottom w:val="0"/>
          <w:divBdr>
            <w:top w:val="none" w:sz="0" w:space="0" w:color="auto"/>
            <w:left w:val="none" w:sz="0" w:space="0" w:color="auto"/>
            <w:bottom w:val="none" w:sz="0" w:space="0" w:color="auto"/>
            <w:right w:val="none" w:sz="0" w:space="0" w:color="auto"/>
          </w:divBdr>
        </w:div>
        <w:div w:id="1687827153">
          <w:marLeft w:val="720"/>
          <w:marRight w:val="0"/>
          <w:marTop w:val="0"/>
          <w:marBottom w:val="0"/>
          <w:divBdr>
            <w:top w:val="none" w:sz="0" w:space="0" w:color="auto"/>
            <w:left w:val="none" w:sz="0" w:space="0" w:color="auto"/>
            <w:bottom w:val="none" w:sz="0" w:space="0" w:color="auto"/>
            <w:right w:val="none" w:sz="0" w:space="0" w:color="auto"/>
          </w:divBdr>
        </w:div>
      </w:divsChild>
    </w:div>
    <w:div w:id="579288517">
      <w:bodyDiv w:val="1"/>
      <w:marLeft w:val="0"/>
      <w:marRight w:val="0"/>
      <w:marTop w:val="0"/>
      <w:marBottom w:val="0"/>
      <w:divBdr>
        <w:top w:val="none" w:sz="0" w:space="0" w:color="auto"/>
        <w:left w:val="none" w:sz="0" w:space="0" w:color="auto"/>
        <w:bottom w:val="none" w:sz="0" w:space="0" w:color="auto"/>
        <w:right w:val="none" w:sz="0" w:space="0" w:color="auto"/>
      </w:divBdr>
    </w:div>
    <w:div w:id="640237372">
      <w:bodyDiv w:val="1"/>
      <w:marLeft w:val="0"/>
      <w:marRight w:val="0"/>
      <w:marTop w:val="0"/>
      <w:marBottom w:val="0"/>
      <w:divBdr>
        <w:top w:val="none" w:sz="0" w:space="0" w:color="auto"/>
        <w:left w:val="none" w:sz="0" w:space="0" w:color="auto"/>
        <w:bottom w:val="none" w:sz="0" w:space="0" w:color="auto"/>
        <w:right w:val="none" w:sz="0" w:space="0" w:color="auto"/>
      </w:divBdr>
    </w:div>
    <w:div w:id="680206184">
      <w:bodyDiv w:val="1"/>
      <w:marLeft w:val="0"/>
      <w:marRight w:val="0"/>
      <w:marTop w:val="0"/>
      <w:marBottom w:val="0"/>
      <w:divBdr>
        <w:top w:val="none" w:sz="0" w:space="0" w:color="auto"/>
        <w:left w:val="none" w:sz="0" w:space="0" w:color="auto"/>
        <w:bottom w:val="none" w:sz="0" w:space="0" w:color="auto"/>
        <w:right w:val="none" w:sz="0" w:space="0" w:color="auto"/>
      </w:divBdr>
    </w:div>
    <w:div w:id="682829244">
      <w:bodyDiv w:val="1"/>
      <w:marLeft w:val="0"/>
      <w:marRight w:val="0"/>
      <w:marTop w:val="0"/>
      <w:marBottom w:val="0"/>
      <w:divBdr>
        <w:top w:val="none" w:sz="0" w:space="0" w:color="auto"/>
        <w:left w:val="none" w:sz="0" w:space="0" w:color="auto"/>
        <w:bottom w:val="none" w:sz="0" w:space="0" w:color="auto"/>
        <w:right w:val="none" w:sz="0" w:space="0" w:color="auto"/>
      </w:divBdr>
    </w:div>
    <w:div w:id="703871987">
      <w:bodyDiv w:val="1"/>
      <w:marLeft w:val="0"/>
      <w:marRight w:val="0"/>
      <w:marTop w:val="0"/>
      <w:marBottom w:val="0"/>
      <w:divBdr>
        <w:top w:val="none" w:sz="0" w:space="0" w:color="auto"/>
        <w:left w:val="none" w:sz="0" w:space="0" w:color="auto"/>
        <w:bottom w:val="none" w:sz="0" w:space="0" w:color="auto"/>
        <w:right w:val="none" w:sz="0" w:space="0" w:color="auto"/>
      </w:divBdr>
    </w:div>
    <w:div w:id="750275328">
      <w:bodyDiv w:val="1"/>
      <w:marLeft w:val="0"/>
      <w:marRight w:val="0"/>
      <w:marTop w:val="0"/>
      <w:marBottom w:val="0"/>
      <w:divBdr>
        <w:top w:val="none" w:sz="0" w:space="0" w:color="auto"/>
        <w:left w:val="none" w:sz="0" w:space="0" w:color="auto"/>
        <w:bottom w:val="none" w:sz="0" w:space="0" w:color="auto"/>
        <w:right w:val="none" w:sz="0" w:space="0" w:color="auto"/>
      </w:divBdr>
    </w:div>
    <w:div w:id="766539881">
      <w:bodyDiv w:val="1"/>
      <w:marLeft w:val="0"/>
      <w:marRight w:val="0"/>
      <w:marTop w:val="0"/>
      <w:marBottom w:val="0"/>
      <w:divBdr>
        <w:top w:val="none" w:sz="0" w:space="0" w:color="auto"/>
        <w:left w:val="none" w:sz="0" w:space="0" w:color="auto"/>
        <w:bottom w:val="none" w:sz="0" w:space="0" w:color="auto"/>
        <w:right w:val="none" w:sz="0" w:space="0" w:color="auto"/>
      </w:divBdr>
      <w:divsChild>
        <w:div w:id="61409355">
          <w:marLeft w:val="547"/>
          <w:marRight w:val="0"/>
          <w:marTop w:val="0"/>
          <w:marBottom w:val="0"/>
          <w:divBdr>
            <w:top w:val="none" w:sz="0" w:space="0" w:color="auto"/>
            <w:left w:val="none" w:sz="0" w:space="0" w:color="auto"/>
            <w:bottom w:val="none" w:sz="0" w:space="0" w:color="auto"/>
            <w:right w:val="none" w:sz="0" w:space="0" w:color="auto"/>
          </w:divBdr>
        </w:div>
      </w:divsChild>
    </w:div>
    <w:div w:id="803960458">
      <w:bodyDiv w:val="1"/>
      <w:marLeft w:val="0"/>
      <w:marRight w:val="0"/>
      <w:marTop w:val="0"/>
      <w:marBottom w:val="0"/>
      <w:divBdr>
        <w:top w:val="none" w:sz="0" w:space="0" w:color="auto"/>
        <w:left w:val="none" w:sz="0" w:space="0" w:color="auto"/>
        <w:bottom w:val="none" w:sz="0" w:space="0" w:color="auto"/>
        <w:right w:val="none" w:sz="0" w:space="0" w:color="auto"/>
      </w:divBdr>
    </w:div>
    <w:div w:id="815411450">
      <w:bodyDiv w:val="1"/>
      <w:marLeft w:val="0"/>
      <w:marRight w:val="0"/>
      <w:marTop w:val="0"/>
      <w:marBottom w:val="0"/>
      <w:divBdr>
        <w:top w:val="none" w:sz="0" w:space="0" w:color="auto"/>
        <w:left w:val="none" w:sz="0" w:space="0" w:color="auto"/>
        <w:bottom w:val="none" w:sz="0" w:space="0" w:color="auto"/>
        <w:right w:val="none" w:sz="0" w:space="0" w:color="auto"/>
      </w:divBdr>
    </w:div>
    <w:div w:id="952399537">
      <w:bodyDiv w:val="1"/>
      <w:marLeft w:val="0"/>
      <w:marRight w:val="0"/>
      <w:marTop w:val="0"/>
      <w:marBottom w:val="0"/>
      <w:divBdr>
        <w:top w:val="none" w:sz="0" w:space="0" w:color="auto"/>
        <w:left w:val="none" w:sz="0" w:space="0" w:color="auto"/>
        <w:bottom w:val="none" w:sz="0" w:space="0" w:color="auto"/>
        <w:right w:val="none" w:sz="0" w:space="0" w:color="auto"/>
      </w:divBdr>
    </w:div>
    <w:div w:id="1025205421">
      <w:bodyDiv w:val="1"/>
      <w:marLeft w:val="0"/>
      <w:marRight w:val="0"/>
      <w:marTop w:val="0"/>
      <w:marBottom w:val="0"/>
      <w:divBdr>
        <w:top w:val="none" w:sz="0" w:space="0" w:color="auto"/>
        <w:left w:val="none" w:sz="0" w:space="0" w:color="auto"/>
        <w:bottom w:val="none" w:sz="0" w:space="0" w:color="auto"/>
        <w:right w:val="none" w:sz="0" w:space="0" w:color="auto"/>
      </w:divBdr>
    </w:div>
    <w:div w:id="1052315602">
      <w:bodyDiv w:val="1"/>
      <w:marLeft w:val="0"/>
      <w:marRight w:val="0"/>
      <w:marTop w:val="0"/>
      <w:marBottom w:val="0"/>
      <w:divBdr>
        <w:top w:val="none" w:sz="0" w:space="0" w:color="auto"/>
        <w:left w:val="none" w:sz="0" w:space="0" w:color="auto"/>
        <w:bottom w:val="none" w:sz="0" w:space="0" w:color="auto"/>
        <w:right w:val="none" w:sz="0" w:space="0" w:color="auto"/>
      </w:divBdr>
    </w:div>
    <w:div w:id="1084692074">
      <w:bodyDiv w:val="1"/>
      <w:marLeft w:val="0"/>
      <w:marRight w:val="0"/>
      <w:marTop w:val="0"/>
      <w:marBottom w:val="0"/>
      <w:divBdr>
        <w:top w:val="none" w:sz="0" w:space="0" w:color="auto"/>
        <w:left w:val="none" w:sz="0" w:space="0" w:color="auto"/>
        <w:bottom w:val="none" w:sz="0" w:space="0" w:color="auto"/>
        <w:right w:val="none" w:sz="0" w:space="0" w:color="auto"/>
      </w:divBdr>
    </w:div>
    <w:div w:id="1085109314">
      <w:bodyDiv w:val="1"/>
      <w:marLeft w:val="0"/>
      <w:marRight w:val="0"/>
      <w:marTop w:val="0"/>
      <w:marBottom w:val="0"/>
      <w:divBdr>
        <w:top w:val="none" w:sz="0" w:space="0" w:color="auto"/>
        <w:left w:val="none" w:sz="0" w:space="0" w:color="auto"/>
        <w:bottom w:val="none" w:sz="0" w:space="0" w:color="auto"/>
        <w:right w:val="none" w:sz="0" w:space="0" w:color="auto"/>
      </w:divBdr>
    </w:div>
    <w:div w:id="1132477106">
      <w:bodyDiv w:val="1"/>
      <w:marLeft w:val="0"/>
      <w:marRight w:val="0"/>
      <w:marTop w:val="0"/>
      <w:marBottom w:val="0"/>
      <w:divBdr>
        <w:top w:val="none" w:sz="0" w:space="0" w:color="auto"/>
        <w:left w:val="none" w:sz="0" w:space="0" w:color="auto"/>
        <w:bottom w:val="none" w:sz="0" w:space="0" w:color="auto"/>
        <w:right w:val="none" w:sz="0" w:space="0" w:color="auto"/>
      </w:divBdr>
    </w:div>
    <w:div w:id="1191334345">
      <w:bodyDiv w:val="1"/>
      <w:marLeft w:val="0"/>
      <w:marRight w:val="0"/>
      <w:marTop w:val="0"/>
      <w:marBottom w:val="0"/>
      <w:divBdr>
        <w:top w:val="none" w:sz="0" w:space="0" w:color="auto"/>
        <w:left w:val="none" w:sz="0" w:space="0" w:color="auto"/>
        <w:bottom w:val="none" w:sz="0" w:space="0" w:color="auto"/>
        <w:right w:val="none" w:sz="0" w:space="0" w:color="auto"/>
      </w:divBdr>
    </w:div>
    <w:div w:id="1316954333">
      <w:bodyDiv w:val="1"/>
      <w:marLeft w:val="0"/>
      <w:marRight w:val="0"/>
      <w:marTop w:val="0"/>
      <w:marBottom w:val="0"/>
      <w:divBdr>
        <w:top w:val="none" w:sz="0" w:space="0" w:color="auto"/>
        <w:left w:val="none" w:sz="0" w:space="0" w:color="auto"/>
        <w:bottom w:val="none" w:sz="0" w:space="0" w:color="auto"/>
        <w:right w:val="none" w:sz="0" w:space="0" w:color="auto"/>
      </w:divBdr>
    </w:div>
    <w:div w:id="1370184260">
      <w:bodyDiv w:val="1"/>
      <w:marLeft w:val="0"/>
      <w:marRight w:val="0"/>
      <w:marTop w:val="0"/>
      <w:marBottom w:val="0"/>
      <w:divBdr>
        <w:top w:val="none" w:sz="0" w:space="0" w:color="auto"/>
        <w:left w:val="none" w:sz="0" w:space="0" w:color="auto"/>
        <w:bottom w:val="none" w:sz="0" w:space="0" w:color="auto"/>
        <w:right w:val="none" w:sz="0" w:space="0" w:color="auto"/>
      </w:divBdr>
    </w:div>
    <w:div w:id="1379938953">
      <w:bodyDiv w:val="1"/>
      <w:marLeft w:val="0"/>
      <w:marRight w:val="0"/>
      <w:marTop w:val="0"/>
      <w:marBottom w:val="0"/>
      <w:divBdr>
        <w:top w:val="none" w:sz="0" w:space="0" w:color="auto"/>
        <w:left w:val="none" w:sz="0" w:space="0" w:color="auto"/>
        <w:bottom w:val="none" w:sz="0" w:space="0" w:color="auto"/>
        <w:right w:val="none" w:sz="0" w:space="0" w:color="auto"/>
      </w:divBdr>
    </w:div>
    <w:div w:id="1396050844">
      <w:bodyDiv w:val="1"/>
      <w:marLeft w:val="0"/>
      <w:marRight w:val="0"/>
      <w:marTop w:val="0"/>
      <w:marBottom w:val="0"/>
      <w:divBdr>
        <w:top w:val="none" w:sz="0" w:space="0" w:color="auto"/>
        <w:left w:val="none" w:sz="0" w:space="0" w:color="auto"/>
        <w:bottom w:val="none" w:sz="0" w:space="0" w:color="auto"/>
        <w:right w:val="none" w:sz="0" w:space="0" w:color="auto"/>
      </w:divBdr>
      <w:divsChild>
        <w:div w:id="82410525">
          <w:marLeft w:val="446"/>
          <w:marRight w:val="0"/>
          <w:marTop w:val="0"/>
          <w:marBottom w:val="0"/>
          <w:divBdr>
            <w:top w:val="none" w:sz="0" w:space="0" w:color="auto"/>
            <w:left w:val="none" w:sz="0" w:space="0" w:color="auto"/>
            <w:bottom w:val="none" w:sz="0" w:space="0" w:color="auto"/>
            <w:right w:val="none" w:sz="0" w:space="0" w:color="auto"/>
          </w:divBdr>
        </w:div>
        <w:div w:id="785731308">
          <w:marLeft w:val="446"/>
          <w:marRight w:val="0"/>
          <w:marTop w:val="0"/>
          <w:marBottom w:val="0"/>
          <w:divBdr>
            <w:top w:val="none" w:sz="0" w:space="0" w:color="auto"/>
            <w:left w:val="none" w:sz="0" w:space="0" w:color="auto"/>
            <w:bottom w:val="none" w:sz="0" w:space="0" w:color="auto"/>
            <w:right w:val="none" w:sz="0" w:space="0" w:color="auto"/>
          </w:divBdr>
        </w:div>
      </w:divsChild>
    </w:div>
    <w:div w:id="1404256437">
      <w:bodyDiv w:val="1"/>
      <w:marLeft w:val="0"/>
      <w:marRight w:val="0"/>
      <w:marTop w:val="0"/>
      <w:marBottom w:val="0"/>
      <w:divBdr>
        <w:top w:val="none" w:sz="0" w:space="0" w:color="auto"/>
        <w:left w:val="none" w:sz="0" w:space="0" w:color="auto"/>
        <w:bottom w:val="none" w:sz="0" w:space="0" w:color="auto"/>
        <w:right w:val="none" w:sz="0" w:space="0" w:color="auto"/>
      </w:divBdr>
    </w:div>
    <w:div w:id="1410543455">
      <w:bodyDiv w:val="1"/>
      <w:marLeft w:val="0"/>
      <w:marRight w:val="0"/>
      <w:marTop w:val="0"/>
      <w:marBottom w:val="0"/>
      <w:divBdr>
        <w:top w:val="none" w:sz="0" w:space="0" w:color="auto"/>
        <w:left w:val="none" w:sz="0" w:space="0" w:color="auto"/>
        <w:bottom w:val="none" w:sz="0" w:space="0" w:color="auto"/>
        <w:right w:val="none" w:sz="0" w:space="0" w:color="auto"/>
      </w:divBdr>
      <w:divsChild>
        <w:div w:id="1455709890">
          <w:marLeft w:val="720"/>
          <w:marRight w:val="0"/>
          <w:marTop w:val="0"/>
          <w:marBottom w:val="0"/>
          <w:divBdr>
            <w:top w:val="none" w:sz="0" w:space="0" w:color="auto"/>
            <w:left w:val="none" w:sz="0" w:space="0" w:color="auto"/>
            <w:bottom w:val="none" w:sz="0" w:space="0" w:color="auto"/>
            <w:right w:val="none" w:sz="0" w:space="0" w:color="auto"/>
          </w:divBdr>
        </w:div>
        <w:div w:id="1286305856">
          <w:marLeft w:val="720"/>
          <w:marRight w:val="0"/>
          <w:marTop w:val="0"/>
          <w:marBottom w:val="0"/>
          <w:divBdr>
            <w:top w:val="none" w:sz="0" w:space="0" w:color="auto"/>
            <w:left w:val="none" w:sz="0" w:space="0" w:color="auto"/>
            <w:bottom w:val="none" w:sz="0" w:space="0" w:color="auto"/>
            <w:right w:val="none" w:sz="0" w:space="0" w:color="auto"/>
          </w:divBdr>
        </w:div>
      </w:divsChild>
    </w:div>
    <w:div w:id="1435247821">
      <w:bodyDiv w:val="1"/>
      <w:marLeft w:val="0"/>
      <w:marRight w:val="0"/>
      <w:marTop w:val="0"/>
      <w:marBottom w:val="0"/>
      <w:divBdr>
        <w:top w:val="none" w:sz="0" w:space="0" w:color="auto"/>
        <w:left w:val="none" w:sz="0" w:space="0" w:color="auto"/>
        <w:bottom w:val="none" w:sz="0" w:space="0" w:color="auto"/>
        <w:right w:val="none" w:sz="0" w:space="0" w:color="auto"/>
      </w:divBdr>
    </w:div>
    <w:div w:id="1475024576">
      <w:bodyDiv w:val="1"/>
      <w:marLeft w:val="0"/>
      <w:marRight w:val="0"/>
      <w:marTop w:val="0"/>
      <w:marBottom w:val="0"/>
      <w:divBdr>
        <w:top w:val="none" w:sz="0" w:space="0" w:color="auto"/>
        <w:left w:val="none" w:sz="0" w:space="0" w:color="auto"/>
        <w:bottom w:val="none" w:sz="0" w:space="0" w:color="auto"/>
        <w:right w:val="none" w:sz="0" w:space="0" w:color="auto"/>
      </w:divBdr>
    </w:div>
    <w:div w:id="1491553667">
      <w:bodyDiv w:val="1"/>
      <w:marLeft w:val="0"/>
      <w:marRight w:val="0"/>
      <w:marTop w:val="0"/>
      <w:marBottom w:val="0"/>
      <w:divBdr>
        <w:top w:val="none" w:sz="0" w:space="0" w:color="auto"/>
        <w:left w:val="none" w:sz="0" w:space="0" w:color="auto"/>
        <w:bottom w:val="none" w:sz="0" w:space="0" w:color="auto"/>
        <w:right w:val="none" w:sz="0" w:space="0" w:color="auto"/>
      </w:divBdr>
      <w:divsChild>
        <w:div w:id="1310596094">
          <w:marLeft w:val="446"/>
          <w:marRight w:val="0"/>
          <w:marTop w:val="0"/>
          <w:marBottom w:val="0"/>
          <w:divBdr>
            <w:top w:val="none" w:sz="0" w:space="0" w:color="auto"/>
            <w:left w:val="none" w:sz="0" w:space="0" w:color="auto"/>
            <w:bottom w:val="none" w:sz="0" w:space="0" w:color="auto"/>
            <w:right w:val="none" w:sz="0" w:space="0" w:color="auto"/>
          </w:divBdr>
        </w:div>
        <w:div w:id="468742776">
          <w:marLeft w:val="446"/>
          <w:marRight w:val="0"/>
          <w:marTop w:val="0"/>
          <w:marBottom w:val="0"/>
          <w:divBdr>
            <w:top w:val="none" w:sz="0" w:space="0" w:color="auto"/>
            <w:left w:val="none" w:sz="0" w:space="0" w:color="auto"/>
            <w:bottom w:val="none" w:sz="0" w:space="0" w:color="auto"/>
            <w:right w:val="none" w:sz="0" w:space="0" w:color="auto"/>
          </w:divBdr>
        </w:div>
        <w:div w:id="186259653">
          <w:marLeft w:val="446"/>
          <w:marRight w:val="0"/>
          <w:marTop w:val="0"/>
          <w:marBottom w:val="0"/>
          <w:divBdr>
            <w:top w:val="none" w:sz="0" w:space="0" w:color="auto"/>
            <w:left w:val="none" w:sz="0" w:space="0" w:color="auto"/>
            <w:bottom w:val="none" w:sz="0" w:space="0" w:color="auto"/>
            <w:right w:val="none" w:sz="0" w:space="0" w:color="auto"/>
          </w:divBdr>
        </w:div>
        <w:div w:id="1149250629">
          <w:marLeft w:val="446"/>
          <w:marRight w:val="0"/>
          <w:marTop w:val="0"/>
          <w:marBottom w:val="0"/>
          <w:divBdr>
            <w:top w:val="none" w:sz="0" w:space="0" w:color="auto"/>
            <w:left w:val="none" w:sz="0" w:space="0" w:color="auto"/>
            <w:bottom w:val="none" w:sz="0" w:space="0" w:color="auto"/>
            <w:right w:val="none" w:sz="0" w:space="0" w:color="auto"/>
          </w:divBdr>
        </w:div>
        <w:div w:id="1648972431">
          <w:marLeft w:val="446"/>
          <w:marRight w:val="0"/>
          <w:marTop w:val="0"/>
          <w:marBottom w:val="0"/>
          <w:divBdr>
            <w:top w:val="none" w:sz="0" w:space="0" w:color="auto"/>
            <w:left w:val="none" w:sz="0" w:space="0" w:color="auto"/>
            <w:bottom w:val="none" w:sz="0" w:space="0" w:color="auto"/>
            <w:right w:val="none" w:sz="0" w:space="0" w:color="auto"/>
          </w:divBdr>
        </w:div>
        <w:div w:id="1663777471">
          <w:marLeft w:val="446"/>
          <w:marRight w:val="0"/>
          <w:marTop w:val="0"/>
          <w:marBottom w:val="0"/>
          <w:divBdr>
            <w:top w:val="none" w:sz="0" w:space="0" w:color="auto"/>
            <w:left w:val="none" w:sz="0" w:space="0" w:color="auto"/>
            <w:bottom w:val="none" w:sz="0" w:space="0" w:color="auto"/>
            <w:right w:val="none" w:sz="0" w:space="0" w:color="auto"/>
          </w:divBdr>
        </w:div>
      </w:divsChild>
    </w:div>
    <w:div w:id="1513185629">
      <w:bodyDiv w:val="1"/>
      <w:marLeft w:val="0"/>
      <w:marRight w:val="0"/>
      <w:marTop w:val="0"/>
      <w:marBottom w:val="0"/>
      <w:divBdr>
        <w:top w:val="none" w:sz="0" w:space="0" w:color="auto"/>
        <w:left w:val="none" w:sz="0" w:space="0" w:color="auto"/>
        <w:bottom w:val="none" w:sz="0" w:space="0" w:color="auto"/>
        <w:right w:val="none" w:sz="0" w:space="0" w:color="auto"/>
      </w:divBdr>
    </w:div>
    <w:div w:id="1590849676">
      <w:bodyDiv w:val="1"/>
      <w:marLeft w:val="0"/>
      <w:marRight w:val="0"/>
      <w:marTop w:val="0"/>
      <w:marBottom w:val="0"/>
      <w:divBdr>
        <w:top w:val="none" w:sz="0" w:space="0" w:color="auto"/>
        <w:left w:val="none" w:sz="0" w:space="0" w:color="auto"/>
        <w:bottom w:val="none" w:sz="0" w:space="0" w:color="auto"/>
        <w:right w:val="none" w:sz="0" w:space="0" w:color="auto"/>
      </w:divBdr>
    </w:div>
    <w:div w:id="1701662432">
      <w:bodyDiv w:val="1"/>
      <w:marLeft w:val="0"/>
      <w:marRight w:val="0"/>
      <w:marTop w:val="0"/>
      <w:marBottom w:val="0"/>
      <w:divBdr>
        <w:top w:val="none" w:sz="0" w:space="0" w:color="auto"/>
        <w:left w:val="none" w:sz="0" w:space="0" w:color="auto"/>
        <w:bottom w:val="none" w:sz="0" w:space="0" w:color="auto"/>
        <w:right w:val="none" w:sz="0" w:space="0" w:color="auto"/>
      </w:divBdr>
    </w:div>
    <w:div w:id="1725253932">
      <w:bodyDiv w:val="1"/>
      <w:marLeft w:val="0"/>
      <w:marRight w:val="0"/>
      <w:marTop w:val="0"/>
      <w:marBottom w:val="0"/>
      <w:divBdr>
        <w:top w:val="none" w:sz="0" w:space="0" w:color="auto"/>
        <w:left w:val="none" w:sz="0" w:space="0" w:color="auto"/>
        <w:bottom w:val="none" w:sz="0" w:space="0" w:color="auto"/>
        <w:right w:val="none" w:sz="0" w:space="0" w:color="auto"/>
      </w:divBdr>
    </w:div>
    <w:div w:id="1841308866">
      <w:bodyDiv w:val="1"/>
      <w:marLeft w:val="0"/>
      <w:marRight w:val="0"/>
      <w:marTop w:val="0"/>
      <w:marBottom w:val="0"/>
      <w:divBdr>
        <w:top w:val="none" w:sz="0" w:space="0" w:color="auto"/>
        <w:left w:val="none" w:sz="0" w:space="0" w:color="auto"/>
        <w:bottom w:val="none" w:sz="0" w:space="0" w:color="auto"/>
        <w:right w:val="none" w:sz="0" w:space="0" w:color="auto"/>
      </w:divBdr>
    </w:div>
    <w:div w:id="1848209503">
      <w:bodyDiv w:val="1"/>
      <w:marLeft w:val="0"/>
      <w:marRight w:val="0"/>
      <w:marTop w:val="0"/>
      <w:marBottom w:val="0"/>
      <w:divBdr>
        <w:top w:val="none" w:sz="0" w:space="0" w:color="auto"/>
        <w:left w:val="none" w:sz="0" w:space="0" w:color="auto"/>
        <w:bottom w:val="none" w:sz="0" w:space="0" w:color="auto"/>
        <w:right w:val="none" w:sz="0" w:space="0" w:color="auto"/>
      </w:divBdr>
    </w:div>
    <w:div w:id="1928885977">
      <w:bodyDiv w:val="1"/>
      <w:marLeft w:val="0"/>
      <w:marRight w:val="0"/>
      <w:marTop w:val="0"/>
      <w:marBottom w:val="0"/>
      <w:divBdr>
        <w:top w:val="none" w:sz="0" w:space="0" w:color="auto"/>
        <w:left w:val="none" w:sz="0" w:space="0" w:color="auto"/>
        <w:bottom w:val="none" w:sz="0" w:space="0" w:color="auto"/>
        <w:right w:val="none" w:sz="0" w:space="0" w:color="auto"/>
      </w:divBdr>
    </w:div>
    <w:div w:id="1964270071">
      <w:bodyDiv w:val="1"/>
      <w:marLeft w:val="0"/>
      <w:marRight w:val="0"/>
      <w:marTop w:val="0"/>
      <w:marBottom w:val="0"/>
      <w:divBdr>
        <w:top w:val="none" w:sz="0" w:space="0" w:color="auto"/>
        <w:left w:val="none" w:sz="0" w:space="0" w:color="auto"/>
        <w:bottom w:val="none" w:sz="0" w:space="0" w:color="auto"/>
        <w:right w:val="none" w:sz="0" w:space="0" w:color="auto"/>
      </w:divBdr>
    </w:div>
    <w:div w:id="2004502525">
      <w:bodyDiv w:val="1"/>
      <w:marLeft w:val="0"/>
      <w:marRight w:val="0"/>
      <w:marTop w:val="0"/>
      <w:marBottom w:val="0"/>
      <w:divBdr>
        <w:top w:val="none" w:sz="0" w:space="0" w:color="auto"/>
        <w:left w:val="none" w:sz="0" w:space="0" w:color="auto"/>
        <w:bottom w:val="none" w:sz="0" w:space="0" w:color="auto"/>
        <w:right w:val="none" w:sz="0" w:space="0" w:color="auto"/>
      </w:divBdr>
    </w:div>
    <w:div w:id="2041973283">
      <w:bodyDiv w:val="1"/>
      <w:marLeft w:val="0"/>
      <w:marRight w:val="0"/>
      <w:marTop w:val="0"/>
      <w:marBottom w:val="0"/>
      <w:divBdr>
        <w:top w:val="none" w:sz="0" w:space="0" w:color="auto"/>
        <w:left w:val="none" w:sz="0" w:space="0" w:color="auto"/>
        <w:bottom w:val="none" w:sz="0" w:space="0" w:color="auto"/>
        <w:right w:val="none" w:sz="0" w:space="0" w:color="auto"/>
      </w:divBdr>
      <w:divsChild>
        <w:div w:id="296835001">
          <w:marLeft w:val="547"/>
          <w:marRight w:val="0"/>
          <w:marTop w:val="0"/>
          <w:marBottom w:val="0"/>
          <w:divBdr>
            <w:top w:val="none" w:sz="0" w:space="0" w:color="auto"/>
            <w:left w:val="none" w:sz="0" w:space="0" w:color="auto"/>
            <w:bottom w:val="none" w:sz="0" w:space="0" w:color="auto"/>
            <w:right w:val="none" w:sz="0" w:space="0" w:color="auto"/>
          </w:divBdr>
        </w:div>
      </w:divsChild>
    </w:div>
    <w:div w:id="210221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dacunob.ult.edu.c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es.gob.cu/es/resoluciones"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mes.gob.cu/es/resoluciones" TargetMode="External"/><Relationship Id="rId4" Type="http://schemas.openxmlformats.org/officeDocument/2006/relationships/webSettings" Target="webSettings.xml"/><Relationship Id="rId9" Type="http://schemas.openxmlformats.org/officeDocument/2006/relationships/hyperlink" Target="javascript:void(0);"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281</TotalTime>
  <Pages>11</Pages>
  <Words>3377</Words>
  <Characters>18576</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19</cp:revision>
  <dcterms:created xsi:type="dcterms:W3CDTF">2022-10-20T23:49:00Z</dcterms:created>
  <dcterms:modified xsi:type="dcterms:W3CDTF">2022-11-22T02:19:00Z</dcterms:modified>
</cp:coreProperties>
</file>