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A3" w:rsidRPr="00F6595B" w:rsidRDefault="000E7FA3" w:rsidP="0087778A">
      <w:pPr>
        <w:spacing w:after="0" w:line="240" w:lineRule="auto"/>
        <w:ind w:right="-518"/>
        <w:jc w:val="center"/>
        <w:rPr>
          <w:rFonts w:ascii="Verdana" w:hAnsi="Verdana"/>
          <w:b/>
          <w:sz w:val="24"/>
          <w:szCs w:val="24"/>
          <w:lang w:val="es-MX" w:eastAsia="en-US"/>
        </w:rPr>
      </w:pPr>
      <w:bookmarkStart w:id="0" w:name="_GoBack"/>
      <w:r w:rsidRPr="00F6595B">
        <w:rPr>
          <w:rFonts w:ascii="Verdana" w:hAnsi="Verdana"/>
          <w:b/>
          <w:sz w:val="24"/>
          <w:szCs w:val="24"/>
          <w:lang w:val="es-MX" w:eastAsia="en-US"/>
        </w:rPr>
        <w:t>PLEXSPACE: SOFTWARE PARA LA COMPRENSIÓN DE CONTENIDOS REFERENTES AL PLEXO BRAQUIAL EN RESIDENTES DE LA ESPECIALIDAD DE FISIATRÍA</w:t>
      </w:r>
    </w:p>
    <w:bookmarkEnd w:id="0"/>
    <w:p w:rsidR="00C46727" w:rsidRPr="00F6595B" w:rsidRDefault="00C46727" w:rsidP="00807108">
      <w:pPr>
        <w:spacing w:after="0" w:line="240" w:lineRule="auto"/>
        <w:ind w:right="-518"/>
        <w:jc w:val="both"/>
        <w:rPr>
          <w:rFonts w:ascii="Verdana" w:hAnsi="Verdana"/>
          <w:sz w:val="24"/>
          <w:szCs w:val="24"/>
          <w:lang w:val="es-MX" w:eastAsia="en-US"/>
        </w:rPr>
      </w:pPr>
    </w:p>
    <w:p w:rsidR="002865F0" w:rsidRPr="00F6595B" w:rsidRDefault="002865F0" w:rsidP="0087778A">
      <w:pPr>
        <w:spacing w:after="0" w:line="360" w:lineRule="auto"/>
        <w:ind w:left="-425" w:right="-943"/>
        <w:rPr>
          <w:rFonts w:ascii="Verdana" w:hAnsi="Verdana"/>
          <w:b/>
          <w:sz w:val="22"/>
          <w:szCs w:val="22"/>
          <w:vertAlign w:val="superscript"/>
          <w:lang w:val="es-MX" w:eastAsia="en-US"/>
        </w:rPr>
      </w:pPr>
      <w:r w:rsidRPr="00F6595B">
        <w:rPr>
          <w:rFonts w:ascii="Verdana" w:hAnsi="Verdana"/>
          <w:b/>
          <w:sz w:val="22"/>
          <w:szCs w:val="22"/>
          <w:lang w:val="es-MX" w:eastAsia="en-US"/>
        </w:rPr>
        <w:t xml:space="preserve">Autores:  </w:t>
      </w:r>
      <w:r w:rsidR="00B07906" w:rsidRPr="00F6595B">
        <w:rPr>
          <w:rFonts w:ascii="Verdana" w:hAnsi="Verdana"/>
          <w:b/>
          <w:sz w:val="22"/>
          <w:szCs w:val="22"/>
          <w:lang w:val="es-MX" w:eastAsia="en-US"/>
        </w:rPr>
        <w:t>Dra. Cristina</w:t>
      </w:r>
      <w:r w:rsidRPr="00F6595B">
        <w:rPr>
          <w:rFonts w:ascii="Verdana" w:hAnsi="Verdana"/>
          <w:b/>
          <w:sz w:val="22"/>
          <w:szCs w:val="22"/>
          <w:lang w:val="es-MX" w:eastAsia="en-US"/>
        </w:rPr>
        <w:t xml:space="preserve"> Guerra Frutos</w:t>
      </w:r>
      <w:r w:rsidRPr="00F6595B">
        <w:rPr>
          <w:rFonts w:ascii="Verdana" w:hAnsi="Verdana"/>
          <w:b/>
          <w:sz w:val="22"/>
          <w:szCs w:val="22"/>
          <w:vertAlign w:val="superscript"/>
          <w:lang w:val="es-MX" w:eastAsia="en-US"/>
        </w:rPr>
        <w:t>1</w:t>
      </w:r>
      <w:r w:rsidRPr="00F6595B">
        <w:rPr>
          <w:rFonts w:ascii="Verdana" w:hAnsi="Verdana"/>
          <w:b/>
          <w:sz w:val="22"/>
          <w:szCs w:val="22"/>
          <w:lang w:val="es-MX" w:eastAsia="en-US"/>
        </w:rPr>
        <w:t xml:space="preserve">, Dra. </w:t>
      </w:r>
      <w:r w:rsidR="00B07906" w:rsidRPr="00F6595B">
        <w:rPr>
          <w:rFonts w:ascii="Verdana" w:hAnsi="Verdana"/>
          <w:b/>
          <w:sz w:val="22"/>
          <w:szCs w:val="22"/>
          <w:lang w:val="es-MX" w:eastAsia="en-US"/>
        </w:rPr>
        <w:t>Leonela</w:t>
      </w:r>
      <w:r w:rsidRPr="00F6595B">
        <w:rPr>
          <w:rFonts w:ascii="Verdana" w:hAnsi="Verdana"/>
          <w:b/>
          <w:sz w:val="22"/>
          <w:szCs w:val="22"/>
          <w:lang w:val="es-MX" w:eastAsia="en-US"/>
        </w:rPr>
        <w:t xml:space="preserve"> Guerra Frutos</w:t>
      </w:r>
      <w:r w:rsidRPr="00F6595B">
        <w:rPr>
          <w:rFonts w:ascii="Verdana" w:hAnsi="Verdana"/>
          <w:b/>
          <w:sz w:val="22"/>
          <w:szCs w:val="22"/>
          <w:vertAlign w:val="superscript"/>
          <w:lang w:val="es-MX" w:eastAsia="en-US"/>
        </w:rPr>
        <w:t>2</w:t>
      </w:r>
      <w:r w:rsidRPr="00F6595B">
        <w:rPr>
          <w:rFonts w:ascii="Verdana" w:hAnsi="Verdana"/>
          <w:b/>
          <w:sz w:val="22"/>
          <w:szCs w:val="22"/>
          <w:lang w:val="es-MX" w:eastAsia="en-US"/>
        </w:rPr>
        <w:t>, Dra. Susel Rodríguez Matos</w:t>
      </w:r>
      <w:r w:rsidRPr="00F6595B">
        <w:rPr>
          <w:rFonts w:ascii="Verdana" w:hAnsi="Verdana"/>
          <w:b/>
          <w:sz w:val="22"/>
          <w:szCs w:val="22"/>
          <w:vertAlign w:val="superscript"/>
          <w:lang w:val="es-MX" w:eastAsia="en-US"/>
        </w:rPr>
        <w:t>3</w:t>
      </w:r>
      <w:r w:rsidRPr="00F6595B">
        <w:rPr>
          <w:rFonts w:ascii="Verdana" w:hAnsi="Verdana"/>
          <w:b/>
          <w:sz w:val="22"/>
          <w:szCs w:val="22"/>
          <w:lang w:val="es-MX" w:eastAsia="en-US"/>
        </w:rPr>
        <w:t>, MSc. Carmen Matos Osorio</w:t>
      </w:r>
      <w:r w:rsidRPr="00F6595B">
        <w:rPr>
          <w:rFonts w:ascii="Verdana" w:hAnsi="Verdana"/>
          <w:b/>
          <w:sz w:val="22"/>
          <w:szCs w:val="22"/>
          <w:vertAlign w:val="superscript"/>
          <w:lang w:val="es-MX" w:eastAsia="en-US"/>
        </w:rPr>
        <w:t>4</w:t>
      </w:r>
    </w:p>
    <w:p w:rsidR="007F2333" w:rsidRPr="00F6595B" w:rsidRDefault="007F2333" w:rsidP="00807108">
      <w:pPr>
        <w:spacing w:before="240" w:after="0" w:line="240" w:lineRule="auto"/>
        <w:ind w:left="-426" w:right="-518"/>
        <w:jc w:val="both"/>
        <w:rPr>
          <w:rFonts w:ascii="Verdana" w:hAnsi="Verdana"/>
          <w:sz w:val="24"/>
          <w:szCs w:val="24"/>
          <w:lang w:eastAsia="en-US"/>
        </w:rPr>
      </w:pPr>
      <w:r w:rsidRPr="00F6595B">
        <w:rPr>
          <w:rFonts w:ascii="Verdana" w:hAnsi="Verdana"/>
          <w:sz w:val="24"/>
          <w:szCs w:val="24"/>
          <w:vertAlign w:val="superscript"/>
          <w:lang w:eastAsia="en-US"/>
        </w:rPr>
        <w:t>1</w:t>
      </w:r>
      <w:r w:rsidR="0011434A" w:rsidRPr="00F6595B">
        <w:rPr>
          <w:rFonts w:ascii="Verdana" w:hAnsi="Verdana"/>
          <w:sz w:val="24"/>
          <w:szCs w:val="24"/>
          <w:vertAlign w:val="superscript"/>
          <w:lang w:eastAsia="en-US"/>
        </w:rPr>
        <w:t xml:space="preserve"> </w:t>
      </w:r>
      <w:r w:rsidR="00B07906" w:rsidRPr="00F6595B">
        <w:rPr>
          <w:rFonts w:ascii="Verdana" w:hAnsi="Verdana"/>
          <w:sz w:val="24"/>
          <w:szCs w:val="24"/>
          <w:lang w:eastAsia="en-US"/>
        </w:rPr>
        <w:t xml:space="preserve">Especialista </w:t>
      </w:r>
      <w:r w:rsidRPr="00F6595B">
        <w:rPr>
          <w:rFonts w:ascii="Verdana" w:hAnsi="Verdana"/>
          <w:sz w:val="24"/>
          <w:szCs w:val="24"/>
          <w:lang w:eastAsia="en-US"/>
        </w:rPr>
        <w:t>de MFR,Hospital Celia Sánchez Manduley,</w:t>
      </w:r>
      <w:r w:rsidR="00F65373" w:rsidRPr="00F6595B">
        <w:rPr>
          <w:rFonts w:ascii="Verdana" w:hAnsi="Verdana"/>
          <w:sz w:val="24"/>
          <w:szCs w:val="24"/>
          <w:lang w:eastAsia="en-US"/>
        </w:rPr>
        <w:t>Manzanillo,</w:t>
      </w:r>
      <w:r w:rsidRPr="00F6595B">
        <w:rPr>
          <w:rFonts w:ascii="Verdana" w:hAnsi="Verdana"/>
          <w:sz w:val="24"/>
          <w:szCs w:val="24"/>
          <w:lang w:eastAsia="en-US"/>
        </w:rPr>
        <w:t>Granma.</w:t>
      </w:r>
    </w:p>
    <w:p w:rsidR="007F2333" w:rsidRPr="00F6595B" w:rsidRDefault="007F2333" w:rsidP="00807108">
      <w:pPr>
        <w:spacing w:after="0" w:line="240" w:lineRule="auto"/>
        <w:ind w:left="-426" w:right="-518"/>
        <w:jc w:val="both"/>
        <w:rPr>
          <w:rFonts w:ascii="Verdana" w:hAnsi="Verdana"/>
          <w:sz w:val="24"/>
          <w:szCs w:val="24"/>
          <w:lang w:eastAsia="en-US"/>
        </w:rPr>
      </w:pPr>
      <w:r w:rsidRPr="00F6595B">
        <w:rPr>
          <w:rFonts w:ascii="Verdana" w:hAnsi="Verdana"/>
          <w:sz w:val="24"/>
          <w:szCs w:val="24"/>
          <w:vertAlign w:val="superscript"/>
          <w:lang w:eastAsia="en-US"/>
        </w:rPr>
        <w:t>2</w:t>
      </w:r>
      <w:r w:rsidR="0011434A" w:rsidRPr="00F6595B">
        <w:rPr>
          <w:rFonts w:ascii="Verdana" w:hAnsi="Verdana"/>
          <w:sz w:val="24"/>
          <w:szCs w:val="24"/>
          <w:vertAlign w:val="superscript"/>
          <w:lang w:eastAsia="en-US"/>
        </w:rPr>
        <w:t xml:space="preserve"> </w:t>
      </w:r>
      <w:r w:rsidR="00B07906" w:rsidRPr="00F6595B">
        <w:rPr>
          <w:rFonts w:ascii="Verdana" w:hAnsi="Verdana"/>
          <w:sz w:val="24"/>
          <w:szCs w:val="24"/>
          <w:lang w:eastAsia="en-US"/>
        </w:rPr>
        <w:t xml:space="preserve">Residente </w:t>
      </w:r>
      <w:r w:rsidRPr="00F6595B">
        <w:rPr>
          <w:rFonts w:ascii="Verdana" w:hAnsi="Verdana"/>
          <w:sz w:val="24"/>
          <w:szCs w:val="24"/>
          <w:lang w:eastAsia="en-US"/>
        </w:rPr>
        <w:t>de MFR,Hospital Celia Sánchez Manduley,</w:t>
      </w:r>
      <w:r w:rsidR="00F65373" w:rsidRPr="00F6595B">
        <w:rPr>
          <w:rFonts w:ascii="Verdana" w:hAnsi="Verdana"/>
          <w:sz w:val="24"/>
          <w:szCs w:val="24"/>
          <w:lang w:eastAsia="en-US"/>
        </w:rPr>
        <w:t xml:space="preserve"> Manzanillo,Granma</w:t>
      </w:r>
      <w:r w:rsidRPr="00F6595B">
        <w:rPr>
          <w:rFonts w:ascii="Verdana" w:hAnsi="Verdana"/>
          <w:sz w:val="24"/>
          <w:szCs w:val="24"/>
          <w:lang w:eastAsia="en-US"/>
        </w:rPr>
        <w:t>.</w:t>
      </w:r>
    </w:p>
    <w:p w:rsidR="00F65373" w:rsidRPr="00F6595B" w:rsidRDefault="00F65373" w:rsidP="00807108">
      <w:pPr>
        <w:spacing w:after="0" w:line="240" w:lineRule="auto"/>
        <w:ind w:left="-426" w:right="-518"/>
        <w:jc w:val="both"/>
        <w:rPr>
          <w:rFonts w:ascii="Verdana" w:hAnsi="Verdana"/>
          <w:sz w:val="24"/>
          <w:szCs w:val="24"/>
          <w:lang w:eastAsia="en-US"/>
        </w:rPr>
      </w:pPr>
      <w:r w:rsidRPr="00F6595B">
        <w:rPr>
          <w:rFonts w:ascii="Verdana" w:hAnsi="Verdana"/>
          <w:sz w:val="24"/>
          <w:szCs w:val="24"/>
          <w:vertAlign w:val="superscript"/>
          <w:lang w:eastAsia="en-US"/>
        </w:rPr>
        <w:t>3</w:t>
      </w:r>
      <w:r w:rsidR="0011434A" w:rsidRPr="00F6595B">
        <w:rPr>
          <w:rFonts w:ascii="Verdana" w:hAnsi="Verdana"/>
          <w:sz w:val="24"/>
          <w:szCs w:val="24"/>
          <w:vertAlign w:val="superscript"/>
          <w:lang w:eastAsia="en-US"/>
        </w:rPr>
        <w:t xml:space="preserve"> </w:t>
      </w:r>
      <w:r w:rsidRPr="00F6595B">
        <w:rPr>
          <w:rFonts w:ascii="Verdana" w:hAnsi="Verdana"/>
          <w:sz w:val="24"/>
          <w:szCs w:val="24"/>
          <w:lang w:eastAsia="en-US"/>
        </w:rPr>
        <w:t>Residente de MGI,Policlínico Ángel Ortiz Manduley, Manzanillo,Granma.</w:t>
      </w:r>
    </w:p>
    <w:p w:rsidR="00F65373" w:rsidRPr="00F6595B" w:rsidRDefault="00F65373" w:rsidP="00807108">
      <w:pPr>
        <w:spacing w:after="0" w:line="240" w:lineRule="auto"/>
        <w:ind w:left="-426" w:right="-518"/>
        <w:jc w:val="both"/>
        <w:rPr>
          <w:rFonts w:ascii="Verdana" w:hAnsi="Verdana"/>
          <w:sz w:val="24"/>
          <w:szCs w:val="24"/>
          <w:lang w:eastAsia="en-US"/>
        </w:rPr>
      </w:pPr>
      <w:r w:rsidRPr="00F6595B">
        <w:rPr>
          <w:rFonts w:ascii="Verdana" w:hAnsi="Verdana"/>
          <w:sz w:val="24"/>
          <w:szCs w:val="24"/>
          <w:vertAlign w:val="superscript"/>
          <w:lang w:eastAsia="en-US"/>
        </w:rPr>
        <w:t>4</w:t>
      </w:r>
      <w:r w:rsidR="0011434A" w:rsidRPr="00F6595B">
        <w:rPr>
          <w:rFonts w:ascii="Verdana" w:hAnsi="Verdana"/>
          <w:sz w:val="24"/>
          <w:szCs w:val="24"/>
          <w:vertAlign w:val="superscript"/>
          <w:lang w:eastAsia="en-US"/>
        </w:rPr>
        <w:t xml:space="preserve"> </w:t>
      </w:r>
      <w:r w:rsidRPr="00F6595B">
        <w:rPr>
          <w:rFonts w:ascii="Verdana" w:hAnsi="Verdana"/>
          <w:sz w:val="24"/>
          <w:szCs w:val="24"/>
          <w:lang w:eastAsia="en-US"/>
        </w:rPr>
        <w:t>Profesora Auxiliar, Facultad de Ciencias Médicas de Manzanillo, Granma.</w:t>
      </w:r>
    </w:p>
    <w:p w:rsidR="007F2333" w:rsidRPr="00F6595B" w:rsidRDefault="007F2333" w:rsidP="00807108">
      <w:pPr>
        <w:spacing w:after="0" w:line="240" w:lineRule="auto"/>
        <w:ind w:right="-518"/>
        <w:jc w:val="both"/>
        <w:rPr>
          <w:rFonts w:ascii="Verdana" w:hAnsi="Verdana"/>
          <w:sz w:val="24"/>
          <w:szCs w:val="24"/>
          <w:lang w:eastAsia="en-US"/>
        </w:rPr>
      </w:pPr>
    </w:p>
    <w:p w:rsidR="002865F0" w:rsidRPr="00F6595B" w:rsidRDefault="000E7FA3" w:rsidP="00807108">
      <w:pPr>
        <w:spacing w:after="0" w:line="360" w:lineRule="auto"/>
        <w:ind w:left="-426" w:right="-518"/>
        <w:jc w:val="both"/>
        <w:rPr>
          <w:rStyle w:val="Hipervnculo"/>
          <w:rFonts w:ascii="Verdana" w:hAnsi="Verdana"/>
          <w:sz w:val="24"/>
          <w:szCs w:val="24"/>
          <w:lang w:eastAsia="en-US"/>
        </w:rPr>
      </w:pPr>
      <w:hyperlink r:id="rId9" w:history="1">
        <w:r w:rsidR="00F65373" w:rsidRPr="00F6595B">
          <w:rPr>
            <w:rStyle w:val="Hipervnculo"/>
            <w:rFonts w:ascii="Verdana" w:hAnsi="Verdana"/>
            <w:sz w:val="24"/>
            <w:szCs w:val="24"/>
            <w:lang w:eastAsia="en-US"/>
          </w:rPr>
          <w:t>carlosantonio@infomed.sld.cu</w:t>
        </w:r>
      </w:hyperlink>
    </w:p>
    <w:p w:rsidR="000E7FA3" w:rsidRPr="00F6595B" w:rsidRDefault="000E7FA3" w:rsidP="0087778A">
      <w:pPr>
        <w:spacing w:after="0" w:line="240" w:lineRule="auto"/>
        <w:ind w:left="-426" w:right="-518"/>
        <w:jc w:val="both"/>
        <w:rPr>
          <w:rFonts w:ascii="Verdana" w:hAnsi="Verdana"/>
          <w:b/>
          <w:sz w:val="24"/>
          <w:szCs w:val="24"/>
          <w:lang w:val="es-MX" w:eastAsia="en-US"/>
        </w:rPr>
      </w:pPr>
    </w:p>
    <w:p w:rsidR="000E7FA3" w:rsidRPr="00F6595B" w:rsidRDefault="000E7FA3" w:rsidP="00807108">
      <w:pPr>
        <w:spacing w:after="0" w:line="360" w:lineRule="auto"/>
        <w:ind w:left="-426" w:right="-518"/>
        <w:jc w:val="both"/>
        <w:rPr>
          <w:rFonts w:ascii="Verdana" w:hAnsi="Verdana"/>
          <w:b/>
          <w:sz w:val="24"/>
          <w:szCs w:val="24"/>
          <w:lang w:val="es-MX" w:eastAsia="en-US"/>
        </w:rPr>
      </w:pPr>
      <w:r w:rsidRPr="00F6595B">
        <w:rPr>
          <w:rFonts w:ascii="Verdana" w:hAnsi="Verdana"/>
          <w:b/>
          <w:sz w:val="24"/>
          <w:szCs w:val="24"/>
          <w:lang w:val="es-MX" w:eastAsia="en-US"/>
        </w:rPr>
        <w:t xml:space="preserve">RESUMEN </w:t>
      </w:r>
    </w:p>
    <w:p w:rsidR="000E7FA3" w:rsidRPr="00F6595B" w:rsidRDefault="000E7FA3" w:rsidP="00807108">
      <w:pPr>
        <w:spacing w:after="0" w:line="360" w:lineRule="auto"/>
        <w:ind w:left="-426" w:right="-518"/>
        <w:jc w:val="both"/>
        <w:rPr>
          <w:rFonts w:ascii="Verdana" w:hAnsi="Verdana"/>
          <w:iCs/>
          <w:sz w:val="24"/>
          <w:szCs w:val="24"/>
          <w:lang w:val="es-ES" w:eastAsia="en-US"/>
        </w:rPr>
      </w:pPr>
      <w:r w:rsidRPr="00F6595B">
        <w:rPr>
          <w:rFonts w:ascii="Verdana" w:hAnsi="Verdana"/>
          <w:b/>
          <w:iCs/>
          <w:sz w:val="24"/>
          <w:szCs w:val="24"/>
          <w:lang w:val="es-ES" w:eastAsia="en-US"/>
        </w:rPr>
        <w:t>Introducción:</w:t>
      </w:r>
      <w:r w:rsidRPr="00F6595B">
        <w:rPr>
          <w:rFonts w:ascii="Verdana" w:hAnsi="Verdana"/>
          <w:iCs/>
          <w:sz w:val="24"/>
          <w:szCs w:val="24"/>
          <w:lang w:val="es-ES" w:eastAsia="en-US"/>
        </w:rPr>
        <w:t xml:space="preserve"> </w:t>
      </w:r>
      <w:r w:rsidRPr="00F6595B">
        <w:rPr>
          <w:rFonts w:ascii="Verdana" w:hAnsi="Verdana"/>
          <w:iCs/>
          <w:sz w:val="24"/>
          <w:szCs w:val="24"/>
          <w:lang w:val="es-MX" w:eastAsia="en-US"/>
        </w:rPr>
        <w:t xml:space="preserve">un reto de la educación en las universidades en el nuevo milenio es la admisión de las TIC’s en el proceso  de  enseñanza-aprendizaje. </w:t>
      </w:r>
      <w:r w:rsidRPr="00F6595B">
        <w:rPr>
          <w:rFonts w:ascii="Verdana" w:hAnsi="Verdana"/>
          <w:b/>
          <w:iCs/>
          <w:sz w:val="24"/>
          <w:szCs w:val="24"/>
          <w:lang w:val="es-ES" w:eastAsia="en-US"/>
        </w:rPr>
        <w:t>Objetivo:</w:t>
      </w:r>
      <w:r w:rsidRPr="00F6595B">
        <w:rPr>
          <w:rFonts w:ascii="Verdana" w:hAnsi="Verdana"/>
          <w:iCs/>
          <w:sz w:val="24"/>
          <w:szCs w:val="24"/>
          <w:lang w:val="es-ES" w:eastAsia="en-US"/>
        </w:rPr>
        <w:t xml:space="preserve"> confeccionar un software educativo para </w:t>
      </w:r>
      <w:r w:rsidRPr="00F6595B">
        <w:rPr>
          <w:rFonts w:ascii="Verdana" w:hAnsi="Verdana"/>
          <w:iCs/>
          <w:sz w:val="24"/>
          <w:szCs w:val="24"/>
          <w:lang w:val="es-MX" w:eastAsia="en-US"/>
        </w:rPr>
        <w:t>la comprensión de contenidos referentes al Plexo braquial en residentes de la especialidad de fisiatría</w:t>
      </w:r>
      <w:r w:rsidRPr="00F6595B">
        <w:rPr>
          <w:rFonts w:ascii="Verdana" w:hAnsi="Verdana"/>
          <w:iCs/>
          <w:sz w:val="24"/>
          <w:szCs w:val="24"/>
          <w:lang w:val="es-ES" w:eastAsia="en-US"/>
        </w:rPr>
        <w:t xml:space="preserve">. </w:t>
      </w:r>
      <w:r w:rsidRPr="00F6595B">
        <w:rPr>
          <w:rFonts w:ascii="Verdana" w:hAnsi="Verdana"/>
          <w:b/>
          <w:iCs/>
          <w:sz w:val="24"/>
          <w:szCs w:val="24"/>
          <w:lang w:val="es-ES" w:eastAsia="en-US"/>
        </w:rPr>
        <w:t xml:space="preserve">Método: </w:t>
      </w:r>
      <w:r w:rsidRPr="00F6595B">
        <w:rPr>
          <w:rFonts w:ascii="Verdana" w:hAnsi="Verdana"/>
          <w:iCs/>
          <w:sz w:val="24"/>
          <w:szCs w:val="24"/>
          <w:lang w:val="es-ES" w:eastAsia="en-US"/>
        </w:rPr>
        <w:t xml:space="preserve">se realizó un estudio de desarrollo tecnológico en el servicio provincial de M.F.R del H.C.S.M de septiembre </w:t>
      </w:r>
      <w:r w:rsidRPr="00F6595B">
        <w:rPr>
          <w:rFonts w:ascii="Verdana" w:hAnsi="Verdana"/>
          <w:iCs/>
          <w:sz w:val="24"/>
          <w:szCs w:val="24"/>
          <w:lang w:eastAsia="en-US"/>
        </w:rPr>
        <w:t>2019 a</w:t>
      </w:r>
      <w:r w:rsidRPr="00F6595B">
        <w:rPr>
          <w:rFonts w:ascii="Verdana" w:hAnsi="Verdana"/>
          <w:iCs/>
          <w:sz w:val="24"/>
          <w:szCs w:val="24"/>
          <w:lang w:val="es-ES" w:eastAsia="en-US"/>
        </w:rPr>
        <w:t xml:space="preserve"> </w:t>
      </w:r>
      <w:r w:rsidRPr="00F6595B">
        <w:rPr>
          <w:rFonts w:ascii="Verdana" w:hAnsi="Verdana"/>
          <w:iCs/>
          <w:sz w:val="24"/>
          <w:szCs w:val="24"/>
          <w:lang w:eastAsia="en-US"/>
        </w:rPr>
        <w:t>septiembre de 2021</w:t>
      </w:r>
      <w:r w:rsidRPr="00F6595B">
        <w:rPr>
          <w:rFonts w:ascii="Verdana" w:hAnsi="Verdana"/>
          <w:iCs/>
          <w:sz w:val="24"/>
          <w:szCs w:val="24"/>
          <w:lang w:val="es-ES" w:eastAsia="en-US"/>
        </w:rPr>
        <w:t xml:space="preserve">. </w:t>
      </w:r>
      <w:r w:rsidRPr="00F6595B">
        <w:rPr>
          <w:rFonts w:ascii="Verdana" w:hAnsi="Verdana"/>
          <w:b/>
          <w:iCs/>
          <w:sz w:val="24"/>
          <w:szCs w:val="24"/>
          <w:lang w:val="es-ES" w:eastAsia="en-US"/>
        </w:rPr>
        <w:t>Resultados:</w:t>
      </w:r>
      <w:r w:rsidRPr="00F6595B">
        <w:rPr>
          <w:rFonts w:ascii="Verdana" w:hAnsi="Verdana"/>
          <w:iCs/>
          <w:sz w:val="24"/>
          <w:szCs w:val="24"/>
          <w:lang w:val="es-ES" w:eastAsia="en-US"/>
        </w:rPr>
        <w:t xml:space="preserve"> </w:t>
      </w:r>
      <w:r w:rsidRPr="00F6595B">
        <w:rPr>
          <w:rFonts w:ascii="Verdana" w:hAnsi="Verdana"/>
          <w:iCs/>
          <w:sz w:val="24"/>
          <w:szCs w:val="24"/>
          <w:lang w:val="es-MX" w:eastAsia="en-US"/>
        </w:rPr>
        <w:t xml:space="preserve">diseño metodológico del estudio diagnóstico, la metódica de trabajo, de acuerdo a fundamentos científicos y los aspectos pertinentes para su evaluación, según la </w:t>
      </w:r>
      <w:r w:rsidRPr="00F6595B">
        <w:rPr>
          <w:rFonts w:ascii="Verdana" w:hAnsi="Verdana"/>
          <w:i/>
          <w:iCs/>
          <w:sz w:val="24"/>
          <w:szCs w:val="24"/>
          <w:lang w:val="es-MX" w:eastAsia="en-US"/>
        </w:rPr>
        <w:t>Matriz de Chanlat</w:t>
      </w:r>
      <w:r w:rsidRPr="00F6595B">
        <w:rPr>
          <w:rFonts w:ascii="Verdana" w:hAnsi="Verdana"/>
          <w:iCs/>
          <w:sz w:val="24"/>
          <w:szCs w:val="24"/>
          <w:lang w:val="es-MX" w:eastAsia="en-US"/>
        </w:rPr>
        <w:t xml:space="preserve">, se conciben como expresiones de la lógica científica asumida para ejecutar este tema investigativo, </w:t>
      </w:r>
      <w:r w:rsidRPr="00F6595B">
        <w:rPr>
          <w:rFonts w:ascii="Verdana" w:hAnsi="Verdana"/>
          <w:iCs/>
          <w:sz w:val="24"/>
          <w:szCs w:val="24"/>
          <w:lang w:val="es-ES" w:eastAsia="en-US"/>
        </w:rPr>
        <w:t xml:space="preserve">el software mostró un diseño claro y atractivo. </w:t>
      </w:r>
      <w:r w:rsidRPr="00F6595B">
        <w:rPr>
          <w:rFonts w:ascii="Verdana" w:hAnsi="Verdana"/>
          <w:b/>
          <w:iCs/>
          <w:sz w:val="24"/>
          <w:szCs w:val="24"/>
          <w:lang w:val="es-ES" w:eastAsia="en-US"/>
        </w:rPr>
        <w:t>Conclusiones:</w:t>
      </w:r>
      <w:r w:rsidRPr="00F6595B">
        <w:rPr>
          <w:rFonts w:ascii="Verdana" w:hAnsi="Verdana"/>
          <w:iCs/>
          <w:sz w:val="24"/>
          <w:szCs w:val="24"/>
          <w:lang w:val="es-ES" w:eastAsia="en-US"/>
        </w:rPr>
        <w:t xml:space="preserve"> la herramienta confeccionada permite  al  residente de Fisiatría interactuar con los contenidos del programa de formación, considerándose el producto como material esencial en el apoyo a la docencia.</w:t>
      </w:r>
    </w:p>
    <w:p w:rsidR="000E7FA3" w:rsidRPr="00F6595B" w:rsidRDefault="000E7FA3" w:rsidP="00807108">
      <w:pPr>
        <w:spacing w:after="0" w:line="360" w:lineRule="auto"/>
        <w:ind w:left="-426" w:right="-518"/>
        <w:jc w:val="both"/>
        <w:rPr>
          <w:rFonts w:ascii="Verdana" w:hAnsi="Verdana"/>
          <w:iCs/>
          <w:sz w:val="24"/>
          <w:szCs w:val="24"/>
          <w:lang w:val="es-ES" w:eastAsia="en-US"/>
        </w:rPr>
      </w:pPr>
    </w:p>
    <w:p w:rsidR="000E7FA3" w:rsidRPr="00F6595B" w:rsidRDefault="000E7FA3" w:rsidP="00807108">
      <w:pPr>
        <w:spacing w:after="0" w:line="360" w:lineRule="auto"/>
        <w:ind w:left="-426" w:right="-518"/>
        <w:jc w:val="both"/>
        <w:rPr>
          <w:rFonts w:ascii="Verdana" w:hAnsi="Verdana"/>
          <w:b/>
          <w:iCs/>
          <w:sz w:val="24"/>
          <w:szCs w:val="24"/>
          <w:lang w:eastAsia="en-US"/>
        </w:rPr>
      </w:pPr>
      <w:r w:rsidRPr="00F6595B">
        <w:rPr>
          <w:rFonts w:ascii="Verdana" w:hAnsi="Verdana"/>
          <w:b/>
          <w:sz w:val="24"/>
          <w:szCs w:val="24"/>
          <w:lang w:val="es-ES" w:eastAsia="en-US"/>
        </w:rPr>
        <w:t xml:space="preserve">Palabras clave: </w:t>
      </w:r>
      <w:r w:rsidRPr="00F6595B">
        <w:rPr>
          <w:rFonts w:ascii="Verdana" w:hAnsi="Verdana"/>
          <w:sz w:val="24"/>
          <w:szCs w:val="24"/>
          <w:lang w:val="es-ES" w:eastAsia="en-US"/>
        </w:rPr>
        <w:t>plexo braquial, aplicación de escritorio, software educativo.</w:t>
      </w:r>
    </w:p>
    <w:p w:rsidR="0067748E" w:rsidRDefault="0067748E" w:rsidP="00807108">
      <w:pPr>
        <w:spacing w:after="0" w:line="360" w:lineRule="auto"/>
        <w:ind w:left="-426" w:right="-518"/>
        <w:jc w:val="both"/>
        <w:rPr>
          <w:rFonts w:ascii="Verdana" w:hAnsi="Verdana"/>
          <w:b/>
          <w:sz w:val="24"/>
          <w:szCs w:val="24"/>
          <w:lang w:val="es-MX" w:eastAsia="en-US"/>
        </w:rPr>
      </w:pPr>
    </w:p>
    <w:p w:rsidR="0087778A" w:rsidRPr="00F6595B" w:rsidRDefault="0087778A" w:rsidP="00807108">
      <w:pPr>
        <w:spacing w:after="0" w:line="360" w:lineRule="auto"/>
        <w:ind w:left="-426" w:right="-518"/>
        <w:jc w:val="both"/>
        <w:rPr>
          <w:rFonts w:ascii="Verdana" w:hAnsi="Verdana"/>
          <w:b/>
          <w:sz w:val="24"/>
          <w:szCs w:val="24"/>
          <w:lang w:val="es-MX" w:eastAsia="en-US"/>
        </w:rPr>
      </w:pPr>
    </w:p>
    <w:p w:rsidR="0067748E" w:rsidRPr="00F6595B" w:rsidRDefault="0067748E" w:rsidP="00807108">
      <w:pPr>
        <w:spacing w:after="0" w:line="360" w:lineRule="auto"/>
        <w:ind w:left="-426" w:right="-518"/>
        <w:jc w:val="both"/>
        <w:rPr>
          <w:rFonts w:ascii="Verdana" w:hAnsi="Verdana"/>
          <w:b/>
          <w:sz w:val="24"/>
          <w:szCs w:val="24"/>
          <w:lang w:val="es-MX" w:eastAsia="en-US"/>
        </w:rPr>
      </w:pPr>
    </w:p>
    <w:p w:rsidR="000E7FA3" w:rsidRPr="00F6595B" w:rsidRDefault="000E7FA3" w:rsidP="00807108">
      <w:pPr>
        <w:spacing w:after="0" w:line="360" w:lineRule="auto"/>
        <w:ind w:left="-426" w:right="-518"/>
        <w:jc w:val="both"/>
        <w:rPr>
          <w:rFonts w:ascii="Verdana" w:hAnsi="Verdana"/>
          <w:b/>
          <w:sz w:val="24"/>
          <w:szCs w:val="24"/>
          <w:lang w:val="es-MX" w:eastAsia="en-US"/>
        </w:rPr>
      </w:pPr>
      <w:r w:rsidRPr="00F6595B">
        <w:rPr>
          <w:rFonts w:ascii="Verdana" w:hAnsi="Verdana"/>
          <w:b/>
          <w:sz w:val="24"/>
          <w:szCs w:val="24"/>
          <w:lang w:val="es-MX" w:eastAsia="en-US"/>
        </w:rPr>
        <w:lastRenderedPageBreak/>
        <w:t>INTRODUCCIÓN</w:t>
      </w:r>
    </w:p>
    <w:p w:rsidR="009629BF" w:rsidRDefault="000E7FA3" w:rsidP="006A5E5D">
      <w:pPr>
        <w:spacing w:before="240" w:after="0" w:line="360" w:lineRule="auto"/>
        <w:ind w:left="-426" w:right="-518"/>
        <w:jc w:val="both"/>
        <w:rPr>
          <w:rFonts w:ascii="Verdana" w:hAnsi="Verdana"/>
          <w:sz w:val="24"/>
          <w:szCs w:val="24"/>
          <w:vertAlign w:val="superscript"/>
          <w:lang w:eastAsia="en-US"/>
        </w:rPr>
      </w:pPr>
      <w:r w:rsidRPr="00F6595B">
        <w:rPr>
          <w:rFonts w:ascii="Verdana" w:hAnsi="Verdana"/>
          <w:sz w:val="24"/>
          <w:szCs w:val="24"/>
          <w:lang w:val="es-MX" w:eastAsia="en-US"/>
        </w:rPr>
        <w:t xml:space="preserve">La informática es la disciplina o campo de estudio que abarca el conjunto de conocimientos, métodos y técnicas referentes al tratamiento automático de la información, junto con sus teorías y aplicaciones prácticas, con el fin de almacenar, procesar y transmitir datos e información en formato digital utilizando sistemas computacionales. Los datos son la materia prima para que, mediante su proceso, se obtenga como resultado información. Para ello, la informática crea y/o emplea sistemas de procesamiento de datos, que incluyen medios físicos </w:t>
      </w:r>
      <w:r w:rsidRPr="00F6595B">
        <w:rPr>
          <w:rFonts w:ascii="Verdana" w:hAnsi="Verdana"/>
          <w:i/>
          <w:sz w:val="24"/>
          <w:szCs w:val="24"/>
          <w:lang w:val="es-MX" w:eastAsia="en-US"/>
        </w:rPr>
        <w:t>(hardware)</w:t>
      </w:r>
      <w:r w:rsidRPr="00F6595B">
        <w:rPr>
          <w:rFonts w:ascii="Verdana" w:hAnsi="Verdana"/>
          <w:sz w:val="24"/>
          <w:szCs w:val="24"/>
          <w:lang w:val="es-MX" w:eastAsia="en-US"/>
        </w:rPr>
        <w:t xml:space="preserve"> en interacción con medios lógicos </w:t>
      </w:r>
      <w:r w:rsidRPr="00F6595B">
        <w:rPr>
          <w:rFonts w:ascii="Verdana" w:hAnsi="Verdana"/>
          <w:i/>
          <w:sz w:val="24"/>
          <w:szCs w:val="24"/>
          <w:lang w:val="es-MX" w:eastAsia="en-US"/>
        </w:rPr>
        <w:t>(software)</w:t>
      </w:r>
      <w:r w:rsidRPr="00F6595B">
        <w:rPr>
          <w:rFonts w:ascii="Verdana" w:hAnsi="Verdana"/>
          <w:sz w:val="24"/>
          <w:szCs w:val="24"/>
          <w:lang w:val="es-MX" w:eastAsia="en-US"/>
        </w:rPr>
        <w:t xml:space="preserve"> y las personas que los programan y/o los usan </w:t>
      </w:r>
      <w:r w:rsidRPr="00F6595B">
        <w:rPr>
          <w:rFonts w:ascii="Verdana" w:hAnsi="Verdana"/>
          <w:i/>
          <w:sz w:val="24"/>
          <w:szCs w:val="24"/>
          <w:lang w:val="es-MX" w:eastAsia="en-US"/>
        </w:rPr>
        <w:t>(humanware)</w:t>
      </w:r>
      <w:r w:rsidRPr="00F6595B">
        <w:rPr>
          <w:rFonts w:ascii="Verdana" w:hAnsi="Verdana"/>
          <w:sz w:val="24"/>
          <w:szCs w:val="24"/>
          <w:lang w:eastAsia="en-US"/>
        </w:rPr>
        <w:t xml:space="preserve">. </w:t>
      </w:r>
      <w:r w:rsidRPr="00F6595B">
        <w:rPr>
          <w:rFonts w:ascii="Verdana" w:hAnsi="Verdana"/>
          <w:sz w:val="24"/>
          <w:szCs w:val="24"/>
          <w:vertAlign w:val="superscript"/>
          <w:lang w:eastAsia="en-US"/>
        </w:rPr>
        <w:t>(1,2)</w:t>
      </w:r>
      <w:r w:rsidR="006A5E5D">
        <w:rPr>
          <w:rFonts w:ascii="Verdana" w:hAnsi="Verdana"/>
          <w:sz w:val="24"/>
          <w:szCs w:val="24"/>
          <w:vertAlign w:val="superscript"/>
          <w:lang w:eastAsia="en-US"/>
        </w:rPr>
        <w:t xml:space="preserve"> </w:t>
      </w:r>
      <w:r w:rsidRPr="00F6595B">
        <w:rPr>
          <w:rFonts w:ascii="Verdana" w:hAnsi="Verdana"/>
          <w:sz w:val="24"/>
          <w:szCs w:val="24"/>
          <w:lang w:eastAsia="en-US"/>
        </w:rPr>
        <w:t xml:space="preserve">Los procesos educativos dentro de la educación superior se caracterizan por la intencionalidad educativa, la planificación y el desarrollo sistemático de un conjunto de prácticas educativas específicas que tienen como finalidad el desarrollo de competencias profesionales y la facilitación de la construcción de conocimiento por parte de los estudiantes para su desempeño laboral como futuro profesional. </w:t>
      </w:r>
      <w:r w:rsidRPr="00F6595B">
        <w:rPr>
          <w:rFonts w:ascii="Verdana" w:hAnsi="Verdana"/>
          <w:sz w:val="24"/>
          <w:szCs w:val="24"/>
          <w:vertAlign w:val="superscript"/>
          <w:lang w:eastAsia="en-US"/>
        </w:rPr>
        <w:t xml:space="preserve">(3,4,5) </w:t>
      </w:r>
    </w:p>
    <w:p w:rsidR="009629BF" w:rsidRDefault="000E7FA3" w:rsidP="006A5E5D">
      <w:pPr>
        <w:spacing w:before="240" w:after="0" w:line="360" w:lineRule="auto"/>
        <w:ind w:left="-426" w:right="-518"/>
        <w:jc w:val="both"/>
        <w:rPr>
          <w:rFonts w:ascii="Verdana" w:hAnsi="Verdana"/>
          <w:sz w:val="24"/>
          <w:szCs w:val="24"/>
          <w:vertAlign w:val="superscript"/>
          <w:lang w:val="es-MX" w:eastAsia="en-US"/>
        </w:rPr>
      </w:pPr>
      <w:r w:rsidRPr="00F6595B">
        <w:rPr>
          <w:rFonts w:ascii="Verdana" w:hAnsi="Verdana"/>
          <w:sz w:val="24"/>
          <w:szCs w:val="24"/>
          <w:lang w:val="es-MX" w:eastAsia="en-US"/>
        </w:rPr>
        <w:t>En la actualidad el uso de las computadoras es cada vez mayor y con ello el uso de Internet se ha convertido en una necesidad para realizar diversas actividades de la vida social y laboral. En este mundo cada vez más globalizado, las personas tienen la necesidad de mantenerse en contacto con la sociedad que les rodea.</w:t>
      </w:r>
      <w:r w:rsidRPr="00F6595B">
        <w:rPr>
          <w:rFonts w:ascii="Verdana" w:hAnsi="Verdana"/>
          <w:sz w:val="24"/>
          <w:szCs w:val="24"/>
          <w:vertAlign w:val="superscript"/>
          <w:lang w:val="es-MX" w:eastAsia="en-US"/>
        </w:rPr>
        <w:t xml:space="preserve"> (6)</w:t>
      </w:r>
      <w:r w:rsidR="0087778A">
        <w:rPr>
          <w:rFonts w:ascii="Verdana" w:hAnsi="Verdana"/>
          <w:sz w:val="24"/>
          <w:szCs w:val="24"/>
          <w:vertAlign w:val="superscript"/>
          <w:lang w:val="es-MX" w:eastAsia="en-US"/>
        </w:rPr>
        <w:t xml:space="preserve"> </w:t>
      </w:r>
    </w:p>
    <w:p w:rsidR="000E7FA3" w:rsidRPr="00F6595B" w:rsidRDefault="000E7FA3" w:rsidP="006A5E5D">
      <w:pPr>
        <w:spacing w:before="240"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Actualmente el mundo vive en una era tecnológica caracterizada por la aparición y desarrollo de sistemas cada vez más complejos, interconectados, dinámicos y con un elevado valor de uso. Toda esta actividad científico técnica es pensada y concretada para que influya en el bienestar humano, impulse el progreso social y económico de los pueblos e impacte sobre el medioambiente. </w:t>
      </w:r>
      <w:r w:rsidRPr="00F6595B">
        <w:rPr>
          <w:rFonts w:ascii="Arial" w:hAnsi="Arial" w:cs="Arial"/>
          <w:sz w:val="24"/>
          <w:szCs w:val="24"/>
          <w:lang w:val="es-MX" w:eastAsia="en-US"/>
        </w:rPr>
        <w:t>​</w:t>
      </w:r>
      <w:r w:rsidRPr="00F6595B">
        <w:rPr>
          <w:rFonts w:ascii="Verdana" w:hAnsi="Verdana"/>
          <w:sz w:val="24"/>
          <w:szCs w:val="24"/>
          <w:lang w:val="es-MX" w:eastAsia="en-US"/>
        </w:rPr>
        <w:t xml:space="preserve"> En este contexto se inscribe el vertiginoso origen y el progreso incesante de las Tecnolog</w:t>
      </w:r>
      <w:r w:rsidRPr="00F6595B">
        <w:rPr>
          <w:rFonts w:ascii="Verdana" w:hAnsi="Verdana" w:cs="Verdana"/>
          <w:sz w:val="24"/>
          <w:szCs w:val="24"/>
          <w:lang w:val="es-MX" w:eastAsia="en-US"/>
        </w:rPr>
        <w:t>í</w:t>
      </w:r>
      <w:r w:rsidRPr="00F6595B">
        <w:rPr>
          <w:rFonts w:ascii="Verdana" w:hAnsi="Verdana"/>
          <w:sz w:val="24"/>
          <w:szCs w:val="24"/>
          <w:lang w:val="es-MX" w:eastAsia="en-US"/>
        </w:rPr>
        <w:t>as de la Informaci</w:t>
      </w:r>
      <w:r w:rsidRPr="00F6595B">
        <w:rPr>
          <w:rFonts w:ascii="Verdana" w:hAnsi="Verdana" w:cs="Verdana"/>
          <w:sz w:val="24"/>
          <w:szCs w:val="24"/>
          <w:lang w:val="es-MX" w:eastAsia="en-US"/>
        </w:rPr>
        <w:t>ó</w:t>
      </w:r>
      <w:r w:rsidRPr="00F6595B">
        <w:rPr>
          <w:rFonts w:ascii="Verdana" w:hAnsi="Verdana"/>
          <w:sz w:val="24"/>
          <w:szCs w:val="24"/>
          <w:lang w:val="es-MX" w:eastAsia="en-US"/>
        </w:rPr>
        <w:t>n y la Comunicaci</w:t>
      </w:r>
      <w:r w:rsidRPr="00F6595B">
        <w:rPr>
          <w:rFonts w:ascii="Verdana" w:hAnsi="Verdana" w:cs="Verdana"/>
          <w:sz w:val="24"/>
          <w:szCs w:val="24"/>
          <w:lang w:val="es-MX" w:eastAsia="en-US"/>
        </w:rPr>
        <w:t>ó</w:t>
      </w:r>
      <w:r w:rsidRPr="00F6595B">
        <w:rPr>
          <w:rFonts w:ascii="Verdana" w:hAnsi="Verdana"/>
          <w:sz w:val="24"/>
          <w:szCs w:val="24"/>
          <w:lang w:val="es-MX" w:eastAsia="en-US"/>
        </w:rPr>
        <w:t xml:space="preserve">n. </w:t>
      </w:r>
      <w:r w:rsidRPr="00F6595B">
        <w:rPr>
          <w:rFonts w:ascii="Verdana" w:hAnsi="Verdana"/>
          <w:sz w:val="24"/>
          <w:szCs w:val="24"/>
          <w:vertAlign w:val="superscript"/>
          <w:lang w:val="es-MX" w:eastAsia="en-US"/>
        </w:rPr>
        <w:t>(7, 8, 9,10)</w:t>
      </w:r>
    </w:p>
    <w:p w:rsidR="0087778A" w:rsidRDefault="0087778A" w:rsidP="00807108">
      <w:pPr>
        <w:spacing w:after="0" w:line="360" w:lineRule="auto"/>
        <w:ind w:left="-426" w:right="-518"/>
        <w:jc w:val="both"/>
        <w:rPr>
          <w:rFonts w:ascii="Verdana" w:hAnsi="Verdana"/>
          <w:sz w:val="24"/>
          <w:szCs w:val="24"/>
          <w:lang w:eastAsia="en-US"/>
        </w:rPr>
      </w:pPr>
      <w:r w:rsidRPr="00F6595B">
        <w:rPr>
          <w:rFonts w:ascii="Verdana" w:hAnsi="Verdana"/>
          <w:b/>
          <w:sz w:val="24"/>
          <w:szCs w:val="24"/>
          <w:lang w:eastAsia="en-US"/>
        </w:rPr>
        <w:lastRenderedPageBreak/>
        <w:t>OBJETIVO</w:t>
      </w:r>
      <w:r w:rsidRPr="00F6595B">
        <w:rPr>
          <w:rFonts w:ascii="Verdana" w:hAnsi="Verdana"/>
          <w:sz w:val="24"/>
          <w:szCs w:val="24"/>
          <w:lang w:eastAsia="en-US"/>
        </w:rPr>
        <w:t xml:space="preserve"> </w:t>
      </w:r>
    </w:p>
    <w:p w:rsidR="000E7FA3" w:rsidRPr="00F6595B" w:rsidRDefault="0087778A" w:rsidP="00807108">
      <w:pPr>
        <w:spacing w:after="0" w:line="360" w:lineRule="auto"/>
        <w:ind w:left="-426" w:right="-518"/>
        <w:jc w:val="both"/>
        <w:rPr>
          <w:rFonts w:ascii="Verdana" w:hAnsi="Verdana"/>
          <w:b/>
          <w:sz w:val="24"/>
          <w:szCs w:val="24"/>
          <w:lang w:val="es-MX" w:eastAsia="en-US"/>
        </w:rPr>
      </w:pPr>
      <w:r w:rsidRPr="00F6595B">
        <w:rPr>
          <w:rFonts w:ascii="Verdana" w:hAnsi="Verdana"/>
          <w:sz w:val="24"/>
          <w:szCs w:val="24"/>
          <w:lang w:eastAsia="en-US"/>
        </w:rPr>
        <w:t>E</w:t>
      </w:r>
      <w:r w:rsidR="000E7FA3" w:rsidRPr="00F6595B">
        <w:rPr>
          <w:rFonts w:ascii="Verdana" w:hAnsi="Verdana"/>
          <w:sz w:val="24"/>
          <w:szCs w:val="24"/>
          <w:lang w:eastAsia="en-US"/>
        </w:rPr>
        <w:t xml:space="preserve">laborar una multimedia con soporte en computadoras de sistema operativo Windows que complemente el aprendizaje de </w:t>
      </w:r>
      <w:r w:rsidR="000E7FA3" w:rsidRPr="00F6595B">
        <w:rPr>
          <w:rFonts w:ascii="Verdana" w:hAnsi="Verdana"/>
          <w:sz w:val="24"/>
          <w:szCs w:val="24"/>
          <w:lang w:val="es-MX" w:eastAsia="en-US"/>
        </w:rPr>
        <w:t>contenidos referentes al Plexo braquial en residentes de la especialidad de fisiatría.</w:t>
      </w:r>
    </w:p>
    <w:p w:rsidR="000E7FA3" w:rsidRPr="00F6595B" w:rsidRDefault="000E7FA3" w:rsidP="006A5E5D">
      <w:pPr>
        <w:spacing w:before="240" w:after="0" w:line="360" w:lineRule="auto"/>
        <w:ind w:left="-426" w:right="-518"/>
        <w:jc w:val="both"/>
        <w:rPr>
          <w:rFonts w:ascii="Verdana" w:hAnsi="Verdana"/>
          <w:b/>
          <w:sz w:val="24"/>
          <w:szCs w:val="24"/>
          <w:lang w:eastAsia="en-US"/>
        </w:rPr>
      </w:pPr>
      <w:r w:rsidRPr="00F6595B">
        <w:rPr>
          <w:rFonts w:ascii="Verdana" w:hAnsi="Verdana"/>
          <w:b/>
          <w:sz w:val="24"/>
          <w:szCs w:val="24"/>
          <w:lang w:eastAsia="en-US"/>
        </w:rPr>
        <w:t>MÉTODO</w:t>
      </w:r>
    </w:p>
    <w:p w:rsidR="000E7FA3" w:rsidRPr="00F6595B" w:rsidRDefault="000E7FA3" w:rsidP="00807108">
      <w:pPr>
        <w:spacing w:after="0" w:line="360" w:lineRule="auto"/>
        <w:ind w:left="-426" w:right="-518"/>
        <w:jc w:val="both"/>
        <w:rPr>
          <w:rFonts w:ascii="Verdana" w:hAnsi="Verdana"/>
          <w:sz w:val="24"/>
          <w:szCs w:val="24"/>
          <w:lang w:eastAsia="en-US"/>
        </w:rPr>
      </w:pPr>
      <w:r w:rsidRPr="00F6595B">
        <w:rPr>
          <w:rFonts w:ascii="Verdana" w:hAnsi="Verdana"/>
          <w:sz w:val="24"/>
          <w:szCs w:val="24"/>
          <w:lang w:eastAsia="en-US"/>
        </w:rPr>
        <w:t xml:space="preserve"> </w:t>
      </w:r>
      <w:r w:rsidRPr="00F6595B">
        <w:rPr>
          <w:rFonts w:ascii="Verdana" w:hAnsi="Verdana"/>
          <w:sz w:val="24"/>
          <w:szCs w:val="24"/>
          <w:lang w:val="es-ES" w:eastAsia="en-US"/>
        </w:rPr>
        <w:t xml:space="preserve">El universo estuvo conformado por los </w:t>
      </w:r>
      <w:r w:rsidRPr="00F6595B">
        <w:rPr>
          <w:rFonts w:ascii="Verdana" w:hAnsi="Verdana"/>
          <w:bCs/>
          <w:sz w:val="24"/>
          <w:szCs w:val="24"/>
          <w:lang w:val="es-ES" w:eastAsia="en-US"/>
        </w:rPr>
        <w:t>9</w:t>
      </w:r>
      <w:r w:rsidRPr="00F6595B">
        <w:rPr>
          <w:rFonts w:ascii="Verdana" w:hAnsi="Verdana"/>
          <w:sz w:val="24"/>
          <w:szCs w:val="24"/>
          <w:lang w:val="es-ES" w:eastAsia="en-US"/>
        </w:rPr>
        <w:t xml:space="preserve"> residentes que conforman la matrícula en formación del servicio provincial de M.F.R. Teniendo en cuenta que la cifra de la matrícula no es alta, se toma el 100% de la misma para la aplicación del software por lo que no se necesitó muestreo.  </w:t>
      </w:r>
      <w:r w:rsidRPr="00F6595B">
        <w:rPr>
          <w:rFonts w:ascii="Verdana" w:hAnsi="Verdana"/>
          <w:sz w:val="24"/>
          <w:szCs w:val="24"/>
          <w:lang w:eastAsia="en-US"/>
        </w:rPr>
        <w:t xml:space="preserve">Se realizó un estudio de desarrollo tecnológico en la FCMM de Ciencias Médicas de Manzanilo, de septiembre de 2019 a septiembre de 2021. La población de estudio estuvo formada por residentes de primero a tercer año de la especialidad de Fisiatría que se encontraban en formación en el Servicio Provincial de  M.F.R del </w:t>
      </w:r>
      <w:r w:rsidR="006A5E5D">
        <w:rPr>
          <w:rFonts w:ascii="Verdana" w:hAnsi="Verdana"/>
          <w:sz w:val="24"/>
          <w:szCs w:val="24"/>
          <w:lang w:eastAsia="en-US"/>
        </w:rPr>
        <w:t xml:space="preserve">         </w:t>
      </w:r>
      <w:r w:rsidRPr="00F6595B">
        <w:rPr>
          <w:rFonts w:ascii="Verdana" w:hAnsi="Verdana"/>
          <w:sz w:val="24"/>
          <w:szCs w:val="24"/>
          <w:lang w:eastAsia="en-US"/>
        </w:rPr>
        <w:t>Hospital Celia Sánchez Manduley.</w:t>
      </w:r>
    </w:p>
    <w:p w:rsidR="000E7FA3" w:rsidRPr="00F6595B" w:rsidRDefault="000E7FA3" w:rsidP="0087778A">
      <w:pPr>
        <w:spacing w:before="240"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Los métodos de la </w:t>
      </w:r>
      <w:r w:rsidRPr="00F6595B">
        <w:rPr>
          <w:rFonts w:ascii="Verdana" w:hAnsi="Verdana"/>
          <w:b/>
          <w:sz w:val="24"/>
          <w:szCs w:val="24"/>
          <w:lang w:val="es-MX" w:eastAsia="en-US"/>
        </w:rPr>
        <w:t>estadística descriptiva</w:t>
      </w:r>
      <w:r w:rsidRPr="00F6595B">
        <w:rPr>
          <w:rFonts w:ascii="Verdana" w:hAnsi="Verdana"/>
          <w:sz w:val="24"/>
          <w:szCs w:val="24"/>
          <w:lang w:val="es-MX" w:eastAsia="en-US"/>
        </w:rPr>
        <w:t xml:space="preserve"> permitieron interpretar, resumir y presentar la información a través de tablas. </w:t>
      </w:r>
      <w:r w:rsidRPr="00F6595B">
        <w:rPr>
          <w:rFonts w:ascii="Verdana" w:hAnsi="Verdana"/>
          <w:sz w:val="24"/>
          <w:szCs w:val="24"/>
          <w:lang w:val="es-ES" w:eastAsia="en-US"/>
        </w:rPr>
        <w:t xml:space="preserve">Los procedimientos de la estadística descriptiva, permitieron organizar y clasificar los indicadores obtenidos en la medición, revelándose a través de ellos las características, pertinencia, objetivos, relaciones y tendencias de la aplicación de un software educativo para la enseñanza de </w:t>
      </w:r>
      <w:r w:rsidRPr="00F6595B">
        <w:rPr>
          <w:rFonts w:ascii="Verdana" w:hAnsi="Verdana"/>
          <w:sz w:val="24"/>
          <w:szCs w:val="24"/>
          <w:lang w:val="es-MX" w:eastAsia="en-US"/>
        </w:rPr>
        <w:t>contenidos referentes al Plexo braquial en la especialidad de Medicina Física y Rehabilitación.</w:t>
      </w:r>
    </w:p>
    <w:p w:rsidR="000E7FA3" w:rsidRPr="00F6595B" w:rsidRDefault="000E7FA3" w:rsidP="006A5E5D">
      <w:pPr>
        <w:spacing w:before="240"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Para evaluar la </w:t>
      </w:r>
      <w:r w:rsidRPr="00F6595B">
        <w:rPr>
          <w:rFonts w:ascii="Verdana" w:hAnsi="Verdana"/>
          <w:b/>
          <w:sz w:val="24"/>
          <w:szCs w:val="24"/>
          <w:lang w:val="es-MX" w:eastAsia="en-US"/>
        </w:rPr>
        <w:t>efectividad del software</w:t>
      </w:r>
      <w:r w:rsidRPr="00F6595B">
        <w:rPr>
          <w:rFonts w:ascii="Verdana" w:hAnsi="Verdana"/>
          <w:sz w:val="24"/>
          <w:szCs w:val="24"/>
          <w:lang w:val="es-MX" w:eastAsia="en-US"/>
        </w:rPr>
        <w:t xml:space="preserve"> educativo elaborado se utilizó la técnica  </w:t>
      </w:r>
      <w:r w:rsidRPr="00F6595B">
        <w:rPr>
          <w:rFonts w:ascii="Verdana" w:hAnsi="Verdana"/>
          <w:i/>
          <w:sz w:val="24"/>
          <w:szCs w:val="24"/>
          <w:lang w:val="es-MX" w:eastAsia="en-US"/>
        </w:rPr>
        <w:t>Matriz de Chanlat</w:t>
      </w:r>
      <w:r w:rsidRPr="00F6595B">
        <w:rPr>
          <w:rFonts w:ascii="Verdana" w:hAnsi="Verdana"/>
          <w:sz w:val="24"/>
          <w:szCs w:val="24"/>
          <w:lang w:val="es-MX" w:eastAsia="en-US"/>
        </w:rPr>
        <w:t xml:space="preserve"> aplicada a especialistas seleccionados según sus competencias en el área de la Informática.  </w:t>
      </w:r>
    </w:p>
    <w:p w:rsidR="000E7FA3" w:rsidRPr="00F6595B" w:rsidRDefault="000E7FA3" w:rsidP="006A5E5D">
      <w:pPr>
        <w:spacing w:before="240" w:after="0" w:line="360" w:lineRule="auto"/>
        <w:ind w:left="-426" w:right="-518"/>
        <w:jc w:val="both"/>
        <w:rPr>
          <w:rFonts w:ascii="Verdana" w:hAnsi="Verdana"/>
          <w:sz w:val="24"/>
          <w:szCs w:val="24"/>
          <w:lang w:val="es-MX" w:eastAsia="en-US"/>
        </w:rPr>
      </w:pPr>
      <w:r w:rsidRPr="00F6595B">
        <w:rPr>
          <w:rFonts w:ascii="Verdana" w:hAnsi="Verdana"/>
          <w:sz w:val="24"/>
          <w:szCs w:val="24"/>
          <w:lang w:val="es-ES" w:eastAsia="en-US"/>
        </w:rPr>
        <w:t xml:space="preserve">Los </w:t>
      </w:r>
      <w:r w:rsidRPr="00F6595B">
        <w:rPr>
          <w:rFonts w:ascii="Verdana" w:hAnsi="Verdana"/>
          <w:sz w:val="24"/>
          <w:szCs w:val="24"/>
          <w:u w:val="single"/>
          <w:lang w:val="es-ES" w:eastAsia="en-US"/>
        </w:rPr>
        <w:t>instrumentos</w:t>
      </w:r>
      <w:r w:rsidRPr="00F6595B">
        <w:rPr>
          <w:rFonts w:ascii="Verdana" w:hAnsi="Verdana"/>
          <w:sz w:val="24"/>
          <w:szCs w:val="24"/>
          <w:lang w:val="es-ES" w:eastAsia="en-US"/>
        </w:rPr>
        <w:t xml:space="preserve"> fueron aplicados al 100 % de los residentes en formación, profesores y directivos del Servicio 2F en grupos pequeños que admitían ser entrevistados y encuestados en su totalidad. Su aplicación permitió obtener </w:t>
      </w:r>
      <w:r w:rsidRPr="00F6595B">
        <w:rPr>
          <w:rFonts w:ascii="Verdana" w:hAnsi="Verdana"/>
          <w:sz w:val="24"/>
          <w:szCs w:val="24"/>
          <w:lang w:val="es-ES" w:eastAsia="en-US"/>
        </w:rPr>
        <w:lastRenderedPageBreak/>
        <w:t xml:space="preserve">información que ayudó a establecer un análisis sobre el tema de investigación, así como contrastar las respuestas entre los informantes claves. </w:t>
      </w:r>
      <w:r w:rsidRPr="00F6595B">
        <w:rPr>
          <w:rFonts w:ascii="Verdana" w:hAnsi="Verdana"/>
          <w:sz w:val="24"/>
          <w:szCs w:val="24"/>
          <w:lang w:val="es-MX" w:eastAsia="en-US"/>
        </w:rPr>
        <w:t xml:space="preserve">Para alcanzar los </w:t>
      </w:r>
      <w:r w:rsidRPr="00F6595B">
        <w:rPr>
          <w:rFonts w:ascii="Verdana" w:hAnsi="Verdana"/>
          <w:sz w:val="24"/>
          <w:szCs w:val="24"/>
          <w:u w:val="single"/>
          <w:lang w:val="es-MX" w:eastAsia="en-US"/>
        </w:rPr>
        <w:t>resultados de la investigación</w:t>
      </w:r>
      <w:r w:rsidRPr="00F6595B">
        <w:rPr>
          <w:rFonts w:ascii="Verdana" w:hAnsi="Verdana"/>
          <w:sz w:val="24"/>
          <w:szCs w:val="24"/>
          <w:lang w:val="es-MX" w:eastAsia="en-US"/>
        </w:rPr>
        <w:t xml:space="preserve"> se utilizaron de manera articulada elementos de la metodología cualitativa y cuantitativa, por lo que se puede afirmar se emplearon los procedimientos de la triangulación. </w:t>
      </w:r>
      <w:r w:rsidRPr="00F6595B">
        <w:rPr>
          <w:rFonts w:ascii="Verdana" w:hAnsi="Verdana"/>
          <w:sz w:val="24"/>
          <w:szCs w:val="24"/>
          <w:lang w:val="es-ES" w:eastAsia="en-US"/>
        </w:rPr>
        <w:t xml:space="preserve">La investigación se realizó desde una perspectiva dialéctico materialista. Se tuvieron en cuenta las etapas establecidas para emplear el método científico a fin de enfocar el estudio del objeto como un proceso y determinar sus relaciones dialécticas y contradicciones, sus manifestaciones en el campo, </w:t>
      </w:r>
      <w:r w:rsidRPr="00F6595B">
        <w:rPr>
          <w:rFonts w:ascii="Verdana" w:hAnsi="Verdana"/>
          <w:sz w:val="24"/>
          <w:szCs w:val="24"/>
          <w:lang w:val="es-MX" w:eastAsia="en-US"/>
        </w:rPr>
        <w:t xml:space="preserve">así como la fundamentación e integración de los otros métodos utilizados. </w:t>
      </w:r>
    </w:p>
    <w:p w:rsidR="000E7FA3" w:rsidRPr="00F6595B" w:rsidRDefault="000E7FA3" w:rsidP="005310A1">
      <w:pPr>
        <w:spacing w:before="240" w:after="0" w:line="360" w:lineRule="auto"/>
        <w:ind w:left="-426" w:right="-518"/>
        <w:jc w:val="both"/>
        <w:rPr>
          <w:rFonts w:ascii="Verdana" w:hAnsi="Verdana"/>
          <w:b/>
          <w:sz w:val="24"/>
          <w:szCs w:val="24"/>
          <w:lang w:val="es-MX" w:eastAsia="en-US"/>
        </w:rPr>
      </w:pPr>
      <w:r w:rsidRPr="00F6595B">
        <w:rPr>
          <w:rFonts w:ascii="Verdana" w:hAnsi="Verdana"/>
          <w:sz w:val="24"/>
          <w:szCs w:val="24"/>
          <w:lang w:val="es-MX" w:eastAsia="en-US"/>
        </w:rPr>
        <w:t xml:space="preserve">La </w:t>
      </w:r>
      <w:r w:rsidRPr="00F6595B">
        <w:rPr>
          <w:rFonts w:ascii="Verdana" w:hAnsi="Verdana"/>
          <w:b/>
          <w:i/>
          <w:sz w:val="24"/>
          <w:szCs w:val="24"/>
          <w:lang w:val="es-MX" w:eastAsia="en-US"/>
        </w:rPr>
        <w:t>significación práctica</w:t>
      </w:r>
      <w:r w:rsidRPr="00F6595B">
        <w:rPr>
          <w:rFonts w:ascii="Verdana" w:hAnsi="Verdana"/>
          <w:b/>
          <w:sz w:val="24"/>
          <w:szCs w:val="24"/>
          <w:lang w:val="es-MX" w:eastAsia="en-US"/>
        </w:rPr>
        <w:t xml:space="preserve"> </w:t>
      </w:r>
      <w:r w:rsidRPr="00F6595B">
        <w:rPr>
          <w:rFonts w:ascii="Verdana" w:hAnsi="Verdana"/>
          <w:sz w:val="24"/>
          <w:szCs w:val="24"/>
          <w:lang w:val="es-MX" w:eastAsia="en-US"/>
        </w:rPr>
        <w:t xml:space="preserve">de la investigación radica en que desde una perspectiva académica, la propuesta ofrece a los docentes y educandos un producto informático que como medio favorece la integración del saber asistencial con las habilidades informáticas, y al mismo tiempo su puesta en práctica en los diversos escenarios es importante en para la praxis profesional. La </w:t>
      </w:r>
      <w:r w:rsidRPr="00F6595B">
        <w:rPr>
          <w:rFonts w:ascii="Verdana" w:hAnsi="Verdana"/>
          <w:b/>
          <w:i/>
          <w:sz w:val="24"/>
          <w:szCs w:val="24"/>
          <w:lang w:val="es-MX" w:eastAsia="en-US"/>
        </w:rPr>
        <w:t>novedad</w:t>
      </w:r>
      <w:r w:rsidRPr="00F6595B">
        <w:rPr>
          <w:rFonts w:ascii="Verdana" w:hAnsi="Verdana"/>
          <w:b/>
          <w:sz w:val="24"/>
          <w:szCs w:val="24"/>
          <w:lang w:val="es-MX" w:eastAsia="en-US"/>
        </w:rPr>
        <w:t xml:space="preserve"> </w:t>
      </w:r>
      <w:r w:rsidRPr="00F6595B">
        <w:rPr>
          <w:rFonts w:ascii="Verdana" w:hAnsi="Verdana"/>
          <w:sz w:val="24"/>
          <w:szCs w:val="24"/>
          <w:lang w:val="es-MX" w:eastAsia="en-US"/>
        </w:rPr>
        <w:t xml:space="preserve">consiste en la utilización de un producto informático como medio didáctico que viabiliza la introducción de  contenidos actualizados de enfermedades aún no exploradas a profundidad, lo que favorece la praxis profesional.  El </w:t>
      </w:r>
      <w:r w:rsidRPr="00F6595B">
        <w:rPr>
          <w:rFonts w:ascii="Verdana" w:hAnsi="Verdana"/>
          <w:b/>
          <w:i/>
          <w:sz w:val="24"/>
          <w:szCs w:val="24"/>
          <w:lang w:val="es-MX" w:eastAsia="en-US"/>
        </w:rPr>
        <w:t>aporte práctico</w:t>
      </w:r>
      <w:r w:rsidRPr="00F6595B">
        <w:rPr>
          <w:rFonts w:ascii="Verdana" w:hAnsi="Verdana"/>
          <w:sz w:val="24"/>
          <w:szCs w:val="24"/>
          <w:lang w:val="es-MX" w:eastAsia="en-US"/>
        </w:rPr>
        <w:t xml:space="preserve"> es el software educativo en el que se integran aspectos teóricos de las enfermedades fisiátricas menos comunes en un contexto de actualización científica.  Para el </w:t>
      </w:r>
      <w:r w:rsidRPr="00F6595B">
        <w:rPr>
          <w:rFonts w:ascii="Verdana" w:hAnsi="Verdana"/>
          <w:b/>
          <w:i/>
          <w:sz w:val="24"/>
          <w:szCs w:val="24"/>
          <w:lang w:val="es-MX" w:eastAsia="en-US"/>
        </w:rPr>
        <w:t>control de sesgos</w:t>
      </w:r>
      <w:r w:rsidRPr="00F6595B">
        <w:rPr>
          <w:rFonts w:ascii="Verdana" w:hAnsi="Verdana"/>
          <w:sz w:val="24"/>
          <w:szCs w:val="24"/>
          <w:lang w:val="es-MX" w:eastAsia="en-US"/>
        </w:rPr>
        <w:t xml:space="preserve"> se tuvieron en cuenta para disminuir la interferencia que tiende a producir derivaciones que enmascaran la realidad, de manera especial durante la inclusión inicial de participantes y durante el análisis de los resultados.</w:t>
      </w:r>
      <w:r w:rsidRPr="00F6595B">
        <w:rPr>
          <w:rFonts w:ascii="Verdana" w:hAnsi="Verdana"/>
          <w:b/>
          <w:sz w:val="24"/>
          <w:szCs w:val="24"/>
          <w:lang w:val="es-MX" w:eastAsia="en-US"/>
        </w:rPr>
        <w:t xml:space="preserve"> </w:t>
      </w:r>
    </w:p>
    <w:p w:rsidR="000E7FA3" w:rsidRDefault="000E7FA3" w:rsidP="00807108">
      <w:pPr>
        <w:spacing w:after="0" w:line="360" w:lineRule="auto"/>
        <w:ind w:left="-426" w:right="-518"/>
        <w:jc w:val="both"/>
        <w:rPr>
          <w:rFonts w:ascii="Verdana" w:hAnsi="Verdana"/>
          <w:b/>
          <w:sz w:val="24"/>
          <w:szCs w:val="24"/>
          <w:lang w:eastAsia="en-US"/>
        </w:rPr>
      </w:pPr>
      <w:r w:rsidRPr="00F6595B">
        <w:rPr>
          <w:rFonts w:ascii="Verdana" w:hAnsi="Verdana"/>
          <w:b/>
          <w:sz w:val="24"/>
          <w:szCs w:val="24"/>
          <w:lang w:eastAsia="en-US"/>
        </w:rPr>
        <w:t xml:space="preserve"> </w:t>
      </w:r>
    </w:p>
    <w:p w:rsidR="005310A1" w:rsidRDefault="005310A1" w:rsidP="00807108">
      <w:pPr>
        <w:spacing w:after="0" w:line="360" w:lineRule="auto"/>
        <w:ind w:left="-426" w:right="-518"/>
        <w:jc w:val="both"/>
        <w:rPr>
          <w:rFonts w:ascii="Verdana" w:hAnsi="Verdana"/>
          <w:b/>
          <w:sz w:val="24"/>
          <w:szCs w:val="24"/>
          <w:lang w:eastAsia="en-US"/>
        </w:rPr>
      </w:pPr>
    </w:p>
    <w:p w:rsidR="005310A1" w:rsidRDefault="005310A1" w:rsidP="00807108">
      <w:pPr>
        <w:spacing w:after="0" w:line="360" w:lineRule="auto"/>
        <w:ind w:left="-426" w:right="-518"/>
        <w:jc w:val="both"/>
        <w:rPr>
          <w:rFonts w:ascii="Verdana" w:hAnsi="Verdana"/>
          <w:b/>
          <w:sz w:val="24"/>
          <w:szCs w:val="24"/>
          <w:lang w:eastAsia="en-US"/>
        </w:rPr>
      </w:pPr>
    </w:p>
    <w:p w:rsidR="005310A1" w:rsidRDefault="005310A1" w:rsidP="00807108">
      <w:pPr>
        <w:spacing w:after="0" w:line="360" w:lineRule="auto"/>
        <w:ind w:left="-426" w:right="-518"/>
        <w:jc w:val="both"/>
        <w:rPr>
          <w:rFonts w:ascii="Verdana" w:hAnsi="Verdana"/>
          <w:b/>
          <w:sz w:val="24"/>
          <w:szCs w:val="24"/>
          <w:lang w:eastAsia="en-US"/>
        </w:rPr>
      </w:pPr>
    </w:p>
    <w:p w:rsidR="005310A1" w:rsidRPr="00F6595B" w:rsidRDefault="005310A1" w:rsidP="00807108">
      <w:pPr>
        <w:spacing w:after="0" w:line="360" w:lineRule="auto"/>
        <w:ind w:left="-426" w:right="-518"/>
        <w:jc w:val="both"/>
        <w:rPr>
          <w:rFonts w:ascii="Verdana" w:hAnsi="Verdana"/>
          <w:b/>
          <w:sz w:val="24"/>
          <w:szCs w:val="24"/>
          <w:lang w:eastAsia="en-US"/>
        </w:rPr>
      </w:pPr>
    </w:p>
    <w:p w:rsidR="000E7FA3" w:rsidRPr="00F6595B" w:rsidRDefault="000E7FA3" w:rsidP="00807108">
      <w:pPr>
        <w:spacing w:after="0" w:line="360" w:lineRule="auto"/>
        <w:ind w:left="-426" w:right="-518"/>
        <w:jc w:val="both"/>
        <w:rPr>
          <w:rFonts w:ascii="Verdana" w:hAnsi="Verdana"/>
          <w:b/>
          <w:sz w:val="24"/>
          <w:szCs w:val="24"/>
          <w:lang w:eastAsia="en-US"/>
        </w:rPr>
      </w:pPr>
      <w:r w:rsidRPr="00F6595B">
        <w:rPr>
          <w:rFonts w:ascii="Verdana" w:hAnsi="Verdana"/>
          <w:b/>
          <w:sz w:val="24"/>
          <w:szCs w:val="24"/>
          <w:lang w:eastAsia="en-US"/>
        </w:rPr>
        <w:lastRenderedPageBreak/>
        <w:t>La investigación se dividió en 3 fases</w:t>
      </w:r>
    </w:p>
    <w:p w:rsidR="000E7FA3" w:rsidRPr="00F6595B" w:rsidRDefault="000E7FA3" w:rsidP="00807108">
      <w:pPr>
        <w:spacing w:after="0" w:line="360" w:lineRule="auto"/>
        <w:ind w:left="-426" w:right="-518"/>
        <w:jc w:val="both"/>
        <w:rPr>
          <w:rFonts w:ascii="Verdana" w:hAnsi="Verdana"/>
          <w:b/>
          <w:bCs/>
          <w:sz w:val="24"/>
          <w:szCs w:val="24"/>
          <w:lang w:val="es-MX" w:eastAsia="en-US"/>
        </w:rPr>
      </w:pPr>
      <w:r w:rsidRPr="00F6595B">
        <w:rPr>
          <w:rFonts w:ascii="Verdana" w:hAnsi="Verdana"/>
          <w:b/>
          <w:bCs/>
          <w:sz w:val="24"/>
          <w:szCs w:val="24"/>
          <w:u w:val="single"/>
          <w:lang w:val="es-MX" w:eastAsia="en-US"/>
        </w:rPr>
        <w:t>FASE 1.</w:t>
      </w:r>
      <w:r w:rsidRPr="00F6595B">
        <w:rPr>
          <w:rFonts w:ascii="Verdana" w:hAnsi="Verdana"/>
          <w:b/>
          <w:bCs/>
          <w:sz w:val="24"/>
          <w:szCs w:val="24"/>
          <w:lang w:val="es-MX" w:eastAsia="en-US"/>
        </w:rPr>
        <w:t xml:space="preserve"> </w:t>
      </w:r>
      <w:r w:rsidRPr="00F6595B">
        <w:rPr>
          <w:rFonts w:ascii="Verdana" w:hAnsi="Verdana"/>
          <w:bCs/>
          <w:sz w:val="24"/>
          <w:szCs w:val="24"/>
          <w:lang w:val="es-MX" w:eastAsia="en-US"/>
        </w:rPr>
        <w:t>Factoperceptual:</w:t>
      </w:r>
    </w:p>
    <w:p w:rsidR="000E7FA3" w:rsidRPr="00F6595B" w:rsidRDefault="000E7FA3" w:rsidP="00807108">
      <w:pPr>
        <w:spacing w:after="0" w:line="360" w:lineRule="auto"/>
        <w:ind w:left="-426" w:right="-518"/>
        <w:jc w:val="both"/>
        <w:rPr>
          <w:rFonts w:ascii="Verdana" w:hAnsi="Verdana"/>
          <w:b/>
          <w:bCs/>
          <w:sz w:val="24"/>
          <w:szCs w:val="24"/>
          <w:lang w:val="es-MX" w:eastAsia="en-US"/>
        </w:rPr>
      </w:pPr>
      <w:r w:rsidRPr="00F6595B">
        <w:rPr>
          <w:rFonts w:ascii="Verdana" w:hAnsi="Verdana"/>
          <w:bCs/>
          <w:sz w:val="24"/>
          <w:szCs w:val="24"/>
          <w:lang w:val="es-MX" w:eastAsia="en-US"/>
        </w:rPr>
        <w:t>Constatación del problema de investigación a partir del diagnóstico del objeto y campo.</w:t>
      </w:r>
      <w:r w:rsidRPr="00F6595B">
        <w:rPr>
          <w:rFonts w:ascii="Verdana" w:hAnsi="Verdana"/>
          <w:b/>
          <w:bCs/>
          <w:sz w:val="24"/>
          <w:szCs w:val="24"/>
          <w:lang w:val="es-MX" w:eastAsia="en-US"/>
        </w:rPr>
        <w:t xml:space="preserve">  </w:t>
      </w:r>
    </w:p>
    <w:p w:rsidR="000E7FA3" w:rsidRPr="00F6595B" w:rsidRDefault="000E7FA3" w:rsidP="00807108">
      <w:pPr>
        <w:spacing w:after="0" w:line="360" w:lineRule="auto"/>
        <w:ind w:left="-426" w:right="-518"/>
        <w:jc w:val="both"/>
        <w:rPr>
          <w:rFonts w:ascii="Verdana" w:hAnsi="Verdana"/>
          <w:b/>
          <w:sz w:val="24"/>
          <w:szCs w:val="24"/>
          <w:lang w:val="es-MX" w:eastAsia="en-US"/>
        </w:rPr>
      </w:pPr>
      <w:r w:rsidRPr="00F6595B">
        <w:rPr>
          <w:rFonts w:ascii="Verdana" w:hAnsi="Verdana"/>
          <w:b/>
          <w:sz w:val="24"/>
          <w:szCs w:val="24"/>
          <w:u w:val="single"/>
          <w:lang w:val="es-MX" w:eastAsia="en-US"/>
        </w:rPr>
        <w:t>FASE  2.</w:t>
      </w:r>
      <w:r w:rsidRPr="00F6595B">
        <w:rPr>
          <w:rFonts w:ascii="Verdana" w:hAnsi="Verdana"/>
          <w:b/>
          <w:sz w:val="24"/>
          <w:szCs w:val="24"/>
          <w:lang w:val="es-MX" w:eastAsia="en-US"/>
        </w:rPr>
        <w:t xml:space="preserve">     </w:t>
      </w:r>
      <w:r w:rsidRPr="00F6595B">
        <w:rPr>
          <w:rFonts w:ascii="Verdana" w:hAnsi="Verdana"/>
          <w:sz w:val="24"/>
          <w:szCs w:val="24"/>
          <w:lang w:val="es-MX" w:eastAsia="en-US"/>
        </w:rPr>
        <w:t>Elaboración teórica:</w:t>
      </w:r>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ES" w:eastAsia="en-US"/>
        </w:rPr>
        <w:t>1- Nombre del software, 2- Objetivo, 3- Caracterización, 4- Información,                                               5- Diagrama de flujo, 6- Diseño general de las pantallas, 7- Diseño de la ayuda,                                   8- Requisitos funcionales,  9- Orientaciones, 10- Evaluación.</w:t>
      </w:r>
      <w:r w:rsidRPr="00F6595B">
        <w:rPr>
          <w:rFonts w:ascii="Verdana" w:hAnsi="Verdana"/>
          <w:sz w:val="24"/>
          <w:szCs w:val="24"/>
          <w:vertAlign w:val="superscript"/>
          <w:lang w:val="es-ES" w:eastAsia="en-US"/>
        </w:rPr>
        <w:t xml:space="preserve">(11) </w:t>
      </w:r>
      <w:r w:rsidRPr="00F6595B">
        <w:rPr>
          <w:rFonts w:ascii="Verdana" w:hAnsi="Verdana"/>
          <w:sz w:val="24"/>
          <w:szCs w:val="24"/>
          <w:lang w:val="es-MX" w:eastAsia="en-US"/>
        </w:rPr>
        <w:t xml:space="preserve">La utilidad del software educativo como medio para dinamizar los procesos de aprendizaje es ampliamente aceptada en la comunidad científica internacional como parte del desarrollo impetuoso que tiene la informática en el mundo moderno y la automatización de los servicios de salud como una demanda que forma parte de la realidad cubana actual. </w:t>
      </w:r>
    </w:p>
    <w:p w:rsidR="000E7FA3" w:rsidRPr="00F6595B" w:rsidRDefault="000E7FA3" w:rsidP="005310A1">
      <w:pPr>
        <w:spacing w:before="240" w:after="0" w:line="360" w:lineRule="auto"/>
        <w:ind w:left="-426" w:right="-518"/>
        <w:jc w:val="both"/>
        <w:rPr>
          <w:rFonts w:ascii="Verdana" w:hAnsi="Verdana"/>
          <w:b/>
          <w:bCs/>
          <w:sz w:val="24"/>
          <w:szCs w:val="24"/>
          <w:lang w:val="es-MX" w:eastAsia="en-US"/>
        </w:rPr>
      </w:pPr>
      <w:r w:rsidRPr="00F6595B">
        <w:rPr>
          <w:rFonts w:ascii="Verdana" w:hAnsi="Verdana"/>
          <w:b/>
          <w:bCs/>
          <w:sz w:val="24"/>
          <w:szCs w:val="24"/>
          <w:u w:val="single"/>
          <w:lang w:val="es-MX" w:eastAsia="en-US"/>
        </w:rPr>
        <w:t>FASE 3.</w:t>
      </w:r>
      <w:r w:rsidRPr="00F6595B">
        <w:rPr>
          <w:rFonts w:ascii="Verdana" w:hAnsi="Verdana"/>
          <w:b/>
          <w:bCs/>
          <w:sz w:val="24"/>
          <w:szCs w:val="24"/>
          <w:lang w:val="es-MX" w:eastAsia="en-US"/>
        </w:rPr>
        <w:t xml:space="preserve"> </w:t>
      </w:r>
      <w:r w:rsidRPr="00F6595B">
        <w:rPr>
          <w:rFonts w:ascii="Verdana" w:hAnsi="Verdana"/>
          <w:bCs/>
          <w:sz w:val="24"/>
          <w:szCs w:val="24"/>
          <w:lang w:val="es-MX" w:eastAsia="en-US"/>
        </w:rPr>
        <w:t>Corroboración científica de los resultados:</w:t>
      </w:r>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El software educativo diseñado es sometido a criterio de especialistas, de conformidad con la lógica establecida, mediante el método de construcción de la </w:t>
      </w:r>
      <w:r w:rsidRPr="00F6595B">
        <w:rPr>
          <w:rFonts w:ascii="Verdana" w:hAnsi="Verdana"/>
          <w:i/>
          <w:sz w:val="24"/>
          <w:szCs w:val="24"/>
          <w:lang w:val="es-MX" w:eastAsia="en-US"/>
        </w:rPr>
        <w:t>Matriz de Chanlat</w:t>
      </w:r>
      <w:r w:rsidR="008B76EE">
        <w:rPr>
          <w:rFonts w:ascii="Verdana" w:hAnsi="Verdana"/>
          <w:i/>
          <w:sz w:val="24"/>
          <w:szCs w:val="24"/>
          <w:lang w:val="es-MX" w:eastAsia="en-US"/>
        </w:rPr>
        <w:t xml:space="preserve"> </w:t>
      </w:r>
      <w:r w:rsidRPr="00F6595B">
        <w:rPr>
          <w:rFonts w:ascii="Verdana" w:hAnsi="Verdana"/>
          <w:i/>
          <w:sz w:val="24"/>
          <w:szCs w:val="24"/>
          <w:lang w:val="es-MX" w:eastAsia="en-US"/>
        </w:rPr>
        <w:t>(O. Paulas, 2008; J. Bringas, 2007)</w:t>
      </w:r>
      <w:r w:rsidRPr="00F6595B">
        <w:rPr>
          <w:rFonts w:ascii="Verdana" w:hAnsi="Verdana"/>
          <w:sz w:val="24"/>
          <w:szCs w:val="24"/>
          <w:lang w:val="es-MX" w:eastAsia="en-US"/>
        </w:rPr>
        <w:t xml:space="preserve">, citado en la tesis doctoral de </w:t>
      </w:r>
      <w:r w:rsidRPr="00F6595B">
        <w:rPr>
          <w:rFonts w:ascii="Verdana" w:hAnsi="Verdana"/>
          <w:i/>
          <w:sz w:val="24"/>
          <w:szCs w:val="24"/>
          <w:lang w:val="es-MX" w:eastAsia="en-US"/>
        </w:rPr>
        <w:t>González Acosta</w:t>
      </w:r>
      <w:r w:rsidRPr="00F6595B">
        <w:rPr>
          <w:rFonts w:ascii="Verdana" w:hAnsi="Verdana"/>
          <w:sz w:val="24"/>
          <w:szCs w:val="24"/>
          <w:lang w:val="es-MX" w:eastAsia="en-US"/>
        </w:rPr>
        <w:t xml:space="preserve"> </w:t>
      </w:r>
      <w:r w:rsidRPr="00F6595B">
        <w:rPr>
          <w:rFonts w:ascii="Verdana" w:hAnsi="Verdana"/>
          <w:i/>
          <w:sz w:val="24"/>
          <w:szCs w:val="24"/>
          <w:lang w:val="es-MX" w:eastAsia="en-US"/>
        </w:rPr>
        <w:t>2015</w:t>
      </w:r>
      <w:r w:rsidRPr="00F6595B">
        <w:rPr>
          <w:rFonts w:ascii="Verdana" w:hAnsi="Verdana"/>
          <w:sz w:val="24"/>
          <w:szCs w:val="24"/>
          <w:lang w:val="es-MX" w:eastAsia="en-US"/>
        </w:rPr>
        <w:t>, la aplicación de esta matriz permitió evaluar la factibilidad de los resultados científicos mediante consulta a especialistas.</w:t>
      </w:r>
      <w:r w:rsidRPr="00F6595B">
        <w:rPr>
          <w:rFonts w:ascii="Verdana" w:hAnsi="Verdana"/>
          <w:sz w:val="24"/>
          <w:szCs w:val="24"/>
          <w:vertAlign w:val="superscript"/>
          <w:lang w:val="es-MX" w:eastAsia="en-US"/>
        </w:rPr>
        <w:t xml:space="preserve"> (12) </w:t>
      </w:r>
    </w:p>
    <w:p w:rsidR="000E7FA3" w:rsidRPr="00F6595B" w:rsidRDefault="000E7FA3" w:rsidP="008B76EE">
      <w:pPr>
        <w:spacing w:before="240" w:after="0" w:line="360" w:lineRule="auto"/>
        <w:ind w:left="-426" w:right="-518"/>
        <w:jc w:val="both"/>
        <w:rPr>
          <w:rFonts w:ascii="Verdana" w:hAnsi="Verdana"/>
          <w:bCs/>
          <w:sz w:val="24"/>
          <w:szCs w:val="24"/>
          <w:u w:val="single"/>
          <w:lang w:val="es-MX" w:eastAsia="en-US"/>
        </w:rPr>
      </w:pPr>
      <w:r w:rsidRPr="00F6595B">
        <w:rPr>
          <w:rFonts w:ascii="Verdana" w:hAnsi="Verdana"/>
          <w:b/>
          <w:bCs/>
          <w:sz w:val="24"/>
          <w:szCs w:val="24"/>
          <w:u w:val="single"/>
          <w:lang w:val="es-MX" w:eastAsia="en-US"/>
        </w:rPr>
        <w:t>a.</w:t>
      </w:r>
      <w:r w:rsidRPr="00F6595B">
        <w:rPr>
          <w:rFonts w:ascii="Verdana" w:hAnsi="Verdana"/>
          <w:bCs/>
          <w:sz w:val="24"/>
          <w:szCs w:val="24"/>
          <w:u w:val="single"/>
          <w:lang w:val="es-MX" w:eastAsia="en-US"/>
        </w:rPr>
        <w:t xml:space="preserve"> Precisión del objetivo para la aplicación de la técnica:  </w:t>
      </w:r>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El objetivo estuvo encaminado a obtener juicios valorativos de los especialistas respecto a la factibilidad del software educativo propuesto.  </w:t>
      </w:r>
    </w:p>
    <w:p w:rsidR="000E7FA3" w:rsidRPr="00F6595B" w:rsidRDefault="000E7FA3" w:rsidP="008B76EE">
      <w:pPr>
        <w:spacing w:before="240" w:after="0" w:line="360" w:lineRule="auto"/>
        <w:ind w:left="-426" w:right="-518"/>
        <w:jc w:val="both"/>
        <w:rPr>
          <w:rFonts w:ascii="Verdana" w:hAnsi="Verdana"/>
          <w:bCs/>
          <w:sz w:val="24"/>
          <w:szCs w:val="24"/>
          <w:u w:val="single"/>
          <w:lang w:val="es-MX" w:eastAsia="en-US"/>
        </w:rPr>
      </w:pPr>
      <w:r w:rsidRPr="00F6595B">
        <w:rPr>
          <w:rFonts w:ascii="Verdana" w:hAnsi="Verdana"/>
          <w:b/>
          <w:bCs/>
          <w:sz w:val="24"/>
          <w:szCs w:val="24"/>
          <w:u w:val="single"/>
          <w:lang w:val="es-MX" w:eastAsia="en-US"/>
        </w:rPr>
        <w:t>b.</w:t>
      </w:r>
      <w:r w:rsidRPr="00F6595B">
        <w:rPr>
          <w:rFonts w:ascii="Verdana" w:hAnsi="Verdana"/>
          <w:bCs/>
          <w:sz w:val="24"/>
          <w:szCs w:val="24"/>
          <w:u w:val="single"/>
          <w:lang w:val="es-MX" w:eastAsia="en-US"/>
        </w:rPr>
        <w:t xml:space="preserve"> Selección de los especialistas: </w:t>
      </w:r>
    </w:p>
    <w:p w:rsidR="000E7FA3" w:rsidRPr="00F6595B" w:rsidRDefault="000E7FA3" w:rsidP="00807108">
      <w:pPr>
        <w:spacing w:after="0" w:line="360" w:lineRule="auto"/>
        <w:ind w:left="-426" w:right="-518"/>
        <w:jc w:val="both"/>
        <w:rPr>
          <w:rFonts w:ascii="Verdana" w:hAnsi="Verdana"/>
          <w:bCs/>
          <w:sz w:val="24"/>
          <w:szCs w:val="24"/>
          <w:lang w:val="es-MX" w:eastAsia="en-US"/>
        </w:rPr>
      </w:pPr>
      <w:r w:rsidRPr="00F6595B">
        <w:rPr>
          <w:rFonts w:ascii="Verdana" w:hAnsi="Verdana"/>
          <w:bCs/>
          <w:sz w:val="24"/>
          <w:szCs w:val="24"/>
          <w:lang w:val="es-MX" w:eastAsia="en-US"/>
        </w:rPr>
        <w:t xml:space="preserve">En la selección de los especialistas se tuvo en cuenta la experiencia de su actividad como profesor de Informática, sus cualidades profesionales y éticas, capacidad de análisis y de pensamiento crítico, Experiencia en la elaboración de Software educativos, además de la disposición a participar en el estudio. La población de candidatos estuvo conformada por cinco profesionales del </w:t>
      </w:r>
      <w:r w:rsidRPr="00F6595B">
        <w:rPr>
          <w:rFonts w:ascii="Verdana" w:hAnsi="Verdana"/>
          <w:bCs/>
          <w:sz w:val="24"/>
          <w:szCs w:val="24"/>
          <w:lang w:val="es-MX" w:eastAsia="en-US"/>
        </w:rPr>
        <w:lastRenderedPageBreak/>
        <w:t xml:space="preserve">Departamento de Informática de la Facultad de Ciencias Médicas de Manzanillo.  Los cinco profesionales seleccionados para ser especialistas ostentan la categoría docente de Profesor Auxiliar, el título académico de Máster en Ciencias, diez años de experiencia impartiendo programas de infotecnología, y en la confección y evaluación de software educativos. El software  es evaluado por el grupo de especialistas para  establecer la efectividad esperada (EES) y realizar  los ajustes necesarios sobre la base de las sugerencias realizadas. </w:t>
      </w:r>
    </w:p>
    <w:p w:rsidR="000E7FA3" w:rsidRPr="00F6595B" w:rsidRDefault="000E7FA3" w:rsidP="00807108">
      <w:pPr>
        <w:spacing w:after="0" w:line="360" w:lineRule="auto"/>
        <w:ind w:left="-426" w:right="-518"/>
        <w:jc w:val="both"/>
        <w:rPr>
          <w:rFonts w:ascii="Verdana" w:hAnsi="Verdana"/>
          <w:sz w:val="24"/>
          <w:szCs w:val="24"/>
          <w:lang w:eastAsia="en-US"/>
        </w:rPr>
      </w:pPr>
      <w:r w:rsidRPr="00F6595B">
        <w:rPr>
          <w:rFonts w:ascii="Verdana" w:hAnsi="Verdana"/>
          <w:sz w:val="24"/>
          <w:szCs w:val="24"/>
          <w:lang w:val="es-MX" w:eastAsia="en-US"/>
        </w:rPr>
        <w:t>La sistematización de los presupuestos teóricos asumidos en este trabajo y la implicación en la práctica pedagógica de la solución del problema de investigación descrito, han permitido la realización del software educativo, cuya representación se muestra en la figura a continuación.</w:t>
      </w:r>
    </w:p>
    <w:p w:rsidR="000E7FA3" w:rsidRPr="00F6595B" w:rsidRDefault="00F6595B" w:rsidP="00807108">
      <w:pPr>
        <w:spacing w:after="0" w:line="360" w:lineRule="auto"/>
        <w:ind w:left="-426" w:right="-518"/>
        <w:jc w:val="both"/>
        <w:rPr>
          <w:rFonts w:ascii="Verdana" w:hAnsi="Verdana"/>
          <w:sz w:val="24"/>
          <w:szCs w:val="24"/>
          <w:lang w:eastAsia="en-US"/>
        </w:rPr>
      </w:pPr>
      <w:r w:rsidRPr="00F6595B">
        <w:rPr>
          <w:rFonts w:ascii="Verdana" w:hAnsi="Verdana"/>
          <w:sz w:val="24"/>
          <w:szCs w:val="24"/>
          <w:lang w:val="es-MX" w:eastAsia="en-US"/>
        </w:rPr>
        <w:drawing>
          <wp:anchor distT="0" distB="0" distL="114300" distR="114300" simplePos="0" relativeHeight="251683840" behindDoc="1" locked="0" layoutInCell="1" allowOverlap="1" wp14:anchorId="108ABA55" wp14:editId="351B176A">
            <wp:simplePos x="0" y="0"/>
            <wp:positionH relativeFrom="column">
              <wp:posOffset>1237615</wp:posOffset>
            </wp:positionH>
            <wp:positionV relativeFrom="paragraph">
              <wp:posOffset>57785</wp:posOffset>
            </wp:positionV>
            <wp:extent cx="2743200" cy="2709545"/>
            <wp:effectExtent l="0" t="0" r="0" b="0"/>
            <wp:wrapThrough wrapText="bothSides">
              <wp:wrapPolygon edited="0">
                <wp:start x="0" y="0"/>
                <wp:lineTo x="0" y="21413"/>
                <wp:lineTo x="21450" y="21413"/>
                <wp:lineTo x="2145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709545"/>
                    </a:xfrm>
                    <a:prstGeom prst="rect">
                      <a:avLst/>
                    </a:prstGeom>
                    <a:noFill/>
                  </pic:spPr>
                </pic:pic>
              </a:graphicData>
            </a:graphic>
            <wp14:sizeRelH relativeFrom="page">
              <wp14:pctWidth>0</wp14:pctWidth>
            </wp14:sizeRelH>
            <wp14:sizeRelV relativeFrom="page">
              <wp14:pctHeight>0</wp14:pctHeight>
            </wp14:sizeRelV>
          </wp:anchor>
        </w:drawing>
      </w:r>
    </w:p>
    <w:p w:rsidR="000E7FA3" w:rsidRPr="00F6595B" w:rsidRDefault="000E7FA3" w:rsidP="00807108">
      <w:pPr>
        <w:spacing w:after="0" w:line="360" w:lineRule="auto"/>
        <w:ind w:left="-426" w:right="-518"/>
        <w:jc w:val="both"/>
        <w:rPr>
          <w:rFonts w:ascii="Verdana" w:hAnsi="Verdana"/>
          <w:b/>
          <w:sz w:val="24"/>
          <w:szCs w:val="24"/>
          <w:lang w:val="es-ES" w:eastAsia="en-US"/>
        </w:rPr>
      </w:pPr>
    </w:p>
    <w:p w:rsidR="000E7FA3" w:rsidRPr="00F6595B" w:rsidRDefault="000E7FA3" w:rsidP="00807108">
      <w:pPr>
        <w:spacing w:after="0" w:line="360" w:lineRule="auto"/>
        <w:ind w:left="-426" w:right="-518"/>
        <w:jc w:val="both"/>
        <w:rPr>
          <w:rFonts w:ascii="Verdana" w:hAnsi="Verdana"/>
          <w:b/>
          <w:sz w:val="24"/>
          <w:szCs w:val="24"/>
          <w:lang w:val="es-ES" w:eastAsia="en-US"/>
        </w:rPr>
      </w:pPr>
    </w:p>
    <w:p w:rsidR="000E7FA3" w:rsidRPr="00F6595B" w:rsidRDefault="000E7FA3" w:rsidP="00807108">
      <w:pPr>
        <w:spacing w:after="0" w:line="360" w:lineRule="auto"/>
        <w:ind w:left="-426" w:right="-518"/>
        <w:jc w:val="both"/>
        <w:rPr>
          <w:rFonts w:ascii="Verdana" w:hAnsi="Verdana"/>
          <w:b/>
          <w:sz w:val="24"/>
          <w:szCs w:val="24"/>
          <w:lang w:val="es-ES" w:eastAsia="en-US"/>
        </w:rPr>
      </w:pPr>
    </w:p>
    <w:p w:rsidR="000E7FA3" w:rsidRPr="00F6595B" w:rsidRDefault="000E7FA3" w:rsidP="00807108">
      <w:pPr>
        <w:spacing w:after="0" w:line="360" w:lineRule="auto"/>
        <w:ind w:left="-426" w:right="-518"/>
        <w:jc w:val="both"/>
        <w:rPr>
          <w:rFonts w:ascii="Verdana" w:hAnsi="Verdana"/>
          <w:b/>
          <w:sz w:val="24"/>
          <w:szCs w:val="24"/>
          <w:lang w:val="es-ES" w:eastAsia="en-US"/>
        </w:rPr>
      </w:pPr>
    </w:p>
    <w:p w:rsidR="000E7FA3" w:rsidRPr="00F6595B" w:rsidRDefault="000E7FA3" w:rsidP="00807108">
      <w:pPr>
        <w:spacing w:after="0" w:line="360" w:lineRule="auto"/>
        <w:ind w:left="-426" w:right="-518"/>
        <w:jc w:val="both"/>
        <w:rPr>
          <w:rFonts w:ascii="Verdana" w:hAnsi="Verdana"/>
          <w:b/>
          <w:sz w:val="24"/>
          <w:szCs w:val="24"/>
          <w:lang w:val="es-ES" w:eastAsia="en-US"/>
        </w:rPr>
      </w:pPr>
    </w:p>
    <w:p w:rsidR="000E7FA3" w:rsidRPr="00F6595B" w:rsidRDefault="000E7FA3" w:rsidP="00807108">
      <w:pPr>
        <w:spacing w:after="0" w:line="360" w:lineRule="auto"/>
        <w:ind w:left="-426" w:right="-518"/>
        <w:jc w:val="both"/>
        <w:rPr>
          <w:rFonts w:ascii="Verdana" w:hAnsi="Verdana"/>
          <w:b/>
          <w:sz w:val="24"/>
          <w:szCs w:val="24"/>
          <w:lang w:val="es-ES" w:eastAsia="en-US"/>
        </w:rPr>
      </w:pPr>
    </w:p>
    <w:p w:rsidR="00F6595B" w:rsidRPr="00F6595B" w:rsidRDefault="00F6595B" w:rsidP="00807108">
      <w:pPr>
        <w:spacing w:after="0" w:line="360" w:lineRule="auto"/>
        <w:ind w:left="-426" w:right="-518"/>
        <w:jc w:val="both"/>
        <w:rPr>
          <w:rFonts w:ascii="Verdana" w:hAnsi="Verdana"/>
          <w:b/>
          <w:sz w:val="24"/>
          <w:szCs w:val="24"/>
          <w:lang w:val="es-ES" w:eastAsia="en-US"/>
        </w:rPr>
      </w:pPr>
    </w:p>
    <w:p w:rsidR="00F6595B" w:rsidRPr="00F6595B" w:rsidRDefault="00F6595B" w:rsidP="00807108">
      <w:pPr>
        <w:spacing w:after="0" w:line="360" w:lineRule="auto"/>
        <w:ind w:left="-426" w:right="-518"/>
        <w:jc w:val="both"/>
        <w:rPr>
          <w:rFonts w:ascii="Verdana" w:hAnsi="Verdana"/>
          <w:b/>
          <w:sz w:val="24"/>
          <w:szCs w:val="24"/>
          <w:lang w:val="es-ES" w:eastAsia="en-US"/>
        </w:rPr>
      </w:pPr>
    </w:p>
    <w:p w:rsidR="00F6595B" w:rsidRPr="00F6595B" w:rsidRDefault="00F6595B" w:rsidP="00807108">
      <w:pPr>
        <w:spacing w:after="0" w:line="360" w:lineRule="auto"/>
        <w:ind w:left="-426" w:right="-518"/>
        <w:jc w:val="both"/>
        <w:rPr>
          <w:rFonts w:ascii="Verdana" w:hAnsi="Verdana"/>
          <w:b/>
          <w:sz w:val="24"/>
          <w:szCs w:val="24"/>
          <w:lang w:val="es-ES" w:eastAsia="en-US"/>
        </w:rPr>
      </w:pPr>
    </w:p>
    <w:p w:rsidR="000E7FA3" w:rsidRPr="00F6595B" w:rsidRDefault="000E7FA3" w:rsidP="008B76EE">
      <w:pPr>
        <w:spacing w:before="240" w:after="0" w:line="360" w:lineRule="auto"/>
        <w:ind w:left="-426" w:right="-518"/>
        <w:jc w:val="both"/>
        <w:rPr>
          <w:rFonts w:ascii="Verdana" w:hAnsi="Verdana"/>
          <w:sz w:val="24"/>
          <w:szCs w:val="24"/>
          <w:lang w:eastAsia="en-US"/>
        </w:rPr>
      </w:pPr>
      <w:r w:rsidRPr="00F6595B">
        <w:rPr>
          <w:rFonts w:ascii="Verdana" w:hAnsi="Verdana"/>
          <w:b/>
          <w:sz w:val="24"/>
          <w:szCs w:val="24"/>
          <w:lang w:val="es-ES" w:eastAsia="en-US"/>
        </w:rPr>
        <w:t xml:space="preserve">Fig.1. </w:t>
      </w:r>
      <w:r w:rsidRPr="00F6595B">
        <w:rPr>
          <w:rFonts w:ascii="Verdana" w:hAnsi="Verdana"/>
          <w:sz w:val="24"/>
          <w:szCs w:val="24"/>
          <w:lang w:val="es-ES" w:eastAsia="en-US"/>
        </w:rPr>
        <w:t>Representación de la lógica de diseño del software (SW) PlexSpace.</w:t>
      </w:r>
    </w:p>
    <w:p w:rsidR="000E7FA3" w:rsidRPr="00F6595B" w:rsidRDefault="000E7FA3" w:rsidP="008B76EE">
      <w:pPr>
        <w:spacing w:before="240" w:line="360" w:lineRule="auto"/>
        <w:ind w:left="-426" w:right="-518"/>
        <w:jc w:val="both"/>
        <w:rPr>
          <w:rFonts w:ascii="Verdana" w:hAnsi="Verdana"/>
          <w:sz w:val="24"/>
          <w:szCs w:val="24"/>
          <w:lang w:eastAsia="en-US"/>
        </w:rPr>
      </w:pPr>
      <w:r w:rsidRPr="00F6595B">
        <w:rPr>
          <w:rFonts w:ascii="Verdana" w:hAnsi="Verdana"/>
          <w:sz w:val="24"/>
          <w:szCs w:val="24"/>
          <w:lang w:eastAsia="en-US"/>
        </w:rPr>
        <w:t xml:space="preserve">Se realizó una revisión sobre el tema en diferentes plataformas disponibles en diferentes editoriales, bases de datos y demás recursos de información científica como </w:t>
      </w:r>
      <w:r w:rsidRPr="00F6595B">
        <w:rPr>
          <w:rFonts w:ascii="Verdana" w:hAnsi="Verdana"/>
          <w:i/>
          <w:sz w:val="24"/>
          <w:szCs w:val="24"/>
          <w:lang w:eastAsia="en-US"/>
        </w:rPr>
        <w:t>Google, Google Académico, PubMed, Scopus, Web of Science, SciELO, Medigraphic, Dialnet.</w:t>
      </w:r>
    </w:p>
    <w:p w:rsidR="008B76EE" w:rsidRDefault="008B76EE" w:rsidP="008B76EE">
      <w:pPr>
        <w:spacing w:before="240" w:after="0" w:line="360" w:lineRule="auto"/>
        <w:ind w:left="-426" w:right="-518"/>
        <w:jc w:val="both"/>
        <w:rPr>
          <w:rFonts w:ascii="Verdana" w:hAnsi="Verdana"/>
          <w:b/>
          <w:sz w:val="24"/>
          <w:szCs w:val="24"/>
          <w:lang w:eastAsia="en-US"/>
        </w:rPr>
      </w:pPr>
    </w:p>
    <w:p w:rsidR="000E7FA3" w:rsidRPr="00F6595B" w:rsidRDefault="000E7FA3" w:rsidP="008B76EE">
      <w:pPr>
        <w:spacing w:before="240" w:after="0" w:line="360" w:lineRule="auto"/>
        <w:ind w:left="-426" w:right="-518"/>
        <w:jc w:val="both"/>
        <w:rPr>
          <w:rFonts w:ascii="Verdana" w:hAnsi="Verdana"/>
          <w:b/>
          <w:sz w:val="24"/>
          <w:szCs w:val="24"/>
          <w:lang w:eastAsia="en-US"/>
        </w:rPr>
      </w:pPr>
      <w:r w:rsidRPr="00F6595B">
        <w:rPr>
          <w:rFonts w:ascii="Verdana" w:hAnsi="Verdana"/>
          <w:b/>
          <w:sz w:val="24"/>
          <w:szCs w:val="24"/>
          <w:lang w:eastAsia="en-US"/>
        </w:rPr>
        <w:lastRenderedPageBreak/>
        <w:t>Herramientas para la elaboración del producto</w:t>
      </w:r>
    </w:p>
    <w:p w:rsidR="000E7FA3" w:rsidRPr="00F6595B" w:rsidRDefault="000E7FA3" w:rsidP="00807108">
      <w:pPr>
        <w:spacing w:after="0" w:line="360" w:lineRule="auto"/>
        <w:ind w:left="-426" w:right="-518"/>
        <w:jc w:val="both"/>
        <w:rPr>
          <w:rFonts w:ascii="Verdana" w:hAnsi="Verdana"/>
          <w:bCs/>
          <w:sz w:val="24"/>
          <w:szCs w:val="24"/>
          <w:lang w:val="es-MX" w:eastAsia="en-US"/>
        </w:rPr>
      </w:pPr>
      <w:r w:rsidRPr="00F6595B">
        <w:rPr>
          <w:rFonts w:ascii="Verdana" w:hAnsi="Verdana"/>
          <w:bCs/>
          <w:sz w:val="24"/>
          <w:szCs w:val="24"/>
          <w:u w:val="single"/>
          <w:lang w:val="es-MX" w:eastAsia="en-US"/>
        </w:rPr>
        <w:t xml:space="preserve">CorelDRAW </w:t>
      </w:r>
      <w:proofErr w:type="spellStart"/>
      <w:r w:rsidRPr="00F6595B">
        <w:rPr>
          <w:rFonts w:ascii="Verdana" w:hAnsi="Verdana"/>
          <w:bCs/>
          <w:sz w:val="24"/>
          <w:szCs w:val="24"/>
          <w:u w:val="single"/>
          <w:lang w:val="es-MX" w:eastAsia="en-US"/>
        </w:rPr>
        <w:t>Graphics</w:t>
      </w:r>
      <w:proofErr w:type="spellEnd"/>
      <w:r w:rsidRPr="00F6595B">
        <w:rPr>
          <w:rFonts w:ascii="Verdana" w:hAnsi="Verdana"/>
          <w:bCs/>
          <w:sz w:val="24"/>
          <w:szCs w:val="24"/>
          <w:u w:val="single"/>
          <w:lang w:val="es-MX" w:eastAsia="en-US"/>
        </w:rPr>
        <w:t xml:space="preserve"> Suite X7</w:t>
      </w:r>
      <w:r w:rsidRPr="00F6595B">
        <w:rPr>
          <w:rFonts w:ascii="Verdana" w:hAnsi="Verdana"/>
          <w:bCs/>
          <w:sz w:val="24"/>
          <w:szCs w:val="24"/>
          <w:lang w:val="es-MX" w:eastAsia="en-US"/>
        </w:rPr>
        <w:t xml:space="preserve">: aplicación de la suite de programas CorelDRAW </w:t>
      </w:r>
      <w:proofErr w:type="spellStart"/>
      <w:r w:rsidRPr="00F6595B">
        <w:rPr>
          <w:rFonts w:ascii="Verdana" w:hAnsi="Verdana"/>
          <w:bCs/>
          <w:sz w:val="24"/>
          <w:szCs w:val="24"/>
          <w:lang w:val="es-MX" w:eastAsia="en-US"/>
        </w:rPr>
        <w:t>Graphics</w:t>
      </w:r>
      <w:proofErr w:type="spellEnd"/>
      <w:r w:rsidRPr="00F6595B">
        <w:rPr>
          <w:rFonts w:ascii="Verdana" w:hAnsi="Verdana"/>
          <w:bCs/>
          <w:sz w:val="24"/>
          <w:szCs w:val="24"/>
          <w:lang w:val="es-MX" w:eastAsia="en-US"/>
        </w:rPr>
        <w:t xml:space="preserve"> Suite ofrecida por la corporación Corel y que está diseñada para satisfacer múltiples necesidades, como el dibujo, la maquetación de páginas para impresión. </w:t>
      </w:r>
    </w:p>
    <w:p w:rsidR="000E7FA3" w:rsidRPr="00F6595B" w:rsidRDefault="000E7FA3" w:rsidP="00807108">
      <w:pPr>
        <w:spacing w:after="0" w:line="360" w:lineRule="auto"/>
        <w:ind w:left="-426" w:right="-518"/>
        <w:jc w:val="both"/>
        <w:rPr>
          <w:rFonts w:ascii="Verdana" w:hAnsi="Verdana"/>
          <w:bCs/>
          <w:sz w:val="24"/>
          <w:szCs w:val="24"/>
          <w:lang w:val="es-MX" w:eastAsia="en-US"/>
        </w:rPr>
      </w:pPr>
      <w:r w:rsidRPr="00F6595B">
        <w:rPr>
          <w:rFonts w:ascii="Verdana" w:hAnsi="Verdana"/>
          <w:bCs/>
          <w:sz w:val="24"/>
          <w:szCs w:val="24"/>
          <w:u w:val="single"/>
          <w:lang w:val="es-MX" w:eastAsia="en-US"/>
        </w:rPr>
        <w:t>Herramienta de desarrollo</w:t>
      </w:r>
      <w:r w:rsidRPr="00F6595B">
        <w:rPr>
          <w:rFonts w:ascii="Verdana" w:hAnsi="Verdana"/>
          <w:bCs/>
          <w:sz w:val="24"/>
          <w:szCs w:val="24"/>
          <w:lang w:val="es-MX" w:eastAsia="en-US"/>
        </w:rPr>
        <w:t xml:space="preserve">: </w:t>
      </w:r>
      <w:proofErr w:type="spellStart"/>
      <w:r w:rsidRPr="00F6595B">
        <w:rPr>
          <w:rFonts w:ascii="Verdana" w:hAnsi="Verdana"/>
          <w:bCs/>
          <w:sz w:val="24"/>
          <w:szCs w:val="24"/>
          <w:lang w:val="es-MX" w:eastAsia="en-US"/>
        </w:rPr>
        <w:t>MatchWare</w:t>
      </w:r>
      <w:proofErr w:type="spellEnd"/>
      <w:r w:rsidRPr="00F6595B">
        <w:rPr>
          <w:rFonts w:ascii="Verdana" w:hAnsi="Verdana"/>
          <w:bCs/>
          <w:sz w:val="24"/>
          <w:szCs w:val="24"/>
          <w:lang w:val="es-MX" w:eastAsia="en-US"/>
        </w:rPr>
        <w:t xml:space="preserve"> Mediator.</w:t>
      </w:r>
      <w:r w:rsidRPr="00F6595B">
        <w:rPr>
          <w:rFonts w:ascii="Verdana" w:hAnsi="Verdana"/>
          <w:b/>
          <w:sz w:val="24"/>
          <w:szCs w:val="24"/>
          <w:lang w:val="es-MX" w:eastAsia="en-US"/>
        </w:rPr>
        <w:t xml:space="preserve"> </w:t>
      </w:r>
      <w:r w:rsidRPr="00F6595B">
        <w:rPr>
          <w:rFonts w:ascii="Verdana" w:hAnsi="Verdana"/>
          <w:sz w:val="24"/>
          <w:szCs w:val="24"/>
          <w:lang w:val="es-MX" w:eastAsia="en-US"/>
        </w:rPr>
        <w:t>H</w:t>
      </w:r>
      <w:r w:rsidRPr="00F6595B">
        <w:rPr>
          <w:rFonts w:ascii="Verdana" w:hAnsi="Verdana"/>
          <w:bCs/>
          <w:sz w:val="24"/>
          <w:szCs w:val="24"/>
          <w:lang w:val="es-MX" w:eastAsia="en-US"/>
        </w:rPr>
        <w:t>erramienta de autoría orientada a la creación de multimedia. Puede diseñar la presentación de una página en un momento y luego crear vínculos entre las páginas. Crea proyectos interesantes a través de animaciones, eventos, videos e insertarlas en su propia multimedia.</w:t>
      </w:r>
    </w:p>
    <w:p w:rsidR="000E7FA3" w:rsidRPr="00F6595B" w:rsidRDefault="000E7FA3" w:rsidP="00807108">
      <w:pPr>
        <w:spacing w:after="0" w:line="360" w:lineRule="auto"/>
        <w:ind w:left="-426" w:right="-518"/>
        <w:jc w:val="both"/>
        <w:rPr>
          <w:rFonts w:ascii="Verdana" w:hAnsi="Verdana"/>
          <w:sz w:val="24"/>
          <w:szCs w:val="24"/>
          <w:lang w:val="es-ES" w:eastAsia="en-US"/>
        </w:rPr>
      </w:pPr>
      <w:r w:rsidRPr="00F6595B">
        <w:rPr>
          <w:rFonts w:ascii="Verdana" w:hAnsi="Verdana"/>
          <w:sz w:val="24"/>
          <w:szCs w:val="24"/>
          <w:u w:val="single"/>
          <w:lang w:val="es-ES" w:eastAsia="en-US"/>
        </w:rPr>
        <w:t>Finalidad:</w:t>
      </w:r>
      <w:r w:rsidRPr="00F6595B">
        <w:rPr>
          <w:rFonts w:ascii="Verdana" w:hAnsi="Verdana"/>
          <w:sz w:val="24"/>
          <w:szCs w:val="24"/>
          <w:lang w:val="es-ES" w:eastAsia="en-US"/>
        </w:rPr>
        <w:t xml:space="preserve"> orientados a la enseñanza aprendizaje en todas sus formas.                                 Utilización de la computadora: el medio utilizado como soporte es la PC. </w:t>
      </w:r>
    </w:p>
    <w:p w:rsidR="000E7FA3" w:rsidRPr="00F6595B" w:rsidRDefault="000E7FA3" w:rsidP="00807108">
      <w:pPr>
        <w:spacing w:after="0" w:line="360" w:lineRule="auto"/>
        <w:ind w:left="-426" w:right="-518"/>
        <w:jc w:val="both"/>
        <w:rPr>
          <w:rFonts w:ascii="Verdana" w:hAnsi="Verdana"/>
          <w:sz w:val="24"/>
          <w:szCs w:val="24"/>
          <w:lang w:val="es-ES" w:eastAsia="en-US"/>
        </w:rPr>
      </w:pPr>
      <w:r w:rsidRPr="00F6595B">
        <w:rPr>
          <w:rFonts w:ascii="Verdana" w:hAnsi="Verdana"/>
          <w:sz w:val="24"/>
          <w:szCs w:val="24"/>
          <w:u w:val="single"/>
          <w:lang w:val="es-ES" w:eastAsia="en-US"/>
        </w:rPr>
        <w:t>Facilidad de uso:</w:t>
      </w:r>
      <w:r w:rsidRPr="00F6595B">
        <w:rPr>
          <w:rFonts w:ascii="Verdana" w:hAnsi="Verdana"/>
          <w:sz w:val="24"/>
          <w:szCs w:val="24"/>
          <w:lang w:val="es-ES" w:eastAsia="en-US"/>
        </w:rPr>
        <w:t xml:space="preserve"> son intuitivos y aplica reglas generales de uso y de fácil comprensión para su navegabilidad o desplazamiento y recursividad o posibilidad de regreso a temáticas de interés desde cualquier punto en el ambiente virtual. </w:t>
      </w:r>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u w:val="single"/>
          <w:lang w:val="es-MX" w:eastAsia="en-US"/>
        </w:rPr>
        <w:t>Interactividad:</w:t>
      </w:r>
      <w:r w:rsidRPr="00F6595B">
        <w:rPr>
          <w:rFonts w:ascii="Verdana" w:hAnsi="Verdana"/>
          <w:sz w:val="24"/>
          <w:szCs w:val="24"/>
          <w:lang w:val="es-MX" w:eastAsia="en-US"/>
        </w:rPr>
        <w:t xml:space="preserve"> permite un intercambio efectivo de información con el estudiante. </w:t>
      </w:r>
    </w:p>
    <w:p w:rsidR="000E7FA3" w:rsidRPr="00F6595B" w:rsidRDefault="000E7FA3" w:rsidP="00580D59">
      <w:pPr>
        <w:spacing w:after="0" w:line="360" w:lineRule="auto"/>
        <w:ind w:left="-426" w:right="-518"/>
        <w:jc w:val="center"/>
        <w:rPr>
          <w:rFonts w:ascii="Verdana" w:hAnsi="Verdana"/>
          <w:b/>
          <w:bCs/>
          <w:sz w:val="24"/>
          <w:szCs w:val="24"/>
          <w:lang w:val="es-CU" w:eastAsia="en-US"/>
        </w:rPr>
      </w:pPr>
      <w:r w:rsidRPr="00F6595B">
        <w:rPr>
          <w:rFonts w:ascii="Verdana" w:hAnsi="Verdana"/>
          <w:b/>
          <w:bCs/>
          <w:sz w:val="24"/>
          <w:szCs w:val="24"/>
          <w:lang w:val="es-CU" w:eastAsia="en-US"/>
        </w:rPr>
        <w:t xml:space="preserve">Características </w:t>
      </w:r>
      <w:r w:rsidRPr="00F6595B">
        <w:rPr>
          <w:rFonts w:ascii="Verdana" w:hAnsi="Verdana"/>
          <w:b/>
          <w:bCs/>
          <w:sz w:val="24"/>
          <w:szCs w:val="24"/>
          <w:lang w:val="es-MX" w:eastAsia="en-US"/>
        </w:rPr>
        <w:t>didácticas</w:t>
      </w:r>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El aporte praxiológico de la investigación parte de los fundamentos establecidos por Linares, Aleas y Mena (2018) para el diseño de programas informacionales, tomando en cuenta los principios didácticos para la dirección del proceso pedagógico propuestos  por Addine, F, Gonzáles Soca, Recarey Fernández.</w:t>
      </w:r>
      <w:r w:rsidRPr="00F6595B">
        <w:rPr>
          <w:rFonts w:ascii="Verdana" w:hAnsi="Verdana"/>
          <w:sz w:val="24"/>
          <w:szCs w:val="24"/>
          <w:vertAlign w:val="superscript"/>
          <w:lang w:val="es-MX" w:eastAsia="en-US"/>
        </w:rPr>
        <w:t xml:space="preserve"> (10)</w:t>
      </w:r>
    </w:p>
    <w:p w:rsidR="000E7FA3" w:rsidRPr="00F6595B" w:rsidRDefault="000E7FA3" w:rsidP="00580D59">
      <w:pPr>
        <w:numPr>
          <w:ilvl w:val="0"/>
          <w:numId w:val="17"/>
        </w:numPr>
        <w:spacing w:before="240"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t>El principio de la unidad del carácter científico e ideológico del proceso pedagógico.</w:t>
      </w:r>
    </w:p>
    <w:p w:rsidR="000E7FA3" w:rsidRPr="00F6595B" w:rsidRDefault="000E7FA3" w:rsidP="00807108">
      <w:pPr>
        <w:numPr>
          <w:ilvl w:val="0"/>
          <w:numId w:val="17"/>
        </w:numPr>
        <w:spacing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t>El principio de la unidad del proceso pedagógico con la vida, el medio social y el trabajo.</w:t>
      </w:r>
    </w:p>
    <w:p w:rsidR="000E7FA3" w:rsidRPr="00F6595B" w:rsidRDefault="000E7FA3" w:rsidP="00807108">
      <w:pPr>
        <w:numPr>
          <w:ilvl w:val="0"/>
          <w:numId w:val="17"/>
        </w:numPr>
        <w:spacing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t>El principio de la unidad de lo individual y lo social en la educación de la personalidad.</w:t>
      </w:r>
    </w:p>
    <w:p w:rsidR="000E7FA3" w:rsidRPr="00F6595B" w:rsidRDefault="000E7FA3" w:rsidP="00807108">
      <w:pPr>
        <w:numPr>
          <w:ilvl w:val="0"/>
          <w:numId w:val="17"/>
        </w:numPr>
        <w:spacing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lastRenderedPageBreak/>
        <w:t>El principio de la unidad de la actividad, la comunicación y la personalidad.</w:t>
      </w:r>
    </w:p>
    <w:p w:rsidR="000E7FA3" w:rsidRPr="00F6595B" w:rsidRDefault="000E7FA3" w:rsidP="00807108">
      <w:pPr>
        <w:numPr>
          <w:ilvl w:val="0"/>
          <w:numId w:val="17"/>
        </w:numPr>
        <w:spacing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t>El principio de la unidad de lo instructivo, lo educativo y lo desarrollador.</w:t>
      </w:r>
    </w:p>
    <w:p w:rsidR="000E7FA3" w:rsidRPr="00F6595B" w:rsidRDefault="000E7FA3" w:rsidP="00580D59">
      <w:pPr>
        <w:spacing w:before="240" w:after="0" w:line="360" w:lineRule="auto"/>
        <w:ind w:left="-426" w:right="-518"/>
        <w:jc w:val="both"/>
        <w:rPr>
          <w:rFonts w:ascii="Verdana" w:hAnsi="Verdana"/>
          <w:b/>
          <w:sz w:val="24"/>
          <w:szCs w:val="24"/>
          <w:lang w:val="es-MX" w:eastAsia="en-US"/>
        </w:rPr>
      </w:pPr>
      <w:r w:rsidRPr="00F6595B">
        <w:rPr>
          <w:rFonts w:ascii="Verdana" w:hAnsi="Verdana"/>
          <w:b/>
          <w:sz w:val="24"/>
          <w:szCs w:val="24"/>
          <w:lang w:val="es-MX" w:eastAsia="en-US"/>
        </w:rPr>
        <w:t>RESULTADOS</w:t>
      </w:r>
    </w:p>
    <w:p w:rsidR="000E7FA3"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La sistematización de los presupuestos teóricos asumidos en este trabajo y la implicación en la práctica pedagógica de la solución del problema de investigación descrito, han permitido la realización del software educativo, cuya representación se muestra en la figura a continuación.  </w:t>
      </w:r>
    </w:p>
    <w:p w:rsidR="00580D59" w:rsidRPr="00F6595B" w:rsidRDefault="00580D59"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mc:AlternateContent>
          <mc:Choice Requires="wps">
            <w:drawing>
              <wp:anchor distT="0" distB="0" distL="114300" distR="114300" simplePos="0" relativeHeight="251662336" behindDoc="0" locked="0" layoutInCell="1" allowOverlap="1" wp14:anchorId="324D98EE" wp14:editId="65F0B1A8">
                <wp:simplePos x="0" y="0"/>
                <wp:positionH relativeFrom="column">
                  <wp:posOffset>1885950</wp:posOffset>
                </wp:positionH>
                <wp:positionV relativeFrom="paragraph">
                  <wp:posOffset>67148</wp:posOffset>
                </wp:positionV>
                <wp:extent cx="1729740" cy="446405"/>
                <wp:effectExtent l="0" t="0" r="22860" b="1079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46405"/>
                        </a:xfrm>
                        <a:prstGeom prst="rect">
                          <a:avLst/>
                        </a:prstGeom>
                        <a:solidFill>
                          <a:srgbClr val="FFFFFF"/>
                        </a:solidFill>
                        <a:ln w="3175">
                          <a:solidFill>
                            <a:schemeClr val="tx1"/>
                          </a:solidFill>
                          <a:miter lim="800000"/>
                          <a:headEnd/>
                          <a:tailEnd/>
                        </a:ln>
                      </wps:spPr>
                      <wps:txbx>
                        <w:txbxContent>
                          <w:p w:rsidR="000E7FA3" w:rsidRPr="00B73D6B" w:rsidRDefault="000E7FA3" w:rsidP="000E7FA3">
                            <w:pPr>
                              <w:jc w:val="center"/>
                              <w:rPr>
                                <w:rFonts w:asciiTheme="minorHAnsi" w:hAnsiTheme="minorHAnsi"/>
                              </w:rPr>
                            </w:pPr>
                            <w:r>
                              <w:rPr>
                                <w:rFonts w:asciiTheme="minorHAnsi" w:hAnsiTheme="minorHAnsi"/>
                                <w:b/>
                              </w:rPr>
                              <w:t xml:space="preserve">Módulo inicial del software </w:t>
                            </w:r>
                            <w:r w:rsidRPr="00B73D6B">
                              <w:rPr>
                                <w:rFonts w:asciiTheme="minorHAnsi" w:hAnsiTheme="minorHAnsi"/>
                              </w:rPr>
                              <w:t>PlexSpace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left:0;text-align:left;margin-left:148.5pt;margin-top:5.3pt;width:136.2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4PPNAIAAEoEAAAOAAAAZHJzL2Uyb0RvYy54bWysVFFu2zAM/R+wOwj6Xx1nTtMadYqiXYcB&#10;3Vas2wEUWbaFyaJGKbGz2/Qsu9goOU3T7W+YPwRRpB4fHylfXI69YVuFXoOteH4y40xZCbW2bcW/&#10;fb19c8aZD8LWwoBVFd8pzy9Xr19dDK5Uc+jA1AoZgVhfDq7iXQiuzDIvO9ULfwJOWXI2gL0IZGKb&#10;1SgGQu9NNp/NTrMBsHYIUnlPpzeTk68SftMoGT43jVeBmYoTt5BWTOs6rtnqQpQtCtdpuach/oFF&#10;L7SlpAeoGxEE26D+C6rXEsFDE04k9Bk0jZYq1UDV5LM/qnnohFOpFhLHu4NM/v/Byk/be2S6rvi8&#10;4MyKnnr0hVT79WjbjQFGpyTR4HxJkQ/uHmOR3t2B/O6ZhetO2FZdIcLQKVETsTzGZy8uRMPTVbYe&#10;PkJNCcQmQFJrbLCPgKQDG1NTdoemqDEwSYf5cn6+LKh3knxFcVrMFimFKJ9uO/ThvYKexU3Fkegn&#10;dLG98yGyEeVTSGIPRte32phkYLu+Nsi2ggbkNn17dH8cZiwbKv42Xy4S8gtfmlV1AAnjJAHJdIzQ&#10;60CDbnRf8bNZ/GIaUUbV3tk67YPQZtoTY2P3Mkblpg6EcT1SYJRzDfWOBEWYBpoeIG06wJ+cDTTM&#10;Ffc/NgIVZ+aDpaac50VUMCSjWCznZOCxZ33sEVYSVMUDZ9P2OkwvZuNQtx1lypMKFq6okY1OGj+z&#10;2vOmgU3S7x9XfBHHdop6/gWsfgMAAP//AwBQSwMEFAAGAAgAAAAhAJKX6m7hAAAACQEAAA8AAABk&#10;cnMvZG93bnJldi54bWxMj0FLw0AUhO+C/2F5ghdpN8aYNjGbogWFXiy2Ih432dckmH0bsq9t/Peu&#10;Jz0OM8x8U6wm24sTjr5zpOB2HoFAqp3pqFHwvn+eLUF41mR07wgVfKOHVXl5UejcuDO94WnHjQgl&#10;5HOtoGUecil93aLVfu4GpOAd3Gg1Bzk20oz6HMptL+MoSqXVHYWFVg+4brH+2h2tgjrmKtm8frzs&#10;+Wb7+XS3Ppg02Sp1fTU9PoBgnPgvDL/4AR3KwFS5IxkvegVxtghfOBhRCiIE7tMsAVEpWEYZyLKQ&#10;/x+UPwAAAP//AwBQSwECLQAUAAYACAAAACEAtoM4kv4AAADhAQAAEwAAAAAAAAAAAAAAAAAAAAAA&#10;W0NvbnRlbnRfVHlwZXNdLnhtbFBLAQItABQABgAIAAAAIQA4/SH/1gAAAJQBAAALAAAAAAAAAAAA&#10;AAAAAC8BAABfcmVscy8ucmVsc1BLAQItABQABgAIAAAAIQA244PPNAIAAEoEAAAOAAAAAAAAAAAA&#10;AAAAAC4CAABkcnMvZTJvRG9jLnhtbFBLAQItABQABgAIAAAAIQCSl+pu4QAAAAkBAAAPAAAAAAAA&#10;AAAAAAAAAI4EAABkcnMvZG93bnJldi54bWxQSwUGAAAAAAQABADzAAAAnAUAAAAA&#10;" strokecolor="black [3213]" strokeweight=".25pt">
                <v:textbox>
                  <w:txbxContent>
                    <w:p w:rsidR="000E7FA3" w:rsidRPr="00B73D6B" w:rsidRDefault="000E7FA3" w:rsidP="000E7FA3">
                      <w:pPr>
                        <w:jc w:val="center"/>
                        <w:rPr>
                          <w:rFonts w:asciiTheme="minorHAnsi" w:hAnsiTheme="minorHAnsi"/>
                        </w:rPr>
                      </w:pPr>
                      <w:r>
                        <w:rPr>
                          <w:rFonts w:asciiTheme="minorHAnsi" w:hAnsiTheme="minorHAnsi"/>
                          <w:b/>
                        </w:rPr>
                        <w:t xml:space="preserve">Módulo inicial del software </w:t>
                      </w:r>
                      <w:r w:rsidRPr="00B73D6B">
                        <w:rPr>
                          <w:rFonts w:asciiTheme="minorHAnsi" w:hAnsiTheme="minorHAnsi"/>
                        </w:rPr>
                        <w:t>PlexSpace (I)</w:t>
                      </w:r>
                    </w:p>
                  </w:txbxContent>
                </v:textbox>
              </v:rect>
            </w:pict>
          </mc:Fallback>
        </mc:AlternateContent>
      </w:r>
    </w:p>
    <w:p w:rsidR="000E7FA3" w:rsidRPr="00F6595B" w:rsidRDefault="000E7FA3" w:rsidP="00807108">
      <w:pPr>
        <w:spacing w:after="0" w:line="360" w:lineRule="auto"/>
        <w:ind w:left="-426" w:right="-518"/>
        <w:jc w:val="both"/>
        <w:rPr>
          <w:rFonts w:ascii="Verdana" w:hAnsi="Verdana"/>
          <w:b/>
          <w:sz w:val="24"/>
          <w:szCs w:val="24"/>
          <w:lang w:val="es-MX" w:eastAsia="en-US"/>
        </w:rPr>
      </w:pPr>
      <w:r w:rsidRPr="00F6595B">
        <w:rPr>
          <w:rFonts w:ascii="Verdana" w:hAnsi="Verdana"/>
          <w:b/>
          <w:sz w:val="24"/>
          <w:szCs w:val="24"/>
          <w:lang w:val="es-ES" w:eastAsia="en-US"/>
        </w:rPr>
        <w:t xml:space="preserve">     </w:t>
      </w:r>
      <w:r w:rsidRPr="00F6595B">
        <w:rPr>
          <w:rFonts w:ascii="Verdana" w:hAnsi="Verdana"/>
          <w:sz w:val="24"/>
          <w:szCs w:val="24"/>
          <w:lang w:val="es-MX" w:eastAsia="en-US"/>
        </w:rPr>
        <mc:AlternateContent>
          <mc:Choice Requires="wps">
            <w:drawing>
              <wp:anchor distT="0" distB="0" distL="114300" distR="114300" simplePos="0" relativeHeight="251663360" behindDoc="0" locked="0" layoutInCell="1" allowOverlap="1" wp14:anchorId="0BC164DE" wp14:editId="15474CCD">
                <wp:simplePos x="0" y="0"/>
                <wp:positionH relativeFrom="column">
                  <wp:posOffset>-346710</wp:posOffset>
                </wp:positionH>
                <wp:positionV relativeFrom="paragraph">
                  <wp:posOffset>818515</wp:posOffset>
                </wp:positionV>
                <wp:extent cx="1729740" cy="287020"/>
                <wp:effectExtent l="0" t="0" r="22860" b="1778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287020"/>
                        </a:xfrm>
                        <a:prstGeom prst="rect">
                          <a:avLst/>
                        </a:prstGeom>
                        <a:solidFill>
                          <a:srgbClr val="FFFFFF"/>
                        </a:solidFill>
                        <a:ln w="3175">
                          <a:solidFill>
                            <a:schemeClr val="accent3"/>
                          </a:solidFill>
                          <a:miter lim="800000"/>
                          <a:headEnd/>
                          <a:tailEnd/>
                        </a:ln>
                      </wps:spPr>
                      <wps:txbx>
                        <w:txbxContent>
                          <w:p w:rsidR="000E7FA3" w:rsidRDefault="000E7FA3" w:rsidP="000E7FA3">
                            <w:pPr>
                              <w:jc w:val="center"/>
                              <w:rPr>
                                <w:rFonts w:ascii="Arial Narrow" w:hAnsi="Arial Narrow"/>
                                <w:b/>
                              </w:rPr>
                            </w:pPr>
                            <w:r>
                              <w:rPr>
                                <w:rFonts w:ascii="Arial Narrow" w:hAnsi="Arial Narrow"/>
                                <w:b/>
                                <w:lang w:val="en-US"/>
                              </w:rPr>
                              <w:t xml:space="preserve">Ayuda del </w:t>
                            </w:r>
                            <w:proofErr w:type="spellStart"/>
                            <w:r>
                              <w:rPr>
                                <w:rFonts w:ascii="Arial Narrow" w:hAnsi="Arial Narrow"/>
                                <w:b/>
                                <w:lang w:val="en-US"/>
                              </w:rPr>
                              <w:t>sistema</w:t>
                            </w:r>
                            <w:proofErr w:type="spellEnd"/>
                            <w:r>
                              <w:rPr>
                                <w:rFonts w:ascii="Arial Narrow" w:hAnsi="Arial Narrow"/>
                                <w:b/>
                                <w:lang w:val="en-US"/>
                              </w:rPr>
                              <w:t xml:space="preserve">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7" style="position:absolute;left:0;text-align:left;margin-left:-27.3pt;margin-top:64.45pt;width:136.2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u0OgIAAFUEAAAOAAAAZHJzL2Uyb0RvYy54bWysVFFu2zAM/R+wOwj6Xxyn6ZIacYoiXYYB&#10;3Vas2wEUWbaFyaJGKXG62/Qsu9goOU2T7W+YPwRRJJ/I9ygvrvedYTuFXoMteT4ac6ashErbpuTf&#10;vq7fzDnzQdhKGLCq5I/K8+vl61eL3hVqAi2YSiEjEOuL3pW8DcEVWeZlqzrhR+CUJWcN2IlAJjZZ&#10;haIn9M5kk/H4bdYDVg5BKu/p9HZw8mXCr2slw+e69iowU3KqLaQV07qJa7ZciKJB4VotD2WIf6ii&#10;E9rSpUeoWxEE26L+C6rTEsFDHUYSugzqWkuVeqBu8vEf3Ty0wqnUC5Hj3ZEm//9g5afdPTJdlXxy&#10;wZkVHWn0hVj79WSbrQFGp0RR73xBkQ/uHmOT3t2B/O6ZhVUrbKNuEKFvlaiosDzGZ2cJ0fCUyjb9&#10;R6joArENkNja19hFQOKB7ZMoj0dR1D4wSYf5bHI1m5J2knyT+Ww8SaplonjOdujDewUdi5uSI5Wf&#10;0MXuzodYjSieQ1L1YHS11sYkA5vNyiDbCRqQdfpSA9TkaZixrC/5RT67TMhnvjSr6ggipFQ2JNro&#10;4rPITgcadqO7ks/H8RvGLzL3zlZpFIPQZthTsrEHKiN7gwphv9knuRLPkdkNVI/ELcIw2/QWadMC&#10;/uSsp7kuuf+xFag4Mx8s6XOVTyOZIRnTyxmxyfDUszn1CCsJquSBs2G7CsPj2TrUTUs35YkQCzek&#10;aa0T3S9VHcqn2U0qHN5ZfByndop6+RssfwMAAP//AwBQSwMEFAAGAAgAAAAhABldoeHgAAAACwEA&#10;AA8AAABkcnMvZG93bnJldi54bWxMj81OwzAQhO9IvIO1SNxaJ1H/CHGqQCniWFoEVzdenIh4HcVu&#10;G96e5QTHnfk0O1OsR9eJMw6h9aQgnSYgkGpvWrIK3g7byQpEiJqM7jyhgm8MsC6vrwqdG3+hVzzv&#10;oxUcQiHXCpoY+1zKUDfodJj6Hom9Tz84HfkcrDSDvnC462SWJAvpdEv8odE9PjZYf+1PTsHDJgub&#10;bXVIdvbjqRrnL++13T0rdXszVvcgIo7xD4bf+lwdSu509CcyQXQKJvPZglE2stUdCCaydMljjqws&#10;ZynIspD/N5Q/AAAA//8DAFBLAQItABQABgAIAAAAIQC2gziS/gAAAOEBAAATAAAAAAAAAAAAAAAA&#10;AAAAAABbQ29udGVudF9UeXBlc10ueG1sUEsBAi0AFAAGAAgAAAAhADj9If/WAAAAlAEAAAsAAAAA&#10;AAAAAAAAAAAALwEAAF9yZWxzLy5yZWxzUEsBAi0AFAAGAAgAAAAhAIEHe7Q6AgAAVQQAAA4AAAAA&#10;AAAAAAAAAAAALgIAAGRycy9lMm9Eb2MueG1sUEsBAi0AFAAGAAgAAAAhABldoeHgAAAACwEAAA8A&#10;AAAAAAAAAAAAAAAAlAQAAGRycy9kb3ducmV2LnhtbFBLBQYAAAAABAAEAPMAAAChBQAAAAA=&#10;" strokecolor="#9bbb59 [3206]" strokeweight=".25pt">
                <v:textbox>
                  <w:txbxContent>
                    <w:p w:rsidR="000E7FA3" w:rsidRDefault="000E7FA3" w:rsidP="000E7FA3">
                      <w:pPr>
                        <w:jc w:val="center"/>
                        <w:rPr>
                          <w:rFonts w:ascii="Arial Narrow" w:hAnsi="Arial Narrow"/>
                          <w:b/>
                        </w:rPr>
                      </w:pPr>
                      <w:r>
                        <w:rPr>
                          <w:rFonts w:ascii="Arial Narrow" w:hAnsi="Arial Narrow"/>
                          <w:b/>
                          <w:lang w:val="en-US"/>
                        </w:rPr>
                        <w:t xml:space="preserve">Ayuda del </w:t>
                      </w:r>
                      <w:proofErr w:type="spellStart"/>
                      <w:r>
                        <w:rPr>
                          <w:rFonts w:ascii="Arial Narrow" w:hAnsi="Arial Narrow"/>
                          <w:b/>
                          <w:lang w:val="en-US"/>
                        </w:rPr>
                        <w:t>sistema</w:t>
                      </w:r>
                      <w:proofErr w:type="spellEnd"/>
                      <w:r>
                        <w:rPr>
                          <w:rFonts w:ascii="Arial Narrow" w:hAnsi="Arial Narrow"/>
                          <w:b/>
                          <w:lang w:val="en-US"/>
                        </w:rPr>
                        <w:t xml:space="preserve"> (II)</w:t>
                      </w:r>
                    </w:p>
                  </w:txbxContent>
                </v:textbox>
              </v:rect>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64384" behindDoc="0" locked="0" layoutInCell="1" allowOverlap="1" wp14:anchorId="6B5A1821" wp14:editId="7A5CAB03">
                <wp:simplePos x="0" y="0"/>
                <wp:positionH relativeFrom="column">
                  <wp:posOffset>1907540</wp:posOffset>
                </wp:positionH>
                <wp:positionV relativeFrom="paragraph">
                  <wp:posOffset>797560</wp:posOffset>
                </wp:positionV>
                <wp:extent cx="1729740" cy="307975"/>
                <wp:effectExtent l="0" t="0" r="22860" b="158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07975"/>
                        </a:xfrm>
                        <a:prstGeom prst="rect">
                          <a:avLst/>
                        </a:prstGeom>
                        <a:solidFill>
                          <a:srgbClr val="FFFFFF"/>
                        </a:solidFill>
                        <a:ln w="3175">
                          <a:solidFill>
                            <a:schemeClr val="accent3"/>
                          </a:solidFill>
                          <a:miter lim="800000"/>
                          <a:headEnd/>
                          <a:tailEnd/>
                        </a:ln>
                      </wps:spPr>
                      <wps:txbx>
                        <w:txbxContent>
                          <w:p w:rsidR="000E7FA3" w:rsidRDefault="000E7FA3" w:rsidP="000E7FA3">
                            <w:pPr>
                              <w:jc w:val="center"/>
                              <w:rPr>
                                <w:rFonts w:asciiTheme="minorHAnsi" w:hAnsiTheme="minorHAnsi"/>
                                <w:b/>
                              </w:rPr>
                            </w:pPr>
                            <w:r>
                              <w:rPr>
                                <w:rFonts w:asciiTheme="minorHAnsi" w:hAnsiTheme="minorHAnsi"/>
                                <w:b/>
                                <w:lang w:val="en-US"/>
                              </w:rPr>
                              <w:t>Contenido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8" style="position:absolute;left:0;text-align:left;margin-left:150.2pt;margin-top:62.8pt;width:136.2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LlNAIAAFUEAAAOAAAAZHJzL2Uyb0RvYy54bWysVFGO0zAQ/UfiDpb/aZpul26jpqtVlyKk&#10;BVYsHGDqOImFY5ux27TchrNwMcZOt1tYvhD5sDye8Zs3b8ZZXO87zXYSvbKm5PlozJk0wlbKNCX/&#10;8nn96oozH8BUoK2RJT9Iz6+XL18selfIiW2triQyAjG+6F3J2xBckWVetLIDP7JOGnLWFjsIZGKT&#10;VQg9oXc6m4zHr7PeYuXQCuk9nd4OTr5M+HUtRfhY114GpktO3EJaMa2buGbLBRQNgmuVONKAf2DR&#10;gTKU9AR1CwHYFtUzqE4JtN7WYSRsl9m6VkKmGqiafPxHNQ8tOJlqIXG8O8nk/x+s+LC7R6aqkk8m&#10;nBnoqEefSLWfP0yz1ZbRKUnUO19Q5IO7x1ikd3dWfPXM2FULppE3iLZvJVRELI/x2W8XouHpKtv0&#10;721FCWAbbFJrX2MXAUkHtk9NOZyaIveBCTrMZ5P5bEq9E+S7GM/ms8uUAorH2w59eCttx+Km5Ej0&#10;Ezrs7nyIbKB4DEnsrVbVWmmdDGw2K41sBzQg6/Qd0f15mDasp+w55X4OEWdVnkBACGnCxd9QOhVo&#10;2LXqSn41jl8MgiIq98ZUaR9A6WFPrLU5ShnVG7oQ9pv90K54Nyq7sdWBtEU7zDa9Rdq0Fr9z1tNc&#10;l9x/2wJKzvQ7Q/2Z59MoZkjG9HI2IQPPPZtzDxhBUCUPnA3bVRgez9ahalrKlCdBjL2hntYqyf3E&#10;6kifZjd14fjO4uM4t1PU099g+QsAAP//AwBQSwMEFAAGAAgAAAAhAKEU6hvgAAAACwEAAA8AAABk&#10;cnMvZG93bnJldi54bWxMj8FOwzAQRO9I/IO1SNyo3dC0VYhTBUoRx9JWcHXjJYmI11HstuHvWU5w&#10;3Jmn2Zl8NbpOnHEIrScN04kCgVR521Kt4bDf3C1BhGjIms4TavjGAKvi+io3mfUXesPzLtaCQyhk&#10;RkMTY59JGaoGnQkT3yOx9+kHZyKfQy3tYC4c7jqZKDWXzrTEHxrT41OD1dfu5DQ8rpOw3pR7ta0/&#10;nssxfX2v6u2L1rc3Y/kAIuIY/2D4rc/VoeBOR38iG0Sn4V6pGaNsJOkcBBPpIuExR1YWsynIIpf/&#10;NxQ/AAAA//8DAFBLAQItABQABgAIAAAAIQC2gziS/gAAAOEBAAATAAAAAAAAAAAAAAAAAAAAAABb&#10;Q29udGVudF9UeXBlc10ueG1sUEsBAi0AFAAGAAgAAAAhADj9If/WAAAAlAEAAAsAAAAAAAAAAAAA&#10;AAAALwEAAF9yZWxzLy5yZWxzUEsBAi0AFAAGAAgAAAAhAHKi0uU0AgAAVQQAAA4AAAAAAAAAAAAA&#10;AAAALgIAAGRycy9lMm9Eb2MueG1sUEsBAi0AFAAGAAgAAAAhAKEU6hvgAAAACwEAAA8AAAAAAAAA&#10;AAAAAAAAjgQAAGRycy9kb3ducmV2LnhtbFBLBQYAAAAABAAEAPMAAACbBQAAAAA=&#10;" strokecolor="#9bbb59 [3206]" strokeweight=".25pt">
                <v:textbox>
                  <w:txbxContent>
                    <w:p w:rsidR="000E7FA3" w:rsidRDefault="000E7FA3" w:rsidP="000E7FA3">
                      <w:pPr>
                        <w:jc w:val="center"/>
                        <w:rPr>
                          <w:rFonts w:asciiTheme="minorHAnsi" w:hAnsiTheme="minorHAnsi"/>
                          <w:b/>
                        </w:rPr>
                      </w:pPr>
                      <w:r>
                        <w:rPr>
                          <w:rFonts w:asciiTheme="minorHAnsi" w:hAnsiTheme="minorHAnsi"/>
                          <w:b/>
                          <w:lang w:val="en-US"/>
                        </w:rPr>
                        <w:t>Contenido (III)</w:t>
                      </w:r>
                    </w:p>
                  </w:txbxContent>
                </v:textbox>
              </v:rect>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65408" behindDoc="0" locked="0" layoutInCell="1" allowOverlap="1" wp14:anchorId="50198A0D" wp14:editId="7ED1E737">
                <wp:simplePos x="0" y="0"/>
                <wp:positionH relativeFrom="column">
                  <wp:posOffset>4161155</wp:posOffset>
                </wp:positionH>
                <wp:positionV relativeFrom="paragraph">
                  <wp:posOffset>797560</wp:posOffset>
                </wp:positionV>
                <wp:extent cx="1729740" cy="307975"/>
                <wp:effectExtent l="0" t="0" r="22860" b="1587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07975"/>
                        </a:xfrm>
                        <a:prstGeom prst="rect">
                          <a:avLst/>
                        </a:prstGeom>
                        <a:solidFill>
                          <a:srgbClr val="FFFFFF"/>
                        </a:solidFill>
                        <a:ln w="3175">
                          <a:solidFill>
                            <a:schemeClr val="accent3"/>
                          </a:solidFill>
                          <a:miter lim="800000"/>
                          <a:headEnd/>
                          <a:tailEnd/>
                        </a:ln>
                      </wps:spPr>
                      <wps:txbx>
                        <w:txbxContent>
                          <w:p w:rsidR="000E7FA3" w:rsidRDefault="000E7FA3" w:rsidP="000E7FA3">
                            <w:pPr>
                              <w:jc w:val="center"/>
                              <w:rPr>
                                <w:rFonts w:asciiTheme="minorHAnsi" w:hAnsiTheme="minorHAnsi"/>
                                <w:b/>
                              </w:rPr>
                            </w:pPr>
                            <w:r>
                              <w:rPr>
                                <w:rFonts w:asciiTheme="minorHAnsi" w:hAnsiTheme="minorHAnsi"/>
                                <w:b/>
                                <w:lang w:val="en-US"/>
                              </w:rPr>
                              <w:t>Contenido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9" style="position:absolute;left:0;text-align:left;margin-left:327.65pt;margin-top:62.8pt;width:136.2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QIMgIAAFUEAAAOAAAAZHJzL2Uyb0RvYy54bWysVOGO0zAM/o/EO0T5z7ruduxWrTuddgwh&#10;HXDi4AGyNG0j0jg42brjbXgWXgwn3XaD4xeiPyI7dj7bn+0urvedYTuFXoMteT4ac6ashErbpuRf&#10;Pq9fXXHmg7CVMGBVyR+V59fLly8WvSvUBFowlUJGINYXvSt5G4IrsszLVnXCj8ApS8YasBOBVGyy&#10;CkVP6J3JJuPx66wHrByCVN7T7e1g5MuEX9dKho917VVgpuSUW0gnpnMTz2y5EEWDwrVaHtIQ/5BF&#10;J7SloCeoWxEE26J+BtVpieChDiMJXQZ1raVKNVA1+fiPah5a4VSqhcjx7kST/3+w8sPuHpmuSj7J&#10;ObOiox59ItZ+/rDN1gCjW6Kod74gzwd3j7FI7+5AfvXMwqoVtlE3iNC3SlSUWPLPfnsQFU9P2aZ/&#10;DxUFENsAia19jV0EJB7YPjXl8dQUtQ9M0mU+m8xnU+qdJNvFeDafXcaUMlEcXzv04a2CjkWh5Ejp&#10;J3Sxu/NhcD26pOzB6GqtjUkKNpuVQbYTNCDr9B3Q/bmbsayn6DnFfg4RZ1WdQISUyoaLv6F0OtCw&#10;G92V/Gocv+gkisjcG1slOQhtBpkKNJbqPLI3dCHsN/vUrhQg2jZQPRK3CMNs0y6S0AJ+56ynuS65&#10;/7YVqDgz7yz1Z55PI5khKdPL2YQUPLdszi3CSoIqeeBsEFdhWJ6tQ920FClPhFi4oZ7WOtH9lNUh&#10;fZrd1LDDnsXlONeT19PfYPkLAAD//wMAUEsDBBQABgAIAAAAIQAzHFoA4AAAAAsBAAAPAAAAZHJz&#10;L2Rvd25yZXYueG1sTI/BTsMwDIbvSLxDZCRuLF2hLZSmU2EMcRzbNK5ZY9qKxqmabCtvjznB0f4/&#10;/f5cLCbbixOOvnOkYD6LQCDVznTUKNhtVzf3IHzQZHTvCBV8o4dFeXlR6Ny4M73jaRMawSXkc62g&#10;DWHIpfR1i1b7mRuQOPt0o9WBx7GRZtRnLre9jKMolVZ3xBdaPeBzi/XX5mgVPC1jv1xV22jdfLxU&#10;U/K2r5v1q1LXV1P1CCLgFP5g+NVndSjZ6eCOZLzoFaRJcssoB3GSgmDiIc4yEAfeZHdzkGUh//9Q&#10;/gAAAP//AwBQSwECLQAUAAYACAAAACEAtoM4kv4AAADhAQAAEwAAAAAAAAAAAAAAAAAAAAAAW0Nv&#10;bnRlbnRfVHlwZXNdLnhtbFBLAQItABQABgAIAAAAIQA4/SH/1gAAAJQBAAALAAAAAAAAAAAAAAAA&#10;AC8BAABfcmVscy8ucmVsc1BLAQItABQABgAIAAAAIQBBHfQIMgIAAFUEAAAOAAAAAAAAAAAAAAAA&#10;AC4CAABkcnMvZTJvRG9jLnhtbFBLAQItABQABgAIAAAAIQAzHFoA4AAAAAsBAAAPAAAAAAAAAAAA&#10;AAAAAIwEAABkcnMvZG93bnJldi54bWxQSwUGAAAAAAQABADzAAAAmQUAAAAA&#10;" strokecolor="#9bbb59 [3206]" strokeweight=".25pt">
                <v:textbox>
                  <w:txbxContent>
                    <w:p w:rsidR="000E7FA3" w:rsidRDefault="000E7FA3" w:rsidP="000E7FA3">
                      <w:pPr>
                        <w:jc w:val="center"/>
                        <w:rPr>
                          <w:rFonts w:asciiTheme="minorHAnsi" w:hAnsiTheme="minorHAnsi"/>
                          <w:b/>
                        </w:rPr>
                      </w:pPr>
                      <w:r>
                        <w:rPr>
                          <w:rFonts w:asciiTheme="minorHAnsi" w:hAnsiTheme="minorHAnsi"/>
                          <w:b/>
                          <w:lang w:val="en-US"/>
                        </w:rPr>
                        <w:t>Contenido (IV)</w:t>
                      </w:r>
                    </w:p>
                  </w:txbxContent>
                </v:textbox>
              </v:rect>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66432" behindDoc="0" locked="0" layoutInCell="1" allowOverlap="1" wp14:anchorId="55A028A8" wp14:editId="7C44A2A6">
                <wp:simplePos x="0" y="0"/>
                <wp:positionH relativeFrom="column">
                  <wp:posOffset>3321685</wp:posOffset>
                </wp:positionH>
                <wp:positionV relativeFrom="paragraph">
                  <wp:posOffset>1609090</wp:posOffset>
                </wp:positionV>
                <wp:extent cx="1823720" cy="276225"/>
                <wp:effectExtent l="0" t="0" r="24130" b="285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76225"/>
                        </a:xfrm>
                        <a:prstGeom prst="rect">
                          <a:avLst/>
                        </a:prstGeom>
                        <a:solidFill>
                          <a:srgbClr val="FFFFFF"/>
                        </a:solidFill>
                        <a:ln w="3175">
                          <a:solidFill>
                            <a:schemeClr val="tx2">
                              <a:lumMod val="60000"/>
                              <a:lumOff val="40000"/>
                            </a:schemeClr>
                          </a:solidFill>
                          <a:miter lim="800000"/>
                          <a:headEnd/>
                          <a:tailEnd/>
                        </a:ln>
                      </wps:spPr>
                      <wps:txbx>
                        <w:txbxContent>
                          <w:p w:rsidR="000E7FA3" w:rsidRDefault="000E7FA3" w:rsidP="000E7FA3">
                            <w:pPr>
                              <w:jc w:val="center"/>
                              <w:rPr>
                                <w:rFonts w:asciiTheme="minorHAnsi" w:hAnsiTheme="minorHAnsi"/>
                                <w:b/>
                              </w:rPr>
                            </w:pPr>
                            <w:r>
                              <w:rPr>
                                <w:rFonts w:asciiTheme="minorHAnsi" w:hAnsiTheme="minorHAnsi"/>
                                <w:b/>
                              </w:rPr>
                              <w:t>Contenido (VI)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30" style="position:absolute;left:0;text-align:left;margin-left:261.55pt;margin-top:126.7pt;width:143.6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G8TAIAAIwEAAAOAAAAZHJzL2Uyb0RvYy54bWysVNtu1DAQfUfiHyy/02zS7YWo2apqKULi&#10;UlH4AK/jJBa2x4y9m5S/4Vv4McbOdruFN0QeLM/Fx2fmeHJxOVnDtgqDBtfw8mjBmXISWu36hn/9&#10;cvvqnLMQhWuFAaca/qACv1y9fHEx+lpVMIBpFTICcaEefcOHGH1dFEEOyopwBF45CnaAVkQysS9a&#10;FCOhW1NUi8VpMQK2HkGqEMh7Mwf5KuN3nZLxU9cFFZlpOHGLecW8rtNarC5E3aPwg5Y7GuIfWFih&#10;HV26h7oRUbAN6r+grJYIAbp4JMEW0HVaqlwDVVMu/qjmfhBe5VqoOcHv2xT+H6z8uL1DptuGV9Qe&#10;Jyxp9Jm69uun6zcGGHmpRaMPNWXe+ztMRQb/HuS3wBxcD8L16goRxkGJloiVKb94diAZgY6y9fgB&#10;WrpAbCLkbk0d2gRIfWBTFuVhL4qaIpPkLM+r47NETlKsOjutqpN8hagfT3sM8a0Cy9Km4Uj0M7rY&#10;vg8xsRH1Y0pmD0a3t9qYbGC/vjbItoIeyG3+dujhMM04Njb8uDw7ycjPYvmtqj1InKqcYzaWqp2B&#10;Txf0JVxRk5te5OxePrqJ4R4l8312gdWRZsRo2/DzdGKHlBr+xrUZNQpt5j1BGbdTIDV9Fi9O6ymr&#10;vEwskiBraB9IEoR5JGiEaTMA/uBspHFoePi+Eag4M+8cyfq6XC7T/GRjeZIFwcPI+jAinCSohkfO&#10;5u11nGdu41H3A91U5h45uKKn0Oms0hOrHX168rkZu/FMM3Vo56ynn8jqNwAAAP//AwBQSwMEFAAG&#10;AAgAAAAhAAeOfj/iAAAACwEAAA8AAABkcnMvZG93bnJldi54bWxMj8tOwzAQRfdI/IM1SGwQdR60&#10;ckKcClWqVNg1INZu7CYh8TjEbpv+PcMKljNzdO+ZYj3bgZ3N5DuHEuJFBMxg7XSHjYSP9+2jAOaD&#10;Qq0Gh0bC1XhYl7c3hcq1u+DenKvQMApBnysJbQhjzrmvW2OVX7jRIN2ObrIq0Dg1XE/qQuF24EkU&#10;rbhVHVJDq0azaU3dVydLJdvPXSZEujtek4ev17fvqhf9Rsr7u/nlGVgwc/iD4Vef1KEkp4M7ofZs&#10;kLBM0phQCckyfQJGhIijFNiBNtkqA14W/P8P5Q8AAAD//wMAUEsBAi0AFAAGAAgAAAAhALaDOJL+&#10;AAAA4QEAABMAAAAAAAAAAAAAAAAAAAAAAFtDb250ZW50X1R5cGVzXS54bWxQSwECLQAUAAYACAAA&#10;ACEAOP0h/9YAAACUAQAACwAAAAAAAAAAAAAAAAAvAQAAX3JlbHMvLnJlbHNQSwECLQAUAAYACAAA&#10;ACEA4ouxvEwCAACMBAAADgAAAAAAAAAAAAAAAAAuAgAAZHJzL2Uyb0RvYy54bWxQSwECLQAUAAYA&#10;CAAAACEAB45+P+IAAAALAQAADwAAAAAAAAAAAAAAAACmBAAAZHJzL2Rvd25yZXYueG1sUEsFBgAA&#10;AAAEAAQA8wAAALUFAAAAAA==&#10;" strokecolor="#548dd4 [1951]" strokeweight=".25pt">
                <v:textbox>
                  <w:txbxContent>
                    <w:p w:rsidR="000E7FA3" w:rsidRDefault="000E7FA3" w:rsidP="000E7FA3">
                      <w:pPr>
                        <w:jc w:val="center"/>
                        <w:rPr>
                          <w:rFonts w:asciiTheme="minorHAnsi" w:hAnsiTheme="minorHAnsi"/>
                          <w:b/>
                        </w:rPr>
                      </w:pPr>
                      <w:r>
                        <w:rPr>
                          <w:rFonts w:asciiTheme="minorHAnsi" w:hAnsiTheme="minorHAnsi"/>
                          <w:b/>
                        </w:rPr>
                        <w:t>Contenido (VI)</w:t>
                      </w:r>
                    </w:p>
                  </w:txbxContent>
                </v:textbox>
              </v:rect>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67456" behindDoc="0" locked="0" layoutInCell="1" allowOverlap="1" wp14:anchorId="7020B08A" wp14:editId="3121901A">
                <wp:simplePos x="0" y="0"/>
                <wp:positionH relativeFrom="column">
                  <wp:posOffset>333375</wp:posOffset>
                </wp:positionH>
                <wp:positionV relativeFrom="paragraph">
                  <wp:posOffset>1607185</wp:posOffset>
                </wp:positionV>
                <wp:extent cx="1846580" cy="286385"/>
                <wp:effectExtent l="0" t="0" r="20320" b="1841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86385"/>
                        </a:xfrm>
                        <a:prstGeom prst="rect">
                          <a:avLst/>
                        </a:prstGeom>
                        <a:solidFill>
                          <a:srgbClr val="FFFFFF"/>
                        </a:solidFill>
                        <a:ln w="3175">
                          <a:solidFill>
                            <a:schemeClr val="tx2">
                              <a:lumMod val="60000"/>
                              <a:lumOff val="40000"/>
                            </a:schemeClr>
                          </a:solidFill>
                          <a:miter lim="800000"/>
                          <a:headEnd/>
                          <a:tailEnd/>
                        </a:ln>
                      </wps:spPr>
                      <wps:txbx>
                        <w:txbxContent>
                          <w:p w:rsidR="000E7FA3" w:rsidRDefault="000E7FA3" w:rsidP="000E7FA3">
                            <w:pPr>
                              <w:jc w:val="center"/>
                              <w:rPr>
                                <w:rFonts w:asciiTheme="minorHAnsi" w:hAnsiTheme="minorHAnsi"/>
                                <w:b/>
                              </w:rPr>
                            </w:pPr>
                            <w:r>
                              <w:rPr>
                                <w:rFonts w:asciiTheme="minorHAnsi" w:hAnsiTheme="minorHAnsi"/>
                                <w:b/>
                                <w:lang w:val="en-US"/>
                              </w:rPr>
                              <w:t>Contenido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31" style="position:absolute;left:0;text-align:left;margin-left:26.25pt;margin-top:126.55pt;width:145.4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jjTQIAAIwEAAAOAAAAZHJzL2Uyb0RvYy54bWysVNuO0zAQfUfiHyy/0zTd3og2Xa26FCEt&#10;sGLhA1zHSSxsj7HdJuVv9lv4McZOt9vCGyIPlufi45lzPLm+6bUie+G8BFPSfDSmRBgOlTRNSb99&#10;3bxZUuIDMxVTYERJD8LTm9XrV9edLcQEWlCVcARBjC86W9I2BFtkmeet0MyPwAqDwRqcZgFN12SV&#10;Yx2ia5VNxuN51oGrrAMuvEfv3RCkq4Rf14KHz3XtRSCqpFhbSKtL6zau2eqaFY1jtpX8WAb7hyo0&#10;kwYvPUHdscDIzsm/oLTkDjzUYcRBZ1DXkovUA3aTj//o5rFlVqRekBxvTzT5/wfLP+0fHJEVareg&#10;xDCNGn1B1n49mWangKAXKeqsLzDz0T642KS398C/e2Jg3TLTiFvnoGsFq7CwPOZnFwei4fEo2XYf&#10;ocIL2C5AYquvnY6AyAPpkyiHkyiiD4SjM19O57MlascxNlnOr5azdAUrnk9b58N7AZrETUkdlp/Q&#10;2f7eh1gNK55TUvWgZLWRSiXDNdu1cmTP8IFs0ndE9+dpypCupFf5YpaQL2LprYoTSOgnKUftNHY7&#10;AM/H+EVcVqAbX+Tgnj67scITSqr34gItA86Ikrqky3jiiBQJf2eqhBqYVMMeoZQ5KhBJH8QL/bZP&#10;KifuoiBbqA4oiYNhJHCEcdOC+0lJh+NQUv9jx5ygRH0wKOvbfDqN85OM6WwxQcOdR7bnEWY4QpU0&#10;UDJs12GYuZ11smnxpjxxZOAWn0Itk0ovVR3LxyefyDiOZ5ypcztlvfxEVr8BAAD//wMAUEsDBBQA&#10;BgAIAAAAIQDdrxuj4AAAAAoBAAAPAAAAZHJzL2Rvd25yZXYueG1sTI/BTsMwDIbvSLxDZCQuiKVr&#10;KMpK0wlNmjS4URDnrMna0sYpTbZ1b485wdH2p///XKxnN7CTnULnUcFykQCzWHvTYaPg4317L4GF&#10;qNHowaNVcLEB1uX1VaFz48/4Zk9VbBiFYMi1gjbGMec81K11Oiz8aJFuBz85HWmcGm4mfaZwN/A0&#10;SR650x1SQ6tHu2lt3VdHRyXbz91KSrE7XNK7r5fX76qX/Uap25v5+QlYtHP8g+FXn9ShJKe9P6IJ&#10;bFCQpRmRCtJMLIERIB6EALanzUqmwMuC/3+h/AEAAP//AwBQSwECLQAUAAYACAAAACEAtoM4kv4A&#10;AADhAQAAEwAAAAAAAAAAAAAAAAAAAAAAW0NvbnRlbnRfVHlwZXNdLnhtbFBLAQItABQABgAIAAAA&#10;IQA4/SH/1gAAAJQBAAALAAAAAAAAAAAAAAAAAC8BAABfcmVscy8ucmVsc1BLAQItABQABgAIAAAA&#10;IQBe9cjjTQIAAIwEAAAOAAAAAAAAAAAAAAAAAC4CAABkcnMvZTJvRG9jLnhtbFBLAQItABQABgAI&#10;AAAAIQDdrxuj4AAAAAoBAAAPAAAAAAAAAAAAAAAAAKcEAABkcnMvZG93bnJldi54bWxQSwUGAAAA&#10;AAQABADzAAAAtAUAAAAA&#10;" strokecolor="#548dd4 [1951]" strokeweight=".25pt">
                <v:textbox>
                  <w:txbxContent>
                    <w:p w:rsidR="000E7FA3" w:rsidRDefault="000E7FA3" w:rsidP="000E7FA3">
                      <w:pPr>
                        <w:jc w:val="center"/>
                        <w:rPr>
                          <w:rFonts w:asciiTheme="minorHAnsi" w:hAnsiTheme="minorHAnsi"/>
                          <w:b/>
                        </w:rPr>
                      </w:pPr>
                      <w:r>
                        <w:rPr>
                          <w:rFonts w:asciiTheme="minorHAnsi" w:hAnsiTheme="minorHAnsi"/>
                          <w:b/>
                          <w:lang w:val="en-US"/>
                        </w:rPr>
                        <w:t>Contenido (V)</w:t>
                      </w:r>
                    </w:p>
                  </w:txbxContent>
                </v:textbox>
              </v:rect>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68480" behindDoc="0" locked="0" layoutInCell="1" allowOverlap="1" wp14:anchorId="6FA1F38F" wp14:editId="3309A50B">
                <wp:simplePos x="0" y="0"/>
                <wp:positionH relativeFrom="column">
                  <wp:posOffset>1843405</wp:posOffset>
                </wp:positionH>
                <wp:positionV relativeFrom="paragraph">
                  <wp:posOffset>2174240</wp:posOffset>
                </wp:positionV>
                <wp:extent cx="1729740" cy="307975"/>
                <wp:effectExtent l="0" t="0" r="22860" b="1587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07975"/>
                        </a:xfrm>
                        <a:prstGeom prst="rect">
                          <a:avLst/>
                        </a:prstGeom>
                        <a:solidFill>
                          <a:srgbClr val="FFFFFF"/>
                        </a:solidFill>
                        <a:ln w="3175">
                          <a:solidFill>
                            <a:srgbClr val="C00000"/>
                          </a:solidFill>
                          <a:miter lim="800000"/>
                          <a:headEnd/>
                          <a:tailEnd/>
                        </a:ln>
                      </wps:spPr>
                      <wps:txbx>
                        <w:txbxContent>
                          <w:p w:rsidR="000E7FA3" w:rsidRDefault="000E7FA3" w:rsidP="000E7FA3">
                            <w:pPr>
                              <w:jc w:val="center"/>
                              <w:rPr>
                                <w:rFonts w:asciiTheme="minorHAnsi" w:hAnsiTheme="minorHAnsi"/>
                                <w:b/>
                              </w:rPr>
                            </w:pPr>
                            <w:r>
                              <w:rPr>
                                <w:rFonts w:asciiTheme="minorHAnsi" w:hAnsiTheme="minorHAnsi"/>
                                <w:b/>
                                <w:lang w:val="en-US"/>
                              </w:rPr>
                              <w:t>Contenido (VII)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32" style="position:absolute;left:0;text-align:left;margin-left:145.15pt;margin-top:171.2pt;width:136.2pt;height: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jLgIAAFIEAAAOAAAAZHJzL2Uyb0RvYy54bWysVF2O0zAQfkfiDpbfaZrS3W6jpqtVlyKk&#10;BVYsHMB1nMTC8Zix27TcZs/CxRg73VJ+xAMiD5bHM/5m5vvGWVzvO8N2Cr0GW/J8NOZMWQmVtk3J&#10;P31cv7jizAdhK2HAqpIflOfXy+fPFr0r1ARaMJVCRiDWF70reRuCK7LMy1Z1wo/AKUvOGrATgUxs&#10;sgpFT+idySbj8WXWA1YOQSrv6fR2cPJlwq9rJcP7uvYqMFNyqi2kFdO6iWu2XIiiQeFaLY9liH+o&#10;ohPaUtIT1K0Igm1R/wbVaYngoQ4jCV0Gda2lSj1QN/n4l24eWuFU6oXI8e5Ek/9/sPLd7h6Zrki7&#10;S86s6EijD8Tat0fbbA0wOiWKeucLinxw9xib9O4O5GfPLKxaYRt1gwh9q0RFheUxPvvpQjQ8XWWb&#10;/i1UlEBsAyS29jV2EZB4YPskyuEkitoHJukwn03msylpJ8n3cjybzy5SClE83Xbow2sFHYubkiOV&#10;n9DF7s6HWI0onkJS9WB0tdbGJAObzcog2wkakHX6juj+PMxY1lP2nHL/HWI1jt+fIDodaNKN7kp+&#10;dQoSRaTtla3SHAahzbCnko098hipGyQI+80+aXUSZQPVgYhFGAabHiJtWsCvnPU01CX3X7YCFWfm&#10;jSVx5vk0MhmSMb2YTcjAc8/m3COsJKiSB86G7SoML2frUDctZcoTGxZuSNBaJ66j2ENVx/JpcJME&#10;x0cWX8a5naJ+/AqW3wEAAP//AwBQSwMEFAAGAAgAAAAhAKVuNzrhAAAACwEAAA8AAABkcnMvZG93&#10;bnJldi54bWxMj01PwzAMhu9I/IfISNxYum50tDSdBhrivPEhccsar6lonK7JtvLv8U5wtP3o9fOW&#10;y9F14oRDaD0pmE4SEEi1Ny01Ct7fXu4eQISoyejOEyr4wQDL6vqq1IXxZ9rgaRsbwSEUCq3AxtgX&#10;UobaotNh4nskvu394HTkcWikGfSZw10n0yTJpNMt8Qere3y2WH9vj05BJr/86/6j3SzMevq0+hwP&#10;a2cPSt3ejKtHEBHH+AfDRZ/VoWKnnT+SCaJTkObJjFEFs3k6B8HEfZYuQOx4kyc5yKqU/ztUvwAA&#10;AP//AwBQSwECLQAUAAYACAAAACEAtoM4kv4AAADhAQAAEwAAAAAAAAAAAAAAAAAAAAAAW0NvbnRl&#10;bnRfVHlwZXNdLnhtbFBLAQItABQABgAIAAAAIQA4/SH/1gAAAJQBAAALAAAAAAAAAAAAAAAAAC8B&#10;AABfcmVscy8ucmVsc1BLAQItABQABgAIAAAAIQDdOwYjLgIAAFIEAAAOAAAAAAAAAAAAAAAAAC4C&#10;AABkcnMvZTJvRG9jLnhtbFBLAQItABQABgAIAAAAIQClbjc64QAAAAsBAAAPAAAAAAAAAAAAAAAA&#10;AIgEAABkcnMvZG93bnJldi54bWxQSwUGAAAAAAQABADzAAAAlgUAAAAA&#10;" strokecolor="#c00000" strokeweight=".25pt">
                <v:textbox>
                  <w:txbxContent>
                    <w:p w:rsidR="000E7FA3" w:rsidRDefault="000E7FA3" w:rsidP="000E7FA3">
                      <w:pPr>
                        <w:jc w:val="center"/>
                        <w:rPr>
                          <w:rFonts w:asciiTheme="minorHAnsi" w:hAnsiTheme="minorHAnsi"/>
                          <w:b/>
                        </w:rPr>
                      </w:pPr>
                      <w:r>
                        <w:rPr>
                          <w:rFonts w:asciiTheme="minorHAnsi" w:hAnsiTheme="minorHAnsi"/>
                          <w:b/>
                          <w:lang w:val="en-US"/>
                        </w:rPr>
                        <w:t>Contenido (VII)</w:t>
                      </w:r>
                    </w:p>
                  </w:txbxContent>
                </v:textbox>
              </v:rect>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0528" behindDoc="0" locked="0" layoutInCell="1" allowOverlap="1" wp14:anchorId="140D66A6" wp14:editId="6127A500">
                <wp:simplePos x="0" y="0"/>
                <wp:positionH relativeFrom="column">
                  <wp:posOffset>4615815</wp:posOffset>
                </wp:positionH>
                <wp:positionV relativeFrom="paragraph">
                  <wp:posOffset>1146810</wp:posOffset>
                </wp:positionV>
                <wp:extent cx="0" cy="450850"/>
                <wp:effectExtent l="76200" t="38100" r="57150" b="6350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3" o:spid="_x0000_s1026" type="#_x0000_t32" style="position:absolute;margin-left:363.45pt;margin-top:90.3pt;width:0;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M7PwIAAI8EAAAOAAAAZHJzL2Uyb0RvYy54bWysVE2P2jAQvVfqf7B8hyRs2EJEWFUJ9LJt&#10;kXb7A4ztJFYd27INAVX97x07QHfby6oqB8cfM2/mzbxh9XDqJTpy64RWJc6mKUZcUc2Eakv87Xk7&#10;WWDkPFGMSK14ic/c4Yf1+3erwRR8pjstGbcIQJQrBlPizntTJImjHe+Jm2rDFTw22vbEw9G2CbNk&#10;APReJrM0vU8GbZmxmnLn4LYeH/E64jcNp/5r0zjukSwx5ObjauO6D2uyXpGitcR0gl7SIP+QRU+E&#10;gqA3qJp4gg5W/AXVC2q1042fUt0numkE5ZEDsMnSP9g8dcTwyAWK48ytTO7/wdIvx51FgkHv7jBS&#10;pIceVdAp6rVFNnwQ46iRnHYEgQnUazCuALdK7WxgTE/qyTxq+t0hpauOqJbHvJ/PBrCy4JG8cgkH&#10;ZyDqfvisGdiQg9exeKfG9gESyoJOsUfnW4/4ySM6XlK4zefpYh7bl5Di6mes85+47lHYlNh5S0Tb&#10;eeAzEspiFHJ8dD5kRYqrQwiq9FZIGfUgFRpKvJzP5tHBaSlYeAxmzrb7Slp0JEFR8RcpwstLM6sP&#10;ikWwjhO2UQz5WA9vBVRIchwi9JxhJDkMTthFa0+EfKs1EJAq5AS1AUqX3Si7H8t0uVlsFvkkn91v&#10;Jnla15OP2yqf3G+zD/P6rq6qOvsZ6GV50QnGuAoMryOQ5W+T2GUYR/HehuBWyuQ1eqw5JHv9xqSj&#10;OIIeRmXtNTvvbGhP0AmoPhpfJjSM1ctztPr9P7L+BQAA//8DAFBLAwQUAAYACAAAACEAb/6RTN8A&#10;AAALAQAADwAAAGRycy9kb3ducmV2LnhtbEyPTUvEMBCG74L/IYzgzU23YFxr00X8ANmLuLqCt9lm&#10;bIvJpDTptvrrjXjQ48z78M4z5Xp2VhxoCJ1nDctFBoK49qbjRsPL8/3ZCkSIyAatZ9LwSQHW1fFR&#10;iYXxEz/RYRsbkUo4FKihjbEvpAx1Sw7DwvfEKXv3g8OYxqGRZsAplTsr8yxT0mHH6UKLPd20VH9s&#10;R6fB8u7x7hUfwkaNM+02b1/STbdan57M11cgIs3xD4Yf/aQOVXLa+5FNEFbDRa4uE5qCVaZAJOJ3&#10;s9eQny8VyKqU/3+ovgEAAP//AwBQSwECLQAUAAYACAAAACEAtoM4kv4AAADhAQAAEwAAAAAAAAAA&#10;AAAAAAAAAAAAW0NvbnRlbnRfVHlwZXNdLnhtbFBLAQItABQABgAIAAAAIQA4/SH/1gAAAJQBAAAL&#10;AAAAAAAAAAAAAAAAAC8BAABfcmVscy8ucmVsc1BLAQItABQABgAIAAAAIQAhQoM7PwIAAI8EAAAO&#10;AAAAAAAAAAAAAAAAAC4CAABkcnMvZTJvRG9jLnhtbFBLAQItABQABgAIAAAAIQBv/pFM3wAAAAsB&#10;AAAPAAAAAAAAAAAAAAAAAJkEAABkcnMvZG93bnJldi54bWxQSwUGAAAAAAQABADzAAAApQU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1552" behindDoc="0" locked="0" layoutInCell="1" allowOverlap="1" wp14:anchorId="48F1E1C4" wp14:editId="026F0435">
                <wp:simplePos x="0" y="0"/>
                <wp:positionH relativeFrom="column">
                  <wp:posOffset>873760</wp:posOffset>
                </wp:positionH>
                <wp:positionV relativeFrom="paragraph">
                  <wp:posOffset>1146175</wp:posOffset>
                </wp:positionV>
                <wp:extent cx="0" cy="445135"/>
                <wp:effectExtent l="76200" t="38100" r="57150" b="5016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2" o:spid="_x0000_s1026" type="#_x0000_t32" style="position:absolute;margin-left:68.8pt;margin-top:90.25pt;width:0;height:3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KxPQIAAI8EAAAOAAAAZHJzL2Uyb0RvYy54bWysVE2P2jAQvVfqf7B8hyRsoBARVlUCvWy7&#10;SLv9AcZ2iFXHtmxDQFX/e8cO0NJeVlU5OP6YeTNv5g3Lx1Mn0ZFbJ7QqcTZOMeKKaibUvsRfXzej&#10;OUbOE8WI1IqX+Mwdfly9f7fsTcEnutWScYsARLmiNyVuvTdFkjja8o64sTZcwWOjbUc8HO0+YZb0&#10;gN7JZJKms6TXlhmrKXcObuvhEa8iftNw6p+bxnGPZIkhNx9XG9ddWJPVkhR7S0wr6CUN8g9ZdEQo&#10;CHqDqokn6GDFX1CdoFY73fgx1V2im0ZQHjkAmyz9g81LSwyPXKA4ztzK5P4fLP1y3FokGPRugpEi&#10;HfSogk5Rry2y4YMYR43ktCUITKBevXEFuFVqawNjelIv5knTbw4pXbVE7XnM+/VsACsLHsmdSzg4&#10;A1F3/WfNwIYcvI7FOzW2C5BQFnSKPTrfesRPHtHhksJtnk+zh2kEJ8XVz1jnP3HdobApsfOWiH3r&#10;gc9AKItRyPHJ+ZAVKa4OIajSGyFl1INUqC/xYjqZRgenpWDhMZg5u99V0qIjCYqKv0sWd2ZWHxSL&#10;YC0nbK0Y8rEe3gqokOQ4ROg4w0hyGJywi9aeCPlWayAgVcgJagOULrtBdt8X6WI9X8/zUT6ZrUd5&#10;Wtejj5sqH8022Ydp/VBXVZ39CPSyvGgFY1wFhtcRyPK3SewyjIN4b0NwK2Vyjx5rDslevzHpKI6g&#10;h0FZO83OWxvaE3QCqo/GlwkNY/X7OVr9+h9Z/QQAAP//AwBQSwMEFAAGAAgAAAAhAMu0Xy7fAAAA&#10;CwEAAA8AAABkcnMvZG93bnJldi54bWxMj81OwzAQhO9IvIO1SNyoTVFDFeJUiB8J9YJaKBK3bbwk&#10;EfY6ip0m8PS4XOC2szua/aZYTc6KA/Wh9azhcqZAEFfetFxreH15vFiCCBHZoPVMGr4owKo8PSkw&#10;N37kDR22sRYphEOOGpoYu1zKUDXkMMx8R5xuH753GJPsa2l6HFO4s3KuVCYdtpw+NNjRXUPV53Zw&#10;Gizvnh/e8Cmss2Gi3fr9W7rxXuvzs+n2BkSkKf6Z4Yif0KFMTHs/sAnCJn11nSVrGpZqAeLo+N3s&#10;NcwXKgNZFvJ/h/IHAAD//wMAUEsBAi0AFAAGAAgAAAAhALaDOJL+AAAA4QEAABMAAAAAAAAAAAAA&#10;AAAAAAAAAFtDb250ZW50X1R5cGVzXS54bWxQSwECLQAUAAYACAAAACEAOP0h/9YAAACUAQAACwAA&#10;AAAAAAAAAAAAAAAvAQAAX3JlbHMvLnJlbHNQSwECLQAUAAYACAAAACEA4bcysT0CAACPBAAADgAA&#10;AAAAAAAAAAAAAAAuAgAAZHJzL2Uyb0RvYy54bWxQSwECLQAUAAYACAAAACEAy7RfLt8AAAALAQAA&#10;DwAAAAAAAAAAAAAAAACXBAAAZHJzL2Rvd25yZXYueG1sUEsFBgAAAAAEAAQA8wAAAKMFA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2576" behindDoc="0" locked="0" layoutInCell="1" allowOverlap="1" wp14:anchorId="78011D39" wp14:editId="5DCB07D9">
                <wp:simplePos x="0" y="0"/>
                <wp:positionH relativeFrom="column">
                  <wp:posOffset>1407795</wp:posOffset>
                </wp:positionH>
                <wp:positionV relativeFrom="paragraph">
                  <wp:posOffset>327660</wp:posOffset>
                </wp:positionV>
                <wp:extent cx="442595" cy="445135"/>
                <wp:effectExtent l="38100" t="38100" r="52705" b="5016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96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0" o:spid="_x0000_s1026" type="#_x0000_t32" style="position:absolute;margin-left:110.85pt;margin-top:25.8pt;width:34.85pt;height:35.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WjSAIAAJ4EAAAOAAAAZHJzL2Uyb0RvYy54bWysVE2P2jAQvVfqf7B8hyRsoBARVlUC7WG7&#10;RdrtDzC2Q6w6tmUbAqr63zt2WLa0l1XVHBw7nnnz3nxkeX/qJDpy64RWJc7GKUZcUc2E2pf42/Nm&#10;NMfIeaIYkVrxEp+5w/er9++WvSn4RLdaMm4RgChX9KbErfemSBJHW94RN9aGK7hstO2Ih6PdJ8yS&#10;HtA7mUzSdJb02jJjNeXOwdd6uMSriN80nPqvTeO4R7LEwM3H1cZ1F9ZktSTF3hLTCnqhQf6BRUeE&#10;gqBXqJp4gg5W/AXVCWq1040fU90lumkE5VEDqMnSP9Q8tcTwqAWS48w1Te7/wdLH49YiwaB2kB5F&#10;OqhRBZWiXltkwwsxjhrJaUsQmEC+euMKcKvU1gbF9KSezIOm3x1SumqJ2vPI+/lsACsLHsmNSzg4&#10;A1F3/RfNwIYcvI7JOzW2g1jCfA6OARwShE6xWudrtfjJIwof8zxbzIA0has8n2Z30xiLFAEmOBvr&#10;/CeuOxQ2JXbeErFvPcgb9A0hyPHB+UDy1SE4K70RUsb2kAr1JV5MJ9PIyWkpWLgMZs7ud5W06EhC&#10;g8XnwuLGzOqDYhGs5YStFUM+psdbAQmTHIcIHWcYSQ5zFHbR2hMh32oNAqQKnCBBIOmyG7rwxyJd&#10;rOfreT7KJ7P1KE/revRxU+Wj2Sb7MK3v6qqqs59BXpYXrWCMq6DwZSKy/G0dd5nNoZevM3FNZXKL&#10;HnMOZF/ekXTsldAeQ6PtNDtvbShPaBsYgmh8GdgwZb+fo9Xrb2X1CwAA//8DAFBLAwQUAAYACAAA&#10;ACEAFDUTCN4AAAAKAQAADwAAAGRycy9kb3ducmV2LnhtbEyPQUvEMBCF74L/IYzgRdy0RVetTRcR&#10;F4TFg9tlz9lmbIvNpDRpWv+9syc9Du/jvW+KzWJ7EXH0nSMF6SoBgVQ701Gj4FBtbx9B+KDJ6N4R&#10;KvhBD5vy8qLQuXEzfWLch0ZwCflcK2hDGHIpfd2i1X7lBiTOvtxodeBzbKQZ9czltpdZkqyl1R3x&#10;QqsHfG2x/t5PVgGlNx/Hptr6OO12cX73VRzeKqWur5aXZxABl/AHw1mf1aFkp5ObyHjRK8iy9IFR&#10;BffpGgQD2VN6B+LE5DmRZSH/v1D+AgAA//8DAFBLAQItABQABgAIAAAAIQC2gziS/gAAAOEBAAAT&#10;AAAAAAAAAAAAAAAAAAAAAABbQ29udGVudF9UeXBlc10ueG1sUEsBAi0AFAAGAAgAAAAhADj9If/W&#10;AAAAlAEAAAsAAAAAAAAAAAAAAAAALwEAAF9yZWxzLy5yZWxzUEsBAi0AFAAGAAgAAAAhAOaMdaNI&#10;AgAAngQAAA4AAAAAAAAAAAAAAAAALgIAAGRycy9lMm9Eb2MueG1sUEsBAi0AFAAGAAgAAAAhABQ1&#10;EwjeAAAACgEAAA8AAAAAAAAAAAAAAAAAogQAAGRycy9kb3ducmV2LnhtbFBLBQYAAAAABAAEAPMA&#10;AACtBQ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4624" behindDoc="0" locked="0" layoutInCell="1" allowOverlap="1" wp14:anchorId="50F8EF11" wp14:editId="78F833D7">
                <wp:simplePos x="0" y="0"/>
                <wp:positionH relativeFrom="column">
                  <wp:posOffset>2215515</wp:posOffset>
                </wp:positionH>
                <wp:positionV relativeFrom="paragraph">
                  <wp:posOffset>1732280</wp:posOffset>
                </wp:positionV>
                <wp:extent cx="1062990" cy="0"/>
                <wp:effectExtent l="38100" t="76200" r="22860" b="952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9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8" o:spid="_x0000_s1026" type="#_x0000_t32" style="position:absolute;margin-left:174.45pt;margin-top:136.4pt;width:83.7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YRQIAAJgEAAAOAAAAZHJzL2Uyb0RvYy54bWysVMFu2zAMvQ/YPwi6J7azJEuMOsVgJ9uh&#10;6wq0+wBFkmNhsiRIapxg2L+PVNK03S7FMB9kySSf+MhHX10fek320gdlTUWLcU6JNNwKZXYV/f6w&#10;GS0oCZEZwbQ1sqJHGej16v27q8GVcmI7q4X0BEBMKAdX0S5GV2ZZ4J3sWRhbJw0YW+t7FuHod5nw&#10;bAD0XmeTPJ9ng/XCectlCPC1ORnpKuG3reTxW9sGGYmuKOQW0+rTusU1W12xcueZ6xQ/p8H+IYue&#10;KQOXXqAaFhl59OovqF5xb4Nt45jbPrNtq7hMHIBNkf/B5r5jTiYuUJzgLmUK/w+W3+7vPFGiotAo&#10;w3poUQ2N4tF64vFFhCStlrxjZIHVGlwoIag2dx758oO5dzeW/wjE2LpjZidT1g9HB1AFRmSvQvAQ&#10;HNy5Hb5aAT7sMdpUukPre7hKuS8YiOBQHnJIvTpeeiUPkXD4WOTzyXIJLeVPtoyVCIGBzof4Wdqe&#10;4KaiIXqmdl0EZidqJ3i2vwkRE3wOwGBjN0rrJAxtyFDR5WwyS/kEq5VAI7oFv9vW2pM9Q2mlJ7EF&#10;y0s3bx+NSGCdZGJtBImpNNErKJaWFG/opaBES5gg3CXvyJR+qzcQ0AZzguIApfPupL+fy3y5XqwX&#10;09F0Ml+PpnnTjD5t6ulovik+zpoPTV03xS+kV0zLTgkhDTJ8moVi+jatnafypOLLNFxKmb1GTzWH&#10;ZJ/eKemkE5TGSWRbK453HtuDkgH5J+fzqOJ8vTwnr+cfyuo3AAAA//8DAFBLAwQUAAYACAAAACEA&#10;Fm/7vN8AAAALAQAADwAAAGRycy9kb3ducmV2LnhtbEyPwUrDQBCG74LvsIzgRewmqbY1ZlNELAjF&#10;g03xvE3GJJidDdnNJr69IxT0ODMf/3x/tp1NJwIOrrWkIF5EIJBKW7VUKzgWu9sNCOc1VbqzhAq+&#10;0cE2v7zIdFrZid4xHHwtOIRcqhU03veplK5s0Gi3sD0S3z7tYLTncahlNeiJw00nkyhaSaNb4g+N&#10;7vG5wfLrMBoFFN+8fdTFzoVxvw/TqytC/1IodX01Pz2C8Dj7Pxh+9VkdcnY62ZEqJzoFy7vNA6MK&#10;knXCHZi4j1dLEKfzRuaZ/N8h/wEAAP//AwBQSwECLQAUAAYACAAAACEAtoM4kv4AAADhAQAAEwAA&#10;AAAAAAAAAAAAAAAAAAAAW0NvbnRlbnRfVHlwZXNdLnhtbFBLAQItABQABgAIAAAAIQA4/SH/1gAA&#10;AJQBAAALAAAAAAAAAAAAAAAAAC8BAABfcmVscy8ucmVsc1BLAQItABQABgAIAAAAIQBYXK0YRQIA&#10;AJgEAAAOAAAAAAAAAAAAAAAAAC4CAABkcnMvZTJvRG9jLnhtbFBLAQItABQABgAIAAAAIQAWb/u8&#10;3wAAAAsBAAAPAAAAAAAAAAAAAAAAAJ8EAABkcnMvZG93bnJldi54bWxQSwUGAAAAAAQABADzAAAA&#10;qwU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5648" behindDoc="0" locked="0" layoutInCell="1" allowOverlap="1" wp14:anchorId="64E9C90C" wp14:editId="77D2BAA1">
                <wp:simplePos x="0" y="0"/>
                <wp:positionH relativeFrom="column">
                  <wp:posOffset>1556385</wp:posOffset>
                </wp:positionH>
                <wp:positionV relativeFrom="paragraph">
                  <wp:posOffset>1150620</wp:posOffset>
                </wp:positionV>
                <wp:extent cx="996950" cy="450850"/>
                <wp:effectExtent l="38100" t="38100" r="50800" b="6350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6950" cy="450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8" o:spid="_x0000_s1026" type="#_x0000_t32" style="position:absolute;margin-left:122.55pt;margin-top:90.6pt;width:78.5pt;height:3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0KSAIAAJ4EAAAOAAAAZHJzL2Uyb0RvYy54bWysVM2O2jAQvlfqO1i+QxIaKESEVZVAe9hu&#10;kXb7AMZ2iFXHtmxDQFXfvWMHaGkvq6o5+G9mvplvfrJ8OHUSHbl1QqsSZ+MUI66oZkLtS/z1ZTOa&#10;Y+Q8UYxIrXiJz9zhh9XbN8veFHyiWy0ZtwhAlCt6U+LWe1MkiaMt74gba8MVCBttO+LhavcJs6QH&#10;9E4mkzSdJb22zFhNuXPwWg9CvIr4TcOp/9I0jnskSwyx+bjauO7CmqyWpNhbYlpBL2GQf4iiI0KB&#10;0xtUTTxBByv+guoEtdrpxo+p7hLdNILyyAHYZOkfbJ5bYnjkAslx5pYm9/9g6dNxa5FgUDuolCId&#10;1KiCSlGvLbJhQ4yjRnLaEgQqkK/euALMKrW1gTE9qWfzqOk3h5SuWqL2PMb9cjaAlQWL5M4kXJwB&#10;r7v+s2agQw5ex+SdGtuBL2E+BcMADglCp1it861a/OQRhcfFYraYQk0piPJpOodz8EWKABOMjXX+&#10;I9cdCocSO2+J2Lce6A38Bhfk+Oj8YHg1CMZKb4SU8E4KqVAP7qaTaYzJaSlYEAaZs/tdJS06ktBg&#10;8btEcadm9UGxCNZywtaKIR/T462AhEmOg4eOM4wkhzkKp6jtiZCv1QbmUoWYIEFA6XIauvD7Il2s&#10;5+t5Psons/UoT+t69GFT5aPZJns/rd/VVVVnPwK9LC9awRhXgeF1IrL8dR13mc2hl28zcUtlco8e&#10;iwXBXvcYdOyV0B5Do+00O29tKE9oGxiCqHwZ2DBlv9+j1q/fyuonAAAA//8DAFBLAwQUAAYACAAA&#10;ACEARTjuJN8AAAALAQAADwAAAGRycy9kb3ducmV2LnhtbEyPwUrDQBCG74LvsIzgRewmS1tKzKaI&#10;WBCKBxvxvE2mSWh2NmQ3m/j2jic9znw//3yT7xfbi4ij7xxpSFcJCKTK1R01Gj7Lw+MOhA+GatM7&#10;Qg3f6GFf3N7kJqvdTB8YT6ERXEI+MxraEIZMSl+1aI1fuQGJ2cWN1gQex0bWo5m53PZSJclWWtMR&#10;X2jNgC8tVtfTZDVQ+vD+1ZQHH6fjMc5vvozDa6n1/d3y/AQi4BL+wvCrz+pQsNPZTVR70WtQ603K&#10;UQa7VIHgxDpRvDkz2igFssjl/x+KHwAAAP//AwBQSwECLQAUAAYACAAAACEAtoM4kv4AAADhAQAA&#10;EwAAAAAAAAAAAAAAAAAAAAAAW0NvbnRlbnRfVHlwZXNdLnhtbFBLAQItABQABgAIAAAAIQA4/SH/&#10;1gAAAJQBAAALAAAAAAAAAAAAAAAAAC8BAABfcmVscy8ucmVsc1BLAQItABQABgAIAAAAIQAbIa0K&#10;SAIAAJ4EAAAOAAAAAAAAAAAAAAAAAC4CAABkcnMvZTJvRG9jLnhtbFBLAQItABQABgAIAAAAIQBF&#10;OO4k3wAAAAsBAAAPAAAAAAAAAAAAAAAAAKIEAABkcnMvZG93bnJldi54bWxQSwUGAAAAAAQABADz&#10;AAAArgU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6672" behindDoc="0" locked="0" layoutInCell="1" allowOverlap="1" wp14:anchorId="6A4EBA8E" wp14:editId="6957D464">
                <wp:simplePos x="0" y="0"/>
                <wp:positionH relativeFrom="column">
                  <wp:posOffset>2830830</wp:posOffset>
                </wp:positionH>
                <wp:positionV relativeFrom="paragraph">
                  <wp:posOffset>1139825</wp:posOffset>
                </wp:positionV>
                <wp:extent cx="867410" cy="495935"/>
                <wp:effectExtent l="38100" t="38100" r="85090" b="5651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7410" cy="4959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9" o:spid="_x0000_s1026" type="#_x0000_t32" style="position:absolute;margin-left:222.9pt;margin-top:89.75pt;width:68.3pt;height:39.0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xZTQIAAKYEAAAOAAAAZHJzL2Uyb0RvYy54bWysVMFu2zAMvQ/YPwi6p45TJ02MOsVgJ9uh&#10;2wq0212R5FiYLAmSGicY9u8llTRdt0sxzAdZsshHvkfS1zf7XpOd9EFZU9H8YkyJNNwKZbYV/faw&#10;Hs0pCZEZwbQ1sqIHGejN8v2768GVcmI7q4X0BEBMKAdX0S5GV2ZZ4J3sWbiwThq4bK3vWYSj32bC&#10;swHQe51NxuNZNlgvnLdchgBfm+MlXSb8tpU8fm3bICPRFYXcYlp9Wje4ZstrVm49c53ipzTYP2TR&#10;M2Ug6BmqYZGRR6/+guoV9zbYNl5w22e2bRWXiQOwycd/sLnvmJOJC4gT3Fmm8P9g+ZfdnSdKVHRB&#10;iWE9lKiGQvFoPfH4IkKSVkveMbJAtQYXSnCqzZ1Hvnxv7t2t5T8CMbbumNnKlPXDwQFUjh7ZKxc8&#10;BAcxN8NnK8CGPUabpNu3vodQyn1Cx7T7jjsMA0KRfara4Vw1uY+Ew8f57KrIobYcrorFdHE5TVFZ&#10;iYDo7HyIH6XtCW4qGqJnattF4HkkegzBdrchYrovDuhs7FppndpEGzKATtPJNOUUrFYCL9Es+O2m&#10;1p7sGDZaek5ZvDLz9tGIBNZJJlZGkJiEil6BdFpSjNBLQYmWME+4S9aRKf1WayCgDeYEAgGl0+7Y&#10;jT8X48VqvpoXo2IyW42KcdOMPqzrYjRb51fT5rKp6yb/hfTyouyUENIgw+fJyIu3dd5pRo89fZ6N&#10;s5TZa/SkOST7/E5Jp67BRjm23MaKw53H8mADwTAk49Pg4rT9fk5WL7+X5RMAAAD//wMAUEsDBBQA&#10;BgAIAAAAIQCceueb4QAAAAsBAAAPAAAAZHJzL2Rvd25yZXYueG1sTI/NTsMwEITvSLyDtUjcqNMo&#10;6U8apwoIxKkFQh/AiZfEIl5Hsdukb485wXE0o5lv8v1senbB0WlLApaLCBhSY5WmVsDp8+VhA8x5&#10;SUr2llDAFR3si9ubXGbKTvSBl8q3LJSQy6SAzvsh49w1HRrpFnZACt6XHY30QY4tV6OcQrnpeRxF&#10;K26kprDQyQGfOmy+q7MRYE+Pz4fjcJh0Wb69vi/9VR/rSoj7u7ncAfM4+78w/OIHdCgCU23PpBzr&#10;BSRJGtB9MNbbFFhIpJs4AVYLiNP1CniR8/8fih8AAAD//wMAUEsBAi0AFAAGAAgAAAAhALaDOJL+&#10;AAAA4QEAABMAAAAAAAAAAAAAAAAAAAAAAFtDb250ZW50X1R5cGVzXS54bWxQSwECLQAUAAYACAAA&#10;ACEAOP0h/9YAAACUAQAACwAAAAAAAAAAAAAAAAAvAQAAX3JlbHMvLnJlbHNQSwECLQAUAAYACAAA&#10;ACEA3bacWU0CAACmBAAADgAAAAAAAAAAAAAAAAAuAgAAZHJzL2Uyb0RvYy54bWxQSwECLQAUAAYA&#10;CAAAACEAnHrnm+EAAAALAQAADwAAAAAAAAAAAAAAAACnBAAAZHJzL2Rvd25yZXYueG1sUEsFBgAA&#10;AAAEAAQA8wAAALUFA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7696" behindDoc="0" locked="0" layoutInCell="1" allowOverlap="1" wp14:anchorId="697BF55D" wp14:editId="5380E659">
                <wp:simplePos x="0" y="0"/>
                <wp:positionH relativeFrom="column">
                  <wp:posOffset>1407160</wp:posOffset>
                </wp:positionH>
                <wp:positionV relativeFrom="paragraph">
                  <wp:posOffset>974725</wp:posOffset>
                </wp:positionV>
                <wp:extent cx="478790" cy="635"/>
                <wp:effectExtent l="38100" t="76200" r="16510" b="9461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7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1" o:spid="_x0000_s1026" type="#_x0000_t32" style="position:absolute;margin-left:110.8pt;margin-top:76.75pt;width:37.7pt;height:.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NRQIAAJsEAAAOAAAAZHJzL2Uyb0RvYy54bWysVMuO2jAU3VfqP1jeQwgTXhFhVCXQLqZT&#10;pJl+gLEdYtWxLdsQUNV/77UDtLSbUdUs/Lz3+Jz7yPLx1Ep05NYJrQqcDkcYcUU1E2pf4K+vm8Ec&#10;I+eJYkRqxQt85g4/rt6/W3Ym52PdaMm4RQCiXN6ZAjfemzxJHG14S9xQG67gsta2JR62dp8wSzpA&#10;b2UyHo2mSactM1ZT7hycVv0lXkX8uubUf6lrxz2SBQZuPo42jrswJqslyfeWmEbQCw3yDyxaIhQ8&#10;eoOqiCfoYMVfUK2gVjtd+yHVbaLrWlAeNYCadPSHmpeGGB61QHCcuYXJ/T9Y+nzcWiQY5C7FSJEW&#10;clRCpqjXFtkwIcZRLTltCAITiFdnXA5updraoJie1It50vSbQ0qXDVF7Hnm/ng1gRY/kziVsnIFX&#10;d91nzcCGHLyOwTvVtoW3hPkUHAM4BAidYrbOt2zxk0cUDrPZfLaAnFK4mj5MArWE5AEjeBrr/Eeu&#10;WxQWBXbeErFvPGjrxfX45PjkfO94dQjOSm+ElLE2pEJdgReT8SQScloKFi6DmbP7XSktOpJQXfG7&#10;sLgzs/qgWARrOGFrxZCPsfFWQLQkx+GFljOMJIcmCqto7YmQb7UG5VIFThAdkHRZ9SX4fTFarOfr&#10;eTbIxtP1IBtV1eDDpswG0006m1QPVVlW6Y8gL83yRjDGVVB4bYc0e1u5XRqzL+RbQ9xCmdyjx2QB&#10;2escScdCCbXRV9lOs/PWhvSEmoEOiMaXbg0t9vs+Wv36p6x+AgAA//8DAFBLAwQUAAYACAAAACEA&#10;ng9qk98AAAALAQAADwAAAGRycy9kb3ducmV2LnhtbEyPQU+DQBCF7yb+h82YeDF2AVNUZGmMsYlJ&#10;04Ol6XkLIxDZWcIuC/57Ry96nPe+vHkv3yymFwFH11lSEK8iEEiVrTtqFBzL7e0DCOc11bq3hAq+&#10;0MGmuLzIdVbbmd4xHHwjOIRcphW03g+ZlK5q0Wi3sgMSex92NNrzOTayHvXM4aaXSRSl0uiO+EOr&#10;B3xpsfo8TEYBxTf7U1NuXZh2uzC/uTIMr6VS11fL8xMIj4v/g+GnPleHgjud7US1E72CJIlTRtlY&#10;361BMJE83vO686+Sgixy+X9D8Q0AAP//AwBQSwECLQAUAAYACAAAACEAtoM4kv4AAADhAQAAEwAA&#10;AAAAAAAAAAAAAAAAAAAAW0NvbnRlbnRfVHlwZXNdLnhtbFBLAQItABQABgAIAAAAIQA4/SH/1gAA&#10;AJQBAAALAAAAAAAAAAAAAAAAAC8BAABfcmVscy8ucmVsc1BLAQItABQABgAIAAAAIQA+ly3NRQIA&#10;AJsEAAAOAAAAAAAAAAAAAAAAAC4CAABkcnMvZTJvRG9jLnhtbFBLAQItABQABgAIAAAAIQCeD2qT&#10;3wAAAAsBAAAPAAAAAAAAAAAAAAAAAJ8EAABkcnMvZG93bnJldi54bWxQSwUGAAAAAAQABADzAAAA&#10;qwU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8720" behindDoc="0" locked="0" layoutInCell="1" allowOverlap="1" wp14:anchorId="1311BDF3" wp14:editId="2AB0D00C">
                <wp:simplePos x="0" y="0"/>
                <wp:positionH relativeFrom="column">
                  <wp:posOffset>3651885</wp:posOffset>
                </wp:positionH>
                <wp:positionV relativeFrom="paragraph">
                  <wp:posOffset>974090</wp:posOffset>
                </wp:positionV>
                <wp:extent cx="478790" cy="635"/>
                <wp:effectExtent l="38100" t="76200" r="16510" b="9461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7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5" o:spid="_x0000_s1026" type="#_x0000_t32" style="position:absolute;margin-left:287.55pt;margin-top:76.7pt;width:37.7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82SAIAAJsEAAAOAAAAZHJzL2Uyb0RvYy54bWysVF1v2yAUfZ+0/4B4T2ynTppYcarJTraH&#10;rovU7gcQwDEaBgQkTjTtv++C07TdXqppfsDge+/hnPvh5d2pk+jIrRNalTgbpxhxRTUTal/i70+b&#10;0Rwj54liRGrFS3zmDt+tPn5Y9qbgE91qybhFAKJc0ZsSt96bIkkcbXlH3FgbrsDYaNsRD0e7T5gl&#10;PaB3Mpmk6SzptWXGasqdg6/1YMSriN80nPpvTeO4R7LEwM3H1cZ1F9ZktSTF3hLTCnqhQf6BRUeE&#10;gkuvUDXxBB2s+AuqE9Rqpxs/prpLdNMIyqMGUJOlf6h5bInhUQskx5lrmtz/g6UPx61FgkHtphgp&#10;0kGNKqgU9doiG16IcdRITluCwAXy1RtXQFiltjYopif1aO41/eGQ0lVL1J5H3k9nA1hZiEjehISD&#10;M3Drrv+qGfiQg9cxeafGdnCXMF9CYACHBKFTrNb5Wi1+8ojCx/x2fruAmlIwzW4itYQUASNEGuv8&#10;Z647FDYldt4SsW89aBvEDfjkeO98YPgSEIKV3ggpY29IhfoSL6aTaSTktBQsGIObs/tdJS06ktBd&#10;8YlywfLazeqDYhGs5YStFUM+5sZbAdmSHIcbOs4wkhyGKOyitydCvtcbBEgVOEF2QNJlN7Tgz0W6&#10;WM/X83yUT2brUZ7W9ejTpspHs012O61v6qqqs19BXpYXrWCMq6DweRyy/H3tdhnMoZGvA3FNZfIW&#10;PeYcyD6/I+nYKKE3hi7baXbe2lCe0DMwAdH5Mq1hxF6fo9fLP2X1GwAA//8DAFBLAwQUAAYACAAA&#10;ACEAo94mvN8AAAALAQAADwAAAGRycy9kb3ducmV2LnhtbEyPwUrEMBCG74LvEEbwIm5aNbtLbbqI&#10;uCAsHtyK52w7tsVmUpo0rW/v6EWPM//HP9/ku8X2IuLoO0ca0lUCAqlydUeNhrdyf70F4YOh2vSO&#10;UMMXetgV52e5yWo30yvGY2gEl5DPjIY2hCGT0lctWuNXbkDi7MON1gQex0bWo5m53PbyJknW0pqO&#10;+EJrBnxssfo8TlYDpVcv702593E6HOL87Ms4PJVaX14sD/cgAi7hD4YffVaHgp1ObqLai16D2qiU&#10;UQ7U7R0IJtYqUSBOvxsFssjl/x+KbwAAAP//AwBQSwECLQAUAAYACAAAACEAtoM4kv4AAADhAQAA&#10;EwAAAAAAAAAAAAAAAAAAAAAAW0NvbnRlbnRfVHlwZXNdLnhtbFBLAQItABQABgAIAAAAIQA4/SH/&#10;1gAAAJQBAAALAAAAAAAAAAAAAAAAAC8BAABfcmVscy8ucmVsc1BLAQItABQABgAIAAAAIQCPJL82&#10;SAIAAJsEAAAOAAAAAAAAAAAAAAAAAC4CAABkcnMvZTJvRG9jLnhtbFBLAQItABQABgAIAAAAIQCj&#10;3ia83wAAAAsBAAAPAAAAAAAAAAAAAAAAAKIEAABkcnMvZG93bnJldi54bWxQSwUGAAAAAAQABADz&#10;AAAArgU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9744" behindDoc="0" locked="0" layoutInCell="1" allowOverlap="1" wp14:anchorId="5C2A1BBF" wp14:editId="567761DA">
                <wp:simplePos x="0" y="0"/>
                <wp:positionH relativeFrom="column">
                  <wp:posOffset>2694305</wp:posOffset>
                </wp:positionH>
                <wp:positionV relativeFrom="paragraph">
                  <wp:posOffset>1129665</wp:posOffset>
                </wp:positionV>
                <wp:extent cx="0" cy="1105535"/>
                <wp:effectExtent l="76200" t="38100" r="57150" b="56515"/>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55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9" o:spid="_x0000_s1026" type="#_x0000_t32" style="position:absolute;margin-left:212.15pt;margin-top:88.95pt;width:0;height:8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hfPgIAAJAEAAAOAAAAZHJzL2Uyb0RvYy54bWysVNuO2jAQfa/Uf7D8DknYhEJEWFUJ9GXb&#10;RdrtBxjbIVYd27INAVX9947NpaV9WVXlwfFl5sycmTMsHo+9RAdundCqwtk4xYgrqplQuwp/fV2P&#10;Zhg5TxQjUite4RN3+HH5/t1iMCWf6E5Lxi0CEOXKwVS4896USeJox3vixtpwBY+ttj3xcLS7hFky&#10;AHovk0maTpNBW2asptw5uG3Oj3gZ8duWU//cto57JCsMufm42rhuw5osF6TcWWI6QS9pkH/IoidC&#10;QdAbVEM8QXsr/oLqBbXa6daPqe4T3baC8sgB2GTpH2xeOmJ45ALFceZWJvf/YOmXw8YiwaB3c4wU&#10;6aFHNXSKem2RDR/EOGolpx1BYAL1Gowrwa1WGxsY06N6MU+afnNI6bojasdj3q8nA1hZ8EjuXMLB&#10;GYi6HT5rBjZk73Us3rG1fYCEsqBj7NHp1iN+9IieLyncZllaFA9FRCfl1dFY5z9x3aOwqbDzlohd&#10;54HQmVEWw5DDk/MhLVJeHUJUpddCyigIqdBQ4XkxKaKD01Kw8BjMnN1ta2nRgQRJxd8lizszq/eK&#10;RbCOE7ZSDPlYEG8FlEhyHCL0nGEkOUxO2EVrT4R8qzUQkCrkBMUBSpfdWXff5+l8NVvN8lE+ma5G&#10;edo0o4/rOh9N19mHonlo6rrJfgR6WV52gjGuAsPrDGT52zR2mcazem9TcCtlco8eaw7JXr8x6aiO&#10;IIiztLaanTY2tCcIBWQfjS8jGubq93O0+vVHsvwJAAD//wMAUEsDBBQABgAIAAAAIQAFmaBI4AAA&#10;AAsBAAAPAAAAZHJzL2Rvd25yZXYueG1sTI9NT8MwDIbvSPyHyEjcWEo3NihNJ8SHhHZBbAyJW9aY&#10;tiJxqiZdC79+RhzY0X4fvX6cL0dnxR670HhScDlJQCCV3jRUKXjbPF1cgwhRk9HWEyr4xgDL4vQk&#10;15nxA73ifh0rwSUUMq2gjrHNpAxljU6HiW+ROPv0ndORx66SptMDlzsr0ySZS6cb4gu1bvG+xvJr&#10;3TsFlrYvj+/6Oazm/Yjb1cePdMODUudn490tiIhj/IfhV5/VoWCnne/JBGEVzNLZlFEOFosbEEz8&#10;bXYKpldpArLI5fEPxQEAAP//AwBQSwECLQAUAAYACAAAACEAtoM4kv4AAADhAQAAEwAAAAAAAAAA&#10;AAAAAAAAAAAAW0NvbnRlbnRfVHlwZXNdLnhtbFBLAQItABQABgAIAAAAIQA4/SH/1gAAAJQBAAAL&#10;AAAAAAAAAAAAAAAAAC8BAABfcmVscy8ucmVsc1BLAQItABQABgAIAAAAIQAgl9hfPgIAAJAEAAAO&#10;AAAAAAAAAAAAAAAAAC4CAABkcnMvZTJvRG9jLnhtbFBLAQItABQABgAIAAAAIQAFmaBI4AAAAAsB&#10;AAAPAAAAAAAAAAAAAAAAAJgEAABkcnMvZG93bnJldi54bWxQSwUGAAAAAAQABADzAAAApQU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73600" behindDoc="0" locked="0" layoutInCell="1" allowOverlap="1" wp14:anchorId="3CF1BE83" wp14:editId="21268B06">
                <wp:simplePos x="0" y="0"/>
                <wp:positionH relativeFrom="column">
                  <wp:posOffset>3634740</wp:posOffset>
                </wp:positionH>
                <wp:positionV relativeFrom="paragraph">
                  <wp:posOffset>298450</wp:posOffset>
                </wp:positionV>
                <wp:extent cx="524510" cy="445135"/>
                <wp:effectExtent l="38100" t="38100" r="66040" b="50165"/>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451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4" o:spid="_x0000_s1026" type="#_x0000_t32" style="position:absolute;margin-left:286.2pt;margin-top:23.5pt;width:41.3pt;height:35.0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5TAIAAKgEAAAOAAAAZHJzL2Uyb0RvYy54bWysVE2P2jAQvVfqf7B8Z0PYQNlow6pKoD1s&#10;W6Td9m5sh1h1bMs2BFT1v3fGsGy3vayqcnAm8Xy892aG27tDr8le+qCsqWh+NaZEGm6FMtuKfn1c&#10;jeaUhMiMYNoaWdGjDPRu8fbN7eBKObGd1UJ6AklMKAdX0S5GV2ZZ4J3sWbiyThq4bK3vWYRXv82E&#10;ZwNk73U2GY9n2WC9cN5yGQJ8bU6XdJHyt63k8UvbBhmJrihgi+n06dzgmS1uWbn1zHWKn2Gwf0DR&#10;M2Wg6CVVwyIjO6/+StUr7m2wbbzits9s2youEwdgk4//YPPQMScTFxAnuItM4f+l5Z/3a0+UgN4V&#10;lBjWQ49q6BSP1hOPDyIkabXkHSPgAnoNLpQQVpu1R8b8YB7cveXfAzG27pjZyoT78eggV44R2YsQ&#10;fAkOqm6GT1aAD9tFm8Q7tL6HWsp9xMBkfUMLy4BU5JD6drz0TR4i4fBxOimmOXSXw1UB5vU0VWUl&#10;JsRg50P8IG1P0KhoiJ6pbReB6InpqQTb34eIcJ8DMNjYldI6DYo2ZKjozXQyTZiC1UrgJboFv93U&#10;2pM9w1FLvzOKF27e7oxIyTrJxNIIEpNQ0SuQTkuKFXopKNESNgqt5B2Z0q/1BgLaICYQCCidrdM8&#10;/rgZ3yzny3kxKiaz5agYN83o/aouRrNV/m7aXDd13eQ/kV5elJ0SQhpk+LQbefG62Ttv6WmqL9tx&#10;kTJ7mT1pDmCfngl0mhoclNPIbaw4rj22BwcI1iE5n1cX9+339+T1/Aez+AUAAP//AwBQSwMEFAAG&#10;AAgAAAAhAH3eWdLeAAAACgEAAA8AAABkcnMvZG93bnJldi54bWxMj8FOg0AQhu8mvsNmTLzZhaYU&#10;gywNGo2nVsU+wMKOQGRnCbst9O0dT3qbyXz55/vz3WIHccbJ944UxKsIBFLjTE+tguPny909CB80&#10;GT04QgUX9LArrq9ynRk30weeq9AKDiGfaQVdCGMmpW86tNqv3IjEty83WR14nVppJj1zuB3kOoq2&#10;0uqe+EOnR3zqsPmuTlaBOz4+7w/jfu7L8u31PQ6X/lBXSt3eLOUDiIBL+IPhV5/VoWCn2p3IeDEo&#10;SNL1hlEFm5Q7MbBNEh5qJuM0Blnk8n+F4gcAAP//AwBQSwECLQAUAAYACAAAACEAtoM4kv4AAADh&#10;AQAAEwAAAAAAAAAAAAAAAAAAAAAAW0NvbnRlbnRfVHlwZXNdLnhtbFBLAQItABQABgAIAAAAIQA4&#10;/SH/1gAAAJQBAAALAAAAAAAAAAAAAAAAAC8BAABfcmVscy8ucmVsc1BLAQItABQABgAIAAAAIQD5&#10;+dq5TAIAAKgEAAAOAAAAAAAAAAAAAAAAAC4CAABkcnMvZTJvRG9jLnhtbFBLAQItABQABgAIAAAA&#10;IQB93lnS3gAAAAoBAAAPAAAAAAAAAAAAAAAAAKYEAABkcnMvZG93bnJldi54bWxQSwUGAAAAAAQA&#10;BADzAAAAsQUAAAAA&#10;">
                <v:stroke startarrow="block" endarrow="block"/>
              </v:shape>
            </w:pict>
          </mc:Fallback>
        </mc:AlternateContent>
      </w:r>
      <w:r w:rsidRPr="00F6595B">
        <w:rPr>
          <w:rFonts w:ascii="Verdana" w:hAnsi="Verdana"/>
          <w:sz w:val="24"/>
          <w:szCs w:val="24"/>
          <w:lang w:val="es-MX" w:eastAsia="en-US"/>
        </w:rPr>
        <mc:AlternateContent>
          <mc:Choice Requires="wps">
            <w:drawing>
              <wp:anchor distT="0" distB="0" distL="114300" distR="114300" simplePos="0" relativeHeight="251669504" behindDoc="0" locked="0" layoutInCell="1" allowOverlap="1" wp14:anchorId="5EB01A14" wp14:editId="24E5543F">
                <wp:simplePos x="0" y="0"/>
                <wp:positionH relativeFrom="column">
                  <wp:posOffset>2696210</wp:posOffset>
                </wp:positionH>
                <wp:positionV relativeFrom="paragraph">
                  <wp:posOffset>298450</wp:posOffset>
                </wp:positionV>
                <wp:extent cx="0" cy="445135"/>
                <wp:effectExtent l="76200" t="38100" r="57150" b="501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7" o:spid="_x0000_s1026" type="#_x0000_t32" style="position:absolute;margin-left:212.3pt;margin-top:23.5pt;width:0;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vYPAIAAI0EAAAOAAAAZHJzL2Uyb0RvYy54bWysVE2P2jAQvVfqf7B8hxA2sBARVlUCvWxb&#10;pN3+AGM7iVXHtmxDQFX/e8cO0NJeVlU5OP6YeTNv5g2rp1Mn0ZFbJ7QqcDqeYMQV1UyopsBfX7ej&#10;BUbOE8WI1IoX+Mwdflq/f7fqTc6nutWScYsARLm8NwVuvTd5kjja8o64sTZcwWOtbUc8HG2TMEt6&#10;QO9kMp1M5kmvLTNWU+4c3FbDI15H/Lrm1H+pa8c9kgWG3HxcbVz3YU3WK5I3lphW0Esa5B+y6IhQ&#10;EPQGVRFP0MGKv6A6Qa12uvZjqrtE17WgPHIANunkDzYvLTE8coHiOHMrk/t/sPTzcWeRYAV+xEiR&#10;DlpUQqOo1xbZ8EGMo1py2hL0GKrVG5eDU6l2NvClJ/VinjX95pDSZUtUw2PWr2cDUGnwSO5cwsEZ&#10;iLnvP2kGNuTgdSzdqbZdgISioFPs0PnWIX7yiA6XFG6zbJY+zCI4ya9+xjr/kesOhU2BnbdENK0H&#10;OgOfNEYhx2fnQ1YkvzqEoEpvhZRRDVKhvsDL2XQWHZyWgoXHYOZssy+lRUcS9BR/lyzuzKw+KBbB&#10;Wk7YRjHkYz28FVAhyXGI0HGGkeQwNmEXrT0R8q3WQECqkBPUBihddoPovi8ny81is8hG2XS+GWWT&#10;qhp92JbZaL5NH2fVQ1WWVfoj0EuzvBWMcRUYXgcgzd4msMsoDtK9jcCtlMk9eqw5JHv9xqSjOIIe&#10;BmXtNTvvbGhP0AloPhpf5jMM1e/naPXrX2T9EwAA//8DAFBLAwQUAAYACAAAACEARgs9HN4AAAAK&#10;AQAADwAAAGRycy9kb3ducmV2LnhtbEyPT0vDQBDF74LfYRnBm92klFRiNkX8A9KLWK3gbZqMSXB3&#10;NmQ3TfTTO+JBbzPzfrx5r9jMzqojDaHzbCBdJKCIK1933Bh4eb6/uAQVInKN1jMZ+KQAm/L0pMC8&#10;9hM/0XEXGyUmHHI00MbY51qHqiWHYeF7YtHe/eAwyjo0uh5wEnNn9TJJMu2wY/nQYk83LVUfu9EZ&#10;sLx/vHvFh7DNxpn227cv7aZbY87P5usrUJHm+AfDT3yJDqVkOviR66CsgdVylQkqw1o6CfB7OAiZ&#10;rlPQZaH/Vyi/AQAA//8DAFBLAQItABQABgAIAAAAIQC2gziS/gAAAOEBAAATAAAAAAAAAAAAAAAA&#10;AAAAAABbQ29udGVudF9UeXBlc10ueG1sUEsBAi0AFAAGAAgAAAAhADj9If/WAAAAlAEAAAsAAAAA&#10;AAAAAAAAAAAALwEAAF9yZWxzLy5yZWxzUEsBAi0AFAAGAAgAAAAhAJnKq9g8AgAAjQQAAA4AAAAA&#10;AAAAAAAAAAAALgIAAGRycy9lMm9Eb2MueG1sUEsBAi0AFAAGAAgAAAAhAEYLPRzeAAAACgEAAA8A&#10;AAAAAAAAAAAAAAAAlgQAAGRycy9kb3ducmV2LnhtbFBLBQYAAAAABAAEAPMAAAChBQAAAAA=&#10;">
                <v:stroke startarrow="block" endarrow="block"/>
              </v:shape>
            </w:pict>
          </mc:Fallback>
        </mc:AlternateContent>
      </w:r>
    </w:p>
    <w:p w:rsidR="000E7FA3" w:rsidRPr="00F6595B" w:rsidRDefault="000E7FA3" w:rsidP="00807108">
      <w:pPr>
        <w:spacing w:after="0" w:line="360" w:lineRule="auto"/>
        <w:ind w:left="-426" w:right="-518"/>
        <w:jc w:val="both"/>
        <w:rPr>
          <w:rFonts w:ascii="Verdana" w:hAnsi="Verdana"/>
          <w:b/>
          <w:sz w:val="24"/>
          <w:szCs w:val="24"/>
          <w:lang w:val="es-MX" w:eastAsia="en-US"/>
        </w:rPr>
      </w:pPr>
    </w:p>
    <w:p w:rsidR="000E7FA3" w:rsidRPr="00F6595B" w:rsidRDefault="000E7FA3" w:rsidP="00807108">
      <w:pPr>
        <w:spacing w:after="0" w:line="360" w:lineRule="auto"/>
        <w:ind w:left="-426" w:right="-518"/>
        <w:jc w:val="both"/>
        <w:rPr>
          <w:rFonts w:ascii="Verdana" w:hAnsi="Verdana"/>
          <w:b/>
          <w:sz w:val="24"/>
          <w:szCs w:val="24"/>
          <w:lang w:val="es-MX"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b/>
          <w:sz w:val="24"/>
          <w:szCs w:val="24"/>
          <w:lang w:val="es-MX" w:eastAsia="en-US"/>
        </w:rPr>
      </w:pPr>
    </w:p>
    <w:p w:rsidR="000E7FA3" w:rsidRPr="00F6595B" w:rsidRDefault="000E7FA3" w:rsidP="00580D59">
      <w:pPr>
        <w:spacing w:before="240" w:after="0" w:line="360" w:lineRule="auto"/>
        <w:ind w:left="-426" w:right="-518"/>
        <w:jc w:val="center"/>
        <w:rPr>
          <w:rFonts w:ascii="Verdana" w:hAnsi="Verdana"/>
          <w:sz w:val="24"/>
          <w:szCs w:val="24"/>
          <w:lang w:val="es-MX" w:eastAsia="en-US"/>
        </w:rPr>
      </w:pPr>
      <w:r w:rsidRPr="00F6595B">
        <w:rPr>
          <w:rFonts w:ascii="Verdana" w:hAnsi="Verdana"/>
          <w:b/>
          <w:sz w:val="24"/>
          <w:szCs w:val="24"/>
          <w:lang w:val="es-MX" w:eastAsia="en-US"/>
        </w:rPr>
        <w:t xml:space="preserve">Fig.2. </w:t>
      </w:r>
      <w:r w:rsidRPr="00F6595B">
        <w:rPr>
          <w:rFonts w:ascii="Verdana" w:hAnsi="Verdana"/>
          <w:sz w:val="24"/>
          <w:szCs w:val="24"/>
          <w:lang w:val="es-MX" w:eastAsia="en-US"/>
        </w:rPr>
        <w:t>Diagrama de flujo de jerarquización funcional del SW PlexSpace.</w:t>
      </w:r>
    </w:p>
    <w:p w:rsidR="000E7FA3" w:rsidRPr="00F6595B" w:rsidRDefault="000E7FA3" w:rsidP="00580D59">
      <w:pPr>
        <w:spacing w:before="240" w:after="0" w:line="360" w:lineRule="auto"/>
        <w:ind w:left="-426" w:right="-518"/>
        <w:jc w:val="both"/>
        <w:rPr>
          <w:rFonts w:ascii="Verdana" w:hAnsi="Verdana"/>
          <w:sz w:val="24"/>
          <w:szCs w:val="24"/>
          <w:lang w:eastAsia="en-US"/>
        </w:rPr>
      </w:pPr>
      <w:r w:rsidRPr="00F6595B">
        <w:rPr>
          <w:rFonts w:ascii="Verdana" w:hAnsi="Verdana"/>
          <w:sz w:val="24"/>
          <w:szCs w:val="24"/>
          <w:lang w:val="es-MX" w:eastAsia="en-US"/>
        </w:rPr>
        <w:t>Para el fondo de pantalla se selecciona el color azul, con imagen de fondo azul y predominio de líneas divisorias en blanco, según la idea de los usuarios, los botones cuadrados con indicaciones en texto, para facilitar la navegación y que pueda ser utilizado con facilidad por otros profesionales del sector.</w:t>
      </w:r>
      <w:r w:rsidRPr="00F6595B">
        <w:rPr>
          <w:rFonts w:ascii="Verdana" w:hAnsi="Verdana"/>
          <w:sz w:val="24"/>
          <w:szCs w:val="24"/>
          <w:lang w:eastAsia="en-US"/>
        </w:rPr>
        <w:t>Al ejecutar a el software aparece la página principal, Figura.3, en la cual se utilizó predominio del color azul. En la parte superior se posiciona el nombre de la aplicación, en 5 bloques continuos principales dentro de la barra de título se establecen: “Ayuda”, “Datos Autores” , “Galería” , “Videos”, “Salir”.</w:t>
      </w:r>
    </w:p>
    <w:p w:rsidR="000E7FA3" w:rsidRPr="00F6595B" w:rsidRDefault="00580D59" w:rsidP="00807108">
      <w:pPr>
        <w:spacing w:after="0" w:line="360" w:lineRule="auto"/>
        <w:ind w:left="-426" w:right="-518"/>
        <w:jc w:val="both"/>
        <w:rPr>
          <w:rFonts w:ascii="Verdana" w:hAnsi="Verdana"/>
          <w:sz w:val="24"/>
          <w:szCs w:val="24"/>
          <w:lang w:eastAsia="en-US"/>
        </w:rPr>
      </w:pPr>
      <w:r w:rsidRPr="00F6595B">
        <w:rPr>
          <w:rFonts w:ascii="Verdana" w:hAnsi="Verdana"/>
          <w:sz w:val="24"/>
          <w:szCs w:val="24"/>
          <w:lang w:val="es-MX" w:eastAsia="en-US"/>
        </w:rPr>
        <w:lastRenderedPageBreak/>
        <w:drawing>
          <wp:anchor distT="0" distB="0" distL="114300" distR="114300" simplePos="0" relativeHeight="251680768" behindDoc="0" locked="0" layoutInCell="1" allowOverlap="1" wp14:anchorId="7820BEA2" wp14:editId="1B3E3F1F">
            <wp:simplePos x="0" y="0"/>
            <wp:positionH relativeFrom="column">
              <wp:posOffset>1110615</wp:posOffset>
            </wp:positionH>
            <wp:positionV relativeFrom="paragraph">
              <wp:posOffset>45705</wp:posOffset>
            </wp:positionV>
            <wp:extent cx="3600450" cy="2530475"/>
            <wp:effectExtent l="19050" t="19050" r="19050" b="222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a:extLst>
                        <a:ext uri="{28A0092B-C50C-407E-A947-70E740481C1C}">
                          <a14:useLocalDpi xmlns:a14="http://schemas.microsoft.com/office/drawing/2010/main" val="0"/>
                        </a:ext>
                      </a:extLst>
                    </a:blip>
                    <a:srcRect l="2129" t="722" r="1596" b="9241"/>
                    <a:stretch>
                      <a:fillRect/>
                    </a:stretch>
                  </pic:blipFill>
                  <pic:spPr bwMode="auto">
                    <a:xfrm>
                      <a:off x="0" y="0"/>
                      <a:ext cx="3600450" cy="2530475"/>
                    </a:xfrm>
                    <a:prstGeom prst="rect">
                      <a:avLst/>
                    </a:prstGeom>
                    <a:noFill/>
                    <a:ln w="9525">
                      <a:solidFill>
                        <a:schemeClr val="bg1">
                          <a:lumMod val="65000"/>
                          <a:lumOff val="0"/>
                        </a:schemeClr>
                      </a:solidFill>
                      <a:round/>
                      <a:headEnd/>
                      <a:tailEnd/>
                    </a:ln>
                  </pic:spPr>
                </pic:pic>
              </a:graphicData>
            </a:graphic>
            <wp14:sizeRelH relativeFrom="margin">
              <wp14:pctWidth>0</wp14:pctWidth>
            </wp14:sizeRelH>
            <wp14:sizeRelV relativeFrom="margin">
              <wp14:pctHeight>0</wp14:pctHeight>
            </wp14:sizeRelV>
          </wp:anchor>
        </w:drawing>
      </w: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sz w:val="24"/>
          <w:szCs w:val="24"/>
          <w:lang w:eastAsia="en-US"/>
        </w:rPr>
      </w:pPr>
    </w:p>
    <w:p w:rsidR="001B0684" w:rsidRDefault="001B0684" w:rsidP="00807108">
      <w:pPr>
        <w:spacing w:after="0" w:line="360" w:lineRule="auto"/>
        <w:ind w:left="-426" w:right="-518"/>
        <w:jc w:val="both"/>
        <w:rPr>
          <w:rFonts w:ascii="Verdana" w:hAnsi="Verdana"/>
          <w:b/>
          <w:sz w:val="24"/>
          <w:szCs w:val="24"/>
          <w:lang w:val="es-MX" w:eastAsia="en-US"/>
        </w:rPr>
      </w:pPr>
    </w:p>
    <w:p w:rsidR="001B0684" w:rsidRDefault="001B0684" w:rsidP="00807108">
      <w:pPr>
        <w:spacing w:after="0" w:line="360" w:lineRule="auto"/>
        <w:ind w:left="-426" w:right="-518"/>
        <w:jc w:val="both"/>
        <w:rPr>
          <w:rFonts w:ascii="Verdana" w:hAnsi="Verdana"/>
          <w:b/>
          <w:sz w:val="24"/>
          <w:szCs w:val="24"/>
          <w:lang w:val="es-MX" w:eastAsia="en-US"/>
        </w:rPr>
      </w:pPr>
    </w:p>
    <w:p w:rsidR="001B0684" w:rsidRDefault="001B0684" w:rsidP="00807108">
      <w:pPr>
        <w:spacing w:after="0" w:line="360" w:lineRule="auto"/>
        <w:ind w:left="-426" w:right="-518"/>
        <w:jc w:val="both"/>
        <w:rPr>
          <w:rFonts w:ascii="Verdana" w:hAnsi="Verdana"/>
          <w:b/>
          <w:sz w:val="24"/>
          <w:szCs w:val="24"/>
          <w:lang w:val="es-MX" w:eastAsia="en-US"/>
        </w:rPr>
      </w:pPr>
    </w:p>
    <w:p w:rsidR="000E7FA3" w:rsidRPr="00F6595B" w:rsidRDefault="000E7FA3" w:rsidP="001B0684">
      <w:pPr>
        <w:spacing w:after="0" w:line="360" w:lineRule="auto"/>
        <w:ind w:left="-426" w:right="-518"/>
        <w:jc w:val="center"/>
        <w:rPr>
          <w:rFonts w:ascii="Verdana" w:hAnsi="Verdana"/>
          <w:sz w:val="24"/>
          <w:szCs w:val="24"/>
          <w:lang w:val="es-MX" w:eastAsia="en-US"/>
        </w:rPr>
      </w:pPr>
      <w:r w:rsidRPr="00F6595B">
        <w:rPr>
          <w:rFonts w:ascii="Verdana" w:hAnsi="Verdana"/>
          <w:b/>
          <w:sz w:val="24"/>
          <w:szCs w:val="24"/>
          <w:lang w:val="es-MX" w:eastAsia="en-US"/>
        </w:rPr>
        <w:t xml:space="preserve">Fig.3. </w:t>
      </w:r>
      <w:r w:rsidRPr="00F6595B">
        <w:rPr>
          <w:rFonts w:ascii="Verdana" w:hAnsi="Verdana"/>
          <w:sz w:val="24"/>
          <w:szCs w:val="24"/>
          <w:lang w:val="es-MX" w:eastAsia="en-US"/>
        </w:rPr>
        <w:t>Módulo ventana principal del software PlexSpace.</w:t>
      </w:r>
    </w:p>
    <w:p w:rsidR="000E7FA3" w:rsidRPr="00F6595B" w:rsidRDefault="000E7FA3" w:rsidP="001B0684">
      <w:pPr>
        <w:spacing w:before="240" w:after="0" w:line="360" w:lineRule="auto"/>
        <w:ind w:left="-426" w:right="-518"/>
        <w:jc w:val="both"/>
        <w:rPr>
          <w:rFonts w:ascii="Verdana" w:hAnsi="Verdana"/>
          <w:iCs/>
          <w:sz w:val="24"/>
          <w:szCs w:val="24"/>
          <w:lang w:val="es-ES_tradnl" w:eastAsia="en-US"/>
        </w:rPr>
      </w:pPr>
      <w:r w:rsidRPr="00F6595B">
        <w:rPr>
          <w:rFonts w:ascii="Verdana" w:hAnsi="Verdana"/>
          <w:sz w:val="24"/>
          <w:szCs w:val="24"/>
          <w:lang w:val="es-MX" w:eastAsia="en-US"/>
        </w:rPr>
        <w:t xml:space="preserve">El módulo </w:t>
      </w:r>
      <w:r w:rsidRPr="00F6595B">
        <w:rPr>
          <w:rFonts w:ascii="Verdana" w:hAnsi="Verdana"/>
          <w:i/>
          <w:sz w:val="24"/>
          <w:szCs w:val="24"/>
          <w:lang w:val="es-MX" w:eastAsia="en-US"/>
        </w:rPr>
        <w:t>Conceptos</w:t>
      </w:r>
      <w:r w:rsidRPr="00F6595B">
        <w:rPr>
          <w:rFonts w:ascii="Verdana" w:hAnsi="Verdana"/>
          <w:sz w:val="24"/>
          <w:szCs w:val="24"/>
          <w:lang w:val="es-MX" w:eastAsia="en-US"/>
        </w:rPr>
        <w:t xml:space="preserve"> nos traslada a donde se establecen las conceptualidades generales. Establecer este marco conceptual es importante para facilitar la comprensión del contenido que se muestra, ya que la información constituye un contenido novedoso por sus particularidades y el decreciente marco investigativo científico.</w:t>
      </w:r>
      <w:r w:rsidR="001B0684">
        <w:rPr>
          <w:rFonts w:ascii="Verdana" w:hAnsi="Verdana"/>
          <w:sz w:val="24"/>
          <w:szCs w:val="24"/>
          <w:lang w:val="es-MX" w:eastAsia="en-US"/>
        </w:rPr>
        <w:t xml:space="preserve"> </w:t>
      </w:r>
      <w:r w:rsidRPr="00F6595B">
        <w:rPr>
          <w:rFonts w:ascii="Verdana" w:hAnsi="Verdana"/>
          <w:sz w:val="24"/>
          <w:szCs w:val="24"/>
          <w:lang w:val="es-MX" w:eastAsia="en-US"/>
        </w:rPr>
        <w:t xml:space="preserve">En el módulo </w:t>
      </w:r>
      <w:r w:rsidRPr="00F6595B">
        <w:rPr>
          <w:rFonts w:ascii="Verdana" w:hAnsi="Verdana"/>
          <w:i/>
          <w:sz w:val="24"/>
          <w:szCs w:val="24"/>
          <w:lang w:val="es-MX" w:eastAsia="en-US"/>
        </w:rPr>
        <w:t>Formación y orígenes</w:t>
      </w:r>
      <w:r w:rsidRPr="00F6595B">
        <w:rPr>
          <w:rFonts w:ascii="Verdana" w:hAnsi="Verdana"/>
          <w:sz w:val="24"/>
          <w:szCs w:val="24"/>
          <w:lang w:val="es-MX" w:eastAsia="en-US"/>
        </w:rPr>
        <w:t xml:space="preserve">, en este vínculo se </w:t>
      </w:r>
      <w:proofErr w:type="gramStart"/>
      <w:r w:rsidRPr="00F6595B">
        <w:rPr>
          <w:rFonts w:ascii="Verdana" w:hAnsi="Verdana"/>
          <w:sz w:val="24"/>
          <w:szCs w:val="24"/>
          <w:lang w:val="es-MX" w:eastAsia="en-US"/>
        </w:rPr>
        <w:t>abarca</w:t>
      </w:r>
      <w:proofErr w:type="gramEnd"/>
      <w:r w:rsidRPr="00F6595B">
        <w:rPr>
          <w:rFonts w:ascii="Verdana" w:hAnsi="Verdana"/>
          <w:sz w:val="24"/>
          <w:szCs w:val="24"/>
          <w:lang w:val="es-MX" w:eastAsia="en-US"/>
        </w:rPr>
        <w:t xml:space="preserve"> </w:t>
      </w:r>
      <w:r w:rsidRPr="00F6595B">
        <w:rPr>
          <w:rFonts w:ascii="Verdana" w:hAnsi="Verdana"/>
          <w:sz w:val="24"/>
          <w:szCs w:val="24"/>
          <w:lang w:val="es-ES_tradnl" w:eastAsia="en-US"/>
        </w:rPr>
        <w:t>información referente a los ramos ventrales de los nervios cervicales 5, 6, 7, 8 y el primer torácico se anastomosan  entre  sí  conformando los  tres  troncos primarios, contenido medular en la formación del residente.</w:t>
      </w:r>
      <w:r w:rsidR="001B0684">
        <w:rPr>
          <w:rFonts w:ascii="Verdana" w:hAnsi="Verdana"/>
          <w:sz w:val="24"/>
          <w:szCs w:val="24"/>
          <w:lang w:val="es-ES_tradnl" w:eastAsia="en-US"/>
        </w:rPr>
        <w:t xml:space="preserve"> </w:t>
      </w:r>
      <w:r w:rsidRPr="00F6595B">
        <w:rPr>
          <w:rFonts w:ascii="Verdana" w:hAnsi="Verdana"/>
          <w:iCs/>
          <w:sz w:val="24"/>
          <w:szCs w:val="24"/>
          <w:lang w:val="es-MX" w:eastAsia="en-US"/>
        </w:rPr>
        <w:t xml:space="preserve"> En el módulo </w:t>
      </w:r>
      <w:r w:rsidRPr="00F6595B">
        <w:rPr>
          <w:rFonts w:ascii="Verdana" w:hAnsi="Verdana"/>
          <w:i/>
          <w:iCs/>
          <w:sz w:val="24"/>
          <w:szCs w:val="24"/>
          <w:lang w:val="es-MX" w:eastAsia="en-US"/>
        </w:rPr>
        <w:t xml:space="preserve">Localización </w:t>
      </w:r>
      <w:r w:rsidRPr="00F6595B">
        <w:rPr>
          <w:rFonts w:ascii="Verdana" w:hAnsi="Verdana"/>
          <w:iCs/>
          <w:sz w:val="24"/>
          <w:szCs w:val="24"/>
          <w:lang w:val="es-MX" w:eastAsia="en-US"/>
        </w:rPr>
        <w:t xml:space="preserve">se </w:t>
      </w:r>
      <w:r w:rsidRPr="00F6595B">
        <w:rPr>
          <w:rFonts w:ascii="Verdana" w:hAnsi="Verdana"/>
          <w:iCs/>
          <w:sz w:val="24"/>
          <w:szCs w:val="24"/>
          <w:lang w:val="es-ES_tradnl" w:eastAsia="en-US"/>
        </w:rPr>
        <w:t xml:space="preserve">Los ramos que dan origen al plexo </w:t>
      </w:r>
      <w:r w:rsidRPr="00F6595B">
        <w:rPr>
          <w:rFonts w:ascii="Verdana" w:hAnsi="Verdana"/>
          <w:bCs/>
          <w:iCs/>
          <w:sz w:val="24"/>
          <w:szCs w:val="24"/>
          <w:lang w:val="es-ES_tradnl" w:eastAsia="en-US"/>
        </w:rPr>
        <w:t>emergen en la fosa supraclavicular</w:t>
      </w:r>
      <w:r w:rsidRPr="00F6595B">
        <w:rPr>
          <w:rFonts w:ascii="Verdana" w:hAnsi="Verdana"/>
          <w:iCs/>
          <w:sz w:val="24"/>
          <w:szCs w:val="24"/>
          <w:lang w:val="es-ES_tradnl" w:eastAsia="en-US"/>
        </w:rPr>
        <w:t>, en un espacio triangular comprendido entre los músculos escalenos  anterior y   medio   y   la  primera  costilla,  esta   región   del   plexo  se   denomina  supraclavicular, en ella ocurre  la primera anastomosis  originándose   los tres troncos primarios.</w:t>
      </w:r>
      <w:r w:rsidR="001B0684">
        <w:rPr>
          <w:rFonts w:ascii="Verdana" w:hAnsi="Verdana"/>
          <w:iCs/>
          <w:sz w:val="24"/>
          <w:szCs w:val="24"/>
          <w:lang w:val="es-ES_tradnl" w:eastAsia="en-US"/>
        </w:rPr>
        <w:t xml:space="preserve"> </w:t>
      </w:r>
      <w:r w:rsidRPr="00F6595B">
        <w:rPr>
          <w:rFonts w:ascii="Verdana" w:hAnsi="Verdana"/>
          <w:iCs/>
          <w:sz w:val="24"/>
          <w:szCs w:val="24"/>
          <w:lang w:val="es-MX" w:eastAsia="en-US"/>
        </w:rPr>
        <w:t xml:space="preserve">El módulo </w:t>
      </w:r>
      <w:r w:rsidRPr="00F6595B">
        <w:rPr>
          <w:rFonts w:ascii="Verdana" w:hAnsi="Verdana"/>
          <w:i/>
          <w:iCs/>
          <w:sz w:val="24"/>
          <w:szCs w:val="24"/>
          <w:lang w:val="es-MX" w:eastAsia="en-US"/>
        </w:rPr>
        <w:t>Ramos largos</w:t>
      </w:r>
      <w:r w:rsidRPr="00F6595B">
        <w:rPr>
          <w:rFonts w:ascii="Verdana" w:hAnsi="Verdana"/>
          <w:iCs/>
          <w:sz w:val="24"/>
          <w:szCs w:val="24"/>
          <w:lang w:val="es-MX" w:eastAsia="en-US"/>
        </w:rPr>
        <w:t xml:space="preserve"> </w:t>
      </w:r>
      <w:r w:rsidRPr="00F6595B">
        <w:rPr>
          <w:rFonts w:ascii="Verdana" w:hAnsi="Verdana"/>
          <w:iCs/>
          <w:sz w:val="24"/>
          <w:szCs w:val="24"/>
          <w:lang w:val="es-EC" w:eastAsia="en-US"/>
        </w:rPr>
        <w:t xml:space="preserve">explica la importancia </w:t>
      </w:r>
      <w:r w:rsidRPr="00F6595B">
        <w:rPr>
          <w:rFonts w:ascii="Verdana" w:hAnsi="Verdana"/>
          <w:bCs/>
          <w:iCs/>
          <w:sz w:val="24"/>
          <w:szCs w:val="24"/>
          <w:lang w:eastAsia="en-US"/>
        </w:rPr>
        <w:t>el nervio axilar: (C5-C6).</w:t>
      </w:r>
      <w:r w:rsidRPr="00F6595B">
        <w:rPr>
          <w:rFonts w:ascii="Verdana" w:hAnsi="Verdana"/>
          <w:b/>
          <w:bCs/>
          <w:iCs/>
          <w:sz w:val="24"/>
          <w:szCs w:val="24"/>
          <w:lang w:eastAsia="en-US"/>
        </w:rPr>
        <w:t xml:space="preserve"> </w:t>
      </w:r>
      <w:r w:rsidRPr="00F6595B">
        <w:rPr>
          <w:rFonts w:ascii="Verdana" w:hAnsi="Verdana"/>
          <w:iCs/>
          <w:sz w:val="24"/>
          <w:szCs w:val="24"/>
          <w:lang w:val="es-ES_tradnl" w:eastAsia="en-US"/>
        </w:rPr>
        <w:t>Se origina del  Fascículo Posterior  por detrás de  la arteria    axilar, atraviesa    el   espacio   axilar    lateral, contornea el cuello quirúrgico del húmero para terminar en el músculo deltoides.</w:t>
      </w:r>
    </w:p>
    <w:p w:rsidR="00B73D6B" w:rsidRDefault="000E7FA3" w:rsidP="00807108">
      <w:pPr>
        <w:spacing w:after="0" w:line="360" w:lineRule="auto"/>
        <w:ind w:left="-426" w:right="-518"/>
        <w:jc w:val="both"/>
        <w:rPr>
          <w:rFonts w:ascii="Verdana" w:hAnsi="Verdana"/>
          <w:iCs/>
          <w:sz w:val="24"/>
          <w:szCs w:val="24"/>
          <w:lang w:val="es-ES_tradnl" w:eastAsia="en-US"/>
        </w:rPr>
      </w:pPr>
      <w:r w:rsidRPr="00F6595B">
        <w:rPr>
          <w:rFonts w:ascii="Verdana" w:hAnsi="Verdana"/>
          <w:iCs/>
          <w:sz w:val="24"/>
          <w:szCs w:val="24"/>
          <w:lang w:val="es-MX" w:eastAsia="en-US"/>
        </w:rPr>
        <w:t>Módulo</w:t>
      </w:r>
      <w:r w:rsidRPr="00F6595B">
        <w:rPr>
          <w:rFonts w:ascii="Verdana" w:hAnsi="Verdana"/>
          <w:iCs/>
          <w:sz w:val="24"/>
          <w:szCs w:val="24"/>
          <w:lang w:val="es-ES" w:eastAsia="en-US"/>
        </w:rPr>
        <w:t xml:space="preserve"> </w:t>
      </w:r>
      <w:r w:rsidRPr="00F6595B">
        <w:rPr>
          <w:rFonts w:ascii="Verdana" w:hAnsi="Verdana"/>
          <w:i/>
          <w:iCs/>
          <w:sz w:val="24"/>
          <w:szCs w:val="24"/>
          <w:lang w:val="es-ES" w:eastAsia="en-US"/>
        </w:rPr>
        <w:t xml:space="preserve">Inervación </w:t>
      </w:r>
      <w:r w:rsidRPr="00F6595B">
        <w:rPr>
          <w:rFonts w:ascii="Verdana" w:hAnsi="Verdana"/>
          <w:iCs/>
          <w:sz w:val="24"/>
          <w:szCs w:val="24"/>
          <w:lang w:val="es-ES" w:eastAsia="en-US"/>
        </w:rPr>
        <w:t>aglutina explicaciones sobre</w:t>
      </w:r>
      <w:r w:rsidRPr="00F6595B">
        <w:rPr>
          <w:rFonts w:ascii="Verdana" w:hAnsi="Verdana"/>
          <w:i/>
          <w:iCs/>
          <w:sz w:val="24"/>
          <w:szCs w:val="24"/>
          <w:lang w:val="es-ES" w:eastAsia="en-US"/>
        </w:rPr>
        <w:t xml:space="preserve"> </w:t>
      </w:r>
      <w:r w:rsidRPr="00F6595B">
        <w:rPr>
          <w:rFonts w:ascii="Verdana" w:hAnsi="Verdana"/>
          <w:bCs/>
          <w:iCs/>
          <w:sz w:val="24"/>
          <w:szCs w:val="24"/>
          <w:lang w:val="es-ES_tradnl" w:eastAsia="en-US"/>
        </w:rPr>
        <w:t xml:space="preserve">Inervación motora: </w:t>
      </w:r>
      <w:r w:rsidRPr="00F6595B">
        <w:rPr>
          <w:rFonts w:ascii="Verdana" w:hAnsi="Verdana"/>
          <w:iCs/>
          <w:sz w:val="24"/>
          <w:szCs w:val="24"/>
          <w:lang w:val="es-ES_tradnl" w:eastAsia="en-US"/>
        </w:rPr>
        <w:t xml:space="preserve">inerva a los músculos anteriores del brazo por lo que garantiza:   flexión del antebrazo. </w:t>
      </w:r>
      <w:r w:rsidRPr="00F6595B">
        <w:rPr>
          <w:rFonts w:ascii="Verdana" w:hAnsi="Verdana"/>
          <w:bCs/>
          <w:iCs/>
          <w:sz w:val="24"/>
          <w:szCs w:val="24"/>
          <w:lang w:val="es-ES_tradnl" w:eastAsia="en-US"/>
        </w:rPr>
        <w:lastRenderedPageBreak/>
        <w:t>Inervación cutánea:</w:t>
      </w:r>
      <w:r w:rsidRPr="00F6595B">
        <w:rPr>
          <w:rFonts w:ascii="Verdana" w:hAnsi="Verdana"/>
          <w:iCs/>
          <w:sz w:val="24"/>
          <w:szCs w:val="24"/>
          <w:lang w:val="es-ES_tradnl" w:eastAsia="en-US"/>
        </w:rPr>
        <w:t xml:space="preserve"> inerva los tegumentos de la región antero lateral del antebrazo.</w:t>
      </w:r>
      <w:r w:rsidR="001B0684">
        <w:rPr>
          <w:rFonts w:ascii="Verdana" w:hAnsi="Verdana"/>
          <w:iCs/>
          <w:sz w:val="24"/>
          <w:szCs w:val="24"/>
          <w:lang w:val="es-ES_tradnl" w:eastAsia="en-US"/>
        </w:rPr>
        <w:t xml:space="preserve"> </w:t>
      </w:r>
      <w:r w:rsidRPr="00F6595B">
        <w:rPr>
          <w:rFonts w:ascii="Verdana" w:hAnsi="Verdana"/>
          <w:iCs/>
          <w:sz w:val="24"/>
          <w:szCs w:val="24"/>
          <w:lang w:val="es-ES" w:eastAsia="en-US"/>
        </w:rPr>
        <w:t xml:space="preserve">Módulo </w:t>
      </w:r>
      <w:r w:rsidRPr="00F6595B">
        <w:rPr>
          <w:rFonts w:ascii="Verdana" w:hAnsi="Verdana"/>
          <w:i/>
          <w:iCs/>
          <w:sz w:val="24"/>
          <w:szCs w:val="24"/>
          <w:lang w:val="es-ES" w:eastAsia="en-US"/>
        </w:rPr>
        <w:t>Síndrome de compresión N.V</w:t>
      </w:r>
      <w:r w:rsidRPr="00F6595B">
        <w:rPr>
          <w:rFonts w:ascii="Verdana" w:hAnsi="Verdana"/>
          <w:iCs/>
          <w:sz w:val="24"/>
          <w:szCs w:val="24"/>
          <w:lang w:val="es-ES" w:eastAsia="en-US"/>
        </w:rPr>
        <w:t xml:space="preserve">, </w:t>
      </w:r>
      <w:r w:rsidRPr="00F6595B">
        <w:rPr>
          <w:rFonts w:ascii="Verdana" w:hAnsi="Verdana"/>
          <w:iCs/>
          <w:sz w:val="24"/>
          <w:szCs w:val="24"/>
          <w:lang w:val="es-ES_tradnl" w:eastAsia="en-US"/>
        </w:rPr>
        <w:t>por la importancia que tiene desde el punto de vista médico, que el plexo braquial, acompañado por la arteria subclavia, al pasar de la fosa supraclavicular a la infra clavicular lo hace a través  de estructuras que conforman el canal cérvico torácico o apertura  superior del tórax. Un estrechamiento del canal compromete el espacio entre  la primera costilla y los músculos escálenos anterior y medio, por lo que las raíces del plexo y la arteria  son más vulnerables a la compresión, ello  puede  ser una de las causas del llamado Síndrome de compresión neurovascular.</w:t>
      </w:r>
      <w:r w:rsidR="001B0684">
        <w:rPr>
          <w:rFonts w:ascii="Verdana" w:hAnsi="Verdana"/>
          <w:iCs/>
          <w:sz w:val="24"/>
          <w:szCs w:val="24"/>
          <w:lang w:val="es-ES_tradnl" w:eastAsia="en-US"/>
        </w:rPr>
        <w:t xml:space="preserve"> </w:t>
      </w:r>
      <w:r w:rsidRPr="00F6595B">
        <w:rPr>
          <w:rFonts w:ascii="Verdana" w:hAnsi="Verdana"/>
          <w:iCs/>
          <w:sz w:val="24"/>
          <w:szCs w:val="24"/>
          <w:lang w:val="es-ES" w:eastAsia="en-US"/>
        </w:rPr>
        <w:t>Módulo</w:t>
      </w:r>
      <w:r w:rsidRPr="00F6595B">
        <w:rPr>
          <w:rFonts w:ascii="Verdana" w:hAnsi="Verdana"/>
          <w:i/>
          <w:iCs/>
          <w:sz w:val="24"/>
          <w:szCs w:val="24"/>
          <w:lang w:val="es-ES" w:eastAsia="en-US"/>
        </w:rPr>
        <w:t xml:space="preserve"> Plexitis </w:t>
      </w:r>
      <w:r w:rsidRPr="00F6595B">
        <w:rPr>
          <w:rFonts w:ascii="Verdana" w:hAnsi="Verdana"/>
          <w:iCs/>
          <w:sz w:val="24"/>
          <w:szCs w:val="24"/>
          <w:lang w:val="es-ES" w:eastAsia="en-US"/>
        </w:rPr>
        <w:t xml:space="preserve">integra información referente a lo que </w:t>
      </w:r>
      <w:r w:rsidRPr="00F6595B">
        <w:rPr>
          <w:rFonts w:ascii="Verdana" w:hAnsi="Verdana"/>
          <w:iCs/>
          <w:sz w:val="24"/>
          <w:szCs w:val="24"/>
          <w:lang w:val="es-ES_tradnl" w:eastAsia="en-US"/>
        </w:rPr>
        <w:t xml:space="preserve">se puede producir como neuropatías no traumáticas del plexo como la </w:t>
      </w:r>
      <w:proofErr w:type="spellStart"/>
      <w:r w:rsidRPr="00F6595B">
        <w:rPr>
          <w:rFonts w:ascii="Verdana" w:hAnsi="Verdana"/>
          <w:iCs/>
          <w:sz w:val="24"/>
          <w:szCs w:val="24"/>
          <w:lang w:val="es-ES_tradnl" w:eastAsia="en-US"/>
        </w:rPr>
        <w:t>plexitis</w:t>
      </w:r>
      <w:proofErr w:type="spellEnd"/>
      <w:r w:rsidRPr="00F6595B">
        <w:rPr>
          <w:rFonts w:ascii="Verdana" w:hAnsi="Verdana"/>
          <w:iCs/>
          <w:sz w:val="24"/>
          <w:szCs w:val="24"/>
          <w:lang w:val="es-ES_tradnl" w:eastAsia="en-US"/>
        </w:rPr>
        <w:t>, que comienza con un dolor en la región proximal del miembro afectado que puede progresar hacia debilidad muscular también proximal con pérdida sensitiva mínima. Se asocia a trabajos vigorosos sostenidos por largos periodos con los brazos por encima de la cabeza.</w:t>
      </w:r>
      <w:r w:rsidR="001B0684">
        <w:rPr>
          <w:rFonts w:ascii="Verdana" w:hAnsi="Verdana"/>
          <w:iCs/>
          <w:sz w:val="24"/>
          <w:szCs w:val="24"/>
          <w:lang w:val="es-ES_tradnl" w:eastAsia="en-US"/>
        </w:rPr>
        <w:t xml:space="preserve"> </w:t>
      </w:r>
      <w:r w:rsidRPr="00F6595B">
        <w:rPr>
          <w:rFonts w:ascii="Verdana" w:hAnsi="Verdana"/>
          <w:iCs/>
          <w:sz w:val="24"/>
          <w:szCs w:val="24"/>
          <w:lang w:val="es-ES" w:eastAsia="en-US"/>
        </w:rPr>
        <w:t>Módulo</w:t>
      </w:r>
      <w:r w:rsidRPr="00F6595B">
        <w:rPr>
          <w:rFonts w:ascii="Verdana" w:hAnsi="Verdana"/>
          <w:i/>
          <w:iCs/>
          <w:sz w:val="24"/>
          <w:szCs w:val="24"/>
          <w:lang w:val="es-ES" w:eastAsia="en-US"/>
        </w:rPr>
        <w:t xml:space="preserve">  Lesiones </w:t>
      </w:r>
      <w:r w:rsidRPr="00F6595B">
        <w:rPr>
          <w:rFonts w:ascii="Verdana" w:hAnsi="Verdana"/>
          <w:iCs/>
          <w:sz w:val="24"/>
          <w:szCs w:val="24"/>
          <w:lang w:val="es-ES" w:eastAsia="en-US"/>
        </w:rPr>
        <w:t xml:space="preserve">explica las características del nervio radial </w:t>
      </w:r>
      <w:r w:rsidRPr="00F6595B">
        <w:rPr>
          <w:rFonts w:ascii="Verdana" w:hAnsi="Verdana"/>
          <w:iCs/>
          <w:sz w:val="24"/>
          <w:szCs w:val="24"/>
          <w:lang w:val="es-ES_tradnl" w:eastAsia="en-US"/>
        </w:rPr>
        <w:t xml:space="preserve">por la ubicación y trayecto del </w:t>
      </w:r>
      <w:r w:rsidRPr="00F6595B">
        <w:rPr>
          <w:rFonts w:ascii="Verdana" w:hAnsi="Verdana"/>
          <w:bCs/>
          <w:iCs/>
          <w:sz w:val="24"/>
          <w:szCs w:val="24"/>
          <w:lang w:val="es-ES_tradnl" w:eastAsia="en-US"/>
        </w:rPr>
        <w:t>nervio Radial</w:t>
      </w:r>
      <w:r w:rsidRPr="00F6595B">
        <w:rPr>
          <w:rFonts w:ascii="Verdana" w:hAnsi="Verdana"/>
          <w:iCs/>
          <w:sz w:val="24"/>
          <w:szCs w:val="24"/>
          <w:lang w:val="es-ES_tradnl" w:eastAsia="en-US"/>
        </w:rPr>
        <w:t xml:space="preserve"> en la axila, en ocasiones por el uso de muletas o dejar el brazo colgado sobre el respaldo de una silla, el nervio puede ser comprimido, provocando sensaciones parestésicas en el territorio de distribución del mismo. Una fractura en la diáfisis humeral, o traumatismo del codo pueden lesionar al nervio por encima de la emisión de sus ramos, observándose entre otros signos la imposibilidad de ejecutar la extensión  de la mano y de los dedos, presentándose manos y dedos flexionados (mano en péndulo), pueden observarse  dificultades en la abducción del pulgar y trastornos de la supinación</w:t>
      </w:r>
      <w:r w:rsidR="009B1A68">
        <w:rPr>
          <w:rFonts w:ascii="Verdana" w:hAnsi="Verdana"/>
          <w:iCs/>
          <w:sz w:val="24"/>
          <w:szCs w:val="24"/>
          <w:lang w:val="es-ES_tradnl" w:eastAsia="en-US"/>
        </w:rPr>
        <w:t xml:space="preserve"> </w:t>
      </w:r>
      <w:r w:rsidRPr="00F6595B">
        <w:rPr>
          <w:rFonts w:ascii="Verdana" w:hAnsi="Verdana"/>
          <w:iCs/>
          <w:sz w:val="24"/>
          <w:szCs w:val="24"/>
          <w:lang w:val="es-ES" w:eastAsia="en-US"/>
        </w:rPr>
        <w:t>Módulo</w:t>
      </w:r>
      <w:r w:rsidRPr="00F6595B">
        <w:rPr>
          <w:rFonts w:ascii="Verdana" w:hAnsi="Verdana"/>
          <w:i/>
          <w:iCs/>
          <w:sz w:val="24"/>
          <w:szCs w:val="24"/>
          <w:lang w:val="es-ES" w:eastAsia="en-US"/>
        </w:rPr>
        <w:t xml:space="preserve">  Lesión musculocutáneo </w:t>
      </w:r>
      <w:r w:rsidRPr="00F6595B">
        <w:rPr>
          <w:rFonts w:ascii="Verdana" w:hAnsi="Verdana"/>
          <w:iCs/>
          <w:sz w:val="24"/>
          <w:szCs w:val="24"/>
          <w:lang w:val="es-ES" w:eastAsia="en-US"/>
        </w:rPr>
        <w:t>brinda información sobre</w:t>
      </w:r>
      <w:r w:rsidRPr="00F6595B">
        <w:rPr>
          <w:rFonts w:ascii="Verdana" w:hAnsi="Verdana"/>
          <w:i/>
          <w:iCs/>
          <w:sz w:val="24"/>
          <w:szCs w:val="24"/>
          <w:lang w:val="es-ES" w:eastAsia="en-US"/>
        </w:rPr>
        <w:t xml:space="preserve"> </w:t>
      </w:r>
      <w:r w:rsidRPr="00F6595B">
        <w:rPr>
          <w:rFonts w:ascii="Verdana" w:hAnsi="Verdana"/>
          <w:iCs/>
          <w:sz w:val="24"/>
          <w:szCs w:val="24"/>
          <w:lang w:val="es-ES" w:eastAsia="en-US"/>
        </w:rPr>
        <w:t xml:space="preserve"> la sección completa del nervio musculocutáneo la flexión del antebrazo está muy debilitada, la pérdida sensorial es variable, dorsalmente está pobremente definida mientras que es más marcada la anestesia ventral y se aproxima bastante al territorio de distribución del nervio.</w:t>
      </w:r>
      <w:r w:rsidR="009B1A68">
        <w:rPr>
          <w:rFonts w:ascii="Verdana" w:hAnsi="Verdana"/>
          <w:iCs/>
          <w:sz w:val="24"/>
          <w:szCs w:val="24"/>
          <w:lang w:val="es-ES" w:eastAsia="en-US"/>
        </w:rPr>
        <w:t xml:space="preserve"> </w:t>
      </w:r>
      <w:r w:rsidRPr="00F6595B">
        <w:rPr>
          <w:rFonts w:ascii="Verdana" w:hAnsi="Verdana"/>
          <w:iCs/>
          <w:sz w:val="24"/>
          <w:szCs w:val="24"/>
          <w:lang w:val="es-ES" w:eastAsia="en-US"/>
        </w:rPr>
        <w:t>Módulo</w:t>
      </w:r>
      <w:r w:rsidRPr="00F6595B">
        <w:rPr>
          <w:rFonts w:ascii="Verdana" w:hAnsi="Verdana"/>
          <w:i/>
          <w:iCs/>
          <w:sz w:val="24"/>
          <w:szCs w:val="24"/>
          <w:lang w:val="es-ES" w:eastAsia="en-US"/>
        </w:rPr>
        <w:t xml:space="preserve">  Síndrome </w:t>
      </w:r>
      <w:r w:rsidRPr="00F6595B">
        <w:rPr>
          <w:rFonts w:ascii="Verdana" w:hAnsi="Verdana"/>
          <w:iCs/>
          <w:sz w:val="24"/>
          <w:szCs w:val="24"/>
          <w:lang w:val="es-ES" w:eastAsia="en-US"/>
        </w:rPr>
        <w:t>túnel del carpo, f</w:t>
      </w:r>
      <w:r w:rsidRPr="00F6595B">
        <w:rPr>
          <w:rFonts w:ascii="Verdana" w:hAnsi="Verdana"/>
          <w:iCs/>
          <w:sz w:val="24"/>
          <w:szCs w:val="24"/>
          <w:lang w:val="es-ES_tradnl" w:eastAsia="en-US"/>
        </w:rPr>
        <w:t xml:space="preserve">recuentemente ocurre un atrapamiento del </w:t>
      </w:r>
      <w:r w:rsidRPr="00F6595B">
        <w:rPr>
          <w:rFonts w:ascii="Verdana" w:hAnsi="Verdana"/>
          <w:bCs/>
          <w:iCs/>
          <w:sz w:val="24"/>
          <w:szCs w:val="24"/>
          <w:lang w:val="es-ES_tradnl" w:eastAsia="en-US"/>
        </w:rPr>
        <w:t>nervio</w:t>
      </w:r>
      <w:r w:rsidRPr="00F6595B">
        <w:rPr>
          <w:rFonts w:ascii="Verdana" w:hAnsi="Verdana"/>
          <w:b/>
          <w:bCs/>
          <w:iCs/>
          <w:sz w:val="24"/>
          <w:szCs w:val="24"/>
          <w:lang w:val="es-ES_tradnl" w:eastAsia="en-US"/>
        </w:rPr>
        <w:t xml:space="preserve"> </w:t>
      </w:r>
      <w:r w:rsidRPr="00F6595B">
        <w:rPr>
          <w:rFonts w:ascii="Verdana" w:hAnsi="Verdana"/>
          <w:bCs/>
          <w:iCs/>
          <w:sz w:val="24"/>
          <w:szCs w:val="24"/>
          <w:lang w:val="es-ES_tradnl" w:eastAsia="en-US"/>
        </w:rPr>
        <w:t>Mediano</w:t>
      </w:r>
      <w:r w:rsidRPr="00F6595B">
        <w:rPr>
          <w:rFonts w:ascii="Verdana" w:hAnsi="Verdana"/>
          <w:iCs/>
          <w:sz w:val="24"/>
          <w:szCs w:val="24"/>
          <w:lang w:val="es-ES_tradnl" w:eastAsia="en-US"/>
        </w:rPr>
        <w:t xml:space="preserve"> al </w:t>
      </w:r>
      <w:r w:rsidRPr="00F6595B">
        <w:rPr>
          <w:rFonts w:ascii="Verdana" w:hAnsi="Verdana"/>
          <w:iCs/>
          <w:sz w:val="24"/>
          <w:szCs w:val="24"/>
          <w:lang w:val="es-ES_tradnl" w:eastAsia="en-US"/>
        </w:rPr>
        <w:lastRenderedPageBreak/>
        <w:t>nivel de la articulación radiocarpiana, entre  huesos del carpo  y retináculo de los flexores, invocándose como causas los movimientos repetitivos de los dedos (pianistas, mecanógrafas).</w:t>
      </w:r>
      <w:r w:rsidR="009B1A68">
        <w:rPr>
          <w:rFonts w:ascii="Verdana" w:hAnsi="Verdana"/>
          <w:iCs/>
          <w:sz w:val="24"/>
          <w:szCs w:val="24"/>
          <w:lang w:val="es-ES_tradnl" w:eastAsia="en-US"/>
        </w:rPr>
        <w:t xml:space="preserve"> </w:t>
      </w:r>
      <w:r w:rsidRPr="00F6595B">
        <w:rPr>
          <w:rFonts w:ascii="Verdana" w:hAnsi="Verdana"/>
          <w:iCs/>
          <w:sz w:val="24"/>
          <w:szCs w:val="24"/>
          <w:lang w:val="es-ES" w:eastAsia="en-US"/>
        </w:rPr>
        <w:t>Módulo</w:t>
      </w:r>
      <w:r w:rsidRPr="00F6595B">
        <w:rPr>
          <w:rFonts w:ascii="Verdana" w:hAnsi="Verdana"/>
          <w:i/>
          <w:iCs/>
          <w:sz w:val="24"/>
          <w:szCs w:val="24"/>
          <w:lang w:val="es-ES" w:eastAsia="en-US"/>
        </w:rPr>
        <w:t xml:space="preserve">  otras lesiones del mediano,</w:t>
      </w:r>
      <w:r w:rsidRPr="00F6595B">
        <w:rPr>
          <w:rFonts w:ascii="Verdana" w:hAnsi="Verdana"/>
          <w:sz w:val="24"/>
          <w:szCs w:val="24"/>
          <w:lang w:val="es-ES_tradnl" w:eastAsia="en-US"/>
        </w:rPr>
        <w:t xml:space="preserve"> </w:t>
      </w:r>
      <w:r w:rsidRPr="00F6595B">
        <w:rPr>
          <w:rFonts w:ascii="Verdana" w:hAnsi="Verdana"/>
          <w:iCs/>
          <w:sz w:val="24"/>
          <w:szCs w:val="24"/>
          <w:lang w:val="es-ES_tradnl" w:eastAsia="en-US"/>
        </w:rPr>
        <w:t xml:space="preserve">la sección completa del nervio ocasiona una atrofia de la eminencia tenar y el primer dedo adquiere una posición anormal, presentándose extendido y yaciendo al mismo plano que el resto  de los dedos, lo cual proporciona a la mano una apariencia característica denominada mano de simio.  </w:t>
      </w:r>
    </w:p>
    <w:p w:rsidR="00B73D6B" w:rsidRDefault="000E7FA3" w:rsidP="00807108">
      <w:pPr>
        <w:spacing w:after="0" w:line="360" w:lineRule="auto"/>
        <w:ind w:left="-426" w:right="-518"/>
        <w:jc w:val="both"/>
        <w:rPr>
          <w:rFonts w:ascii="Verdana" w:hAnsi="Verdana"/>
          <w:iCs/>
          <w:sz w:val="24"/>
          <w:szCs w:val="24"/>
          <w:lang w:val="es-ES_tradnl" w:eastAsia="en-US"/>
        </w:rPr>
      </w:pPr>
      <w:r w:rsidRPr="00F6595B">
        <w:rPr>
          <w:rFonts w:ascii="Verdana" w:hAnsi="Verdana"/>
          <w:iCs/>
          <w:sz w:val="24"/>
          <w:szCs w:val="24"/>
          <w:lang w:val="es-ES_tradnl" w:eastAsia="en-US"/>
        </w:rPr>
        <w:t>Cualquiera que sea el nivel de lesión del nervio existe anestesia importante en el  territorio de distribución de las ramas digitales y su parálisis es muy grave pues dirige los  movimientos de prensión.</w:t>
      </w:r>
      <w:r w:rsidR="009B1A68">
        <w:rPr>
          <w:rFonts w:ascii="Verdana" w:hAnsi="Verdana"/>
          <w:iCs/>
          <w:sz w:val="24"/>
          <w:szCs w:val="24"/>
          <w:lang w:val="es-ES_tradnl" w:eastAsia="en-US"/>
        </w:rPr>
        <w:t xml:space="preserve"> </w:t>
      </w:r>
    </w:p>
    <w:p w:rsidR="000E7FA3" w:rsidRPr="00F6595B" w:rsidRDefault="000E7FA3" w:rsidP="00807108">
      <w:pPr>
        <w:spacing w:after="0" w:line="360" w:lineRule="auto"/>
        <w:ind w:left="-426" w:right="-518"/>
        <w:jc w:val="both"/>
        <w:rPr>
          <w:rFonts w:ascii="Verdana" w:hAnsi="Verdana"/>
          <w:iCs/>
          <w:sz w:val="24"/>
          <w:szCs w:val="24"/>
          <w:lang w:val="es-ES" w:eastAsia="en-US"/>
        </w:rPr>
      </w:pPr>
      <w:r w:rsidRPr="00F6595B">
        <w:rPr>
          <w:rFonts w:ascii="Verdana" w:hAnsi="Verdana"/>
          <w:iCs/>
          <w:sz w:val="24"/>
          <w:szCs w:val="24"/>
          <w:lang w:val="es-ES" w:eastAsia="en-US"/>
        </w:rPr>
        <w:t>Módulo</w:t>
      </w:r>
      <w:r w:rsidRPr="00F6595B">
        <w:rPr>
          <w:rFonts w:ascii="Verdana" w:hAnsi="Verdana"/>
          <w:i/>
          <w:iCs/>
          <w:sz w:val="24"/>
          <w:szCs w:val="24"/>
          <w:lang w:val="es-ES" w:eastAsia="en-US"/>
        </w:rPr>
        <w:t xml:space="preserve"> Lesiones del ulnar</w:t>
      </w:r>
      <w:r w:rsidRPr="00F6595B">
        <w:rPr>
          <w:rFonts w:ascii="Verdana" w:hAnsi="Verdana"/>
          <w:iCs/>
          <w:sz w:val="24"/>
          <w:szCs w:val="24"/>
          <w:lang w:val="es-ES" w:eastAsia="en-US"/>
        </w:rPr>
        <w:t xml:space="preserve">,  el </w:t>
      </w:r>
      <w:r w:rsidRPr="00F6595B">
        <w:rPr>
          <w:rFonts w:ascii="Verdana" w:hAnsi="Verdana"/>
          <w:bCs/>
          <w:iCs/>
          <w:sz w:val="24"/>
          <w:szCs w:val="24"/>
          <w:lang w:val="es-ES_tradnl" w:eastAsia="en-US"/>
        </w:rPr>
        <w:t>nervio ulnar</w:t>
      </w:r>
      <w:r w:rsidRPr="00F6595B">
        <w:rPr>
          <w:rFonts w:ascii="Verdana" w:hAnsi="Verdana"/>
          <w:iCs/>
          <w:sz w:val="24"/>
          <w:szCs w:val="24"/>
          <w:lang w:val="es-ES_tradnl" w:eastAsia="en-US"/>
        </w:rPr>
        <w:t xml:space="preserve">  puede verse lesionado  por fracturas del epicóndilo medial del húmero, en cuyo caso se manifiestan dificultades con la aducción del pulgar y movimientos de lateralidad del resto de los dedos, la flexión de la articulación radio carpiana está limitada y la mano se puede presentar con extensión en dicha articulación y en las de las falanges proximales de los dedos  acompañado con flexión de las falanges media y distal fundamentalmente del 4</w:t>
      </w:r>
      <w:r w:rsidRPr="00F6595B">
        <w:rPr>
          <w:rFonts w:ascii="Verdana" w:hAnsi="Verdana"/>
          <w:iCs/>
          <w:sz w:val="24"/>
          <w:szCs w:val="24"/>
          <w:vertAlign w:val="superscript"/>
          <w:lang w:val="es-ES_tradnl" w:eastAsia="en-US"/>
        </w:rPr>
        <w:t>to</w:t>
      </w:r>
      <w:r w:rsidRPr="00F6595B">
        <w:rPr>
          <w:rFonts w:ascii="Verdana" w:hAnsi="Verdana"/>
          <w:iCs/>
          <w:sz w:val="24"/>
          <w:szCs w:val="24"/>
          <w:lang w:val="es-ES_tradnl" w:eastAsia="en-US"/>
        </w:rPr>
        <w:t xml:space="preserve"> y 5</w:t>
      </w:r>
      <w:r w:rsidRPr="00F6595B">
        <w:rPr>
          <w:rFonts w:ascii="Verdana" w:hAnsi="Verdana"/>
          <w:iCs/>
          <w:sz w:val="24"/>
          <w:szCs w:val="24"/>
          <w:vertAlign w:val="superscript"/>
          <w:lang w:val="es-ES_tradnl" w:eastAsia="en-US"/>
        </w:rPr>
        <w:t>to</w:t>
      </w:r>
      <w:r w:rsidRPr="00F6595B">
        <w:rPr>
          <w:rFonts w:ascii="Verdana" w:hAnsi="Verdana"/>
          <w:iCs/>
          <w:sz w:val="24"/>
          <w:szCs w:val="24"/>
          <w:lang w:val="es-ES_tradnl" w:eastAsia="en-US"/>
        </w:rPr>
        <w:t xml:space="preserve"> dedos (mano en garra), se observa atrofia de los músculos de la región hipotenar lo cual puede resultar particularmente incómodo para ejecutar algunas labores manuales. Los  trastornos de la sensibilidad son manifiestos en los dos últimos dedos, especialmente la anestesia del V dedo y de la región hipotenar.</w:t>
      </w:r>
    </w:p>
    <w:p w:rsidR="000E7FA3" w:rsidRPr="00F6595B" w:rsidRDefault="000E7FA3" w:rsidP="00807108">
      <w:pPr>
        <w:spacing w:after="0" w:line="360" w:lineRule="auto"/>
        <w:ind w:left="-426" w:right="-518"/>
        <w:jc w:val="both"/>
        <w:rPr>
          <w:rFonts w:ascii="Verdana" w:hAnsi="Verdana"/>
          <w:iCs/>
          <w:sz w:val="24"/>
          <w:szCs w:val="24"/>
          <w:lang w:val="es-ES" w:eastAsia="en-US"/>
        </w:rPr>
      </w:pPr>
      <w:r w:rsidRPr="00F6595B">
        <w:rPr>
          <w:rFonts w:ascii="Verdana" w:hAnsi="Verdana"/>
          <w:i/>
          <w:iCs/>
          <w:sz w:val="24"/>
          <w:szCs w:val="24"/>
          <w:lang w:val="es-ES" w:eastAsia="en-US"/>
        </w:rPr>
        <w:t xml:space="preserve">Módulo  Tratamiento, </w:t>
      </w:r>
      <w:r w:rsidRPr="00F6595B">
        <w:rPr>
          <w:rFonts w:ascii="Verdana" w:hAnsi="Verdana"/>
          <w:iCs/>
          <w:sz w:val="24"/>
          <w:szCs w:val="24"/>
          <w:lang w:val="es-ES" w:eastAsia="en-US"/>
        </w:rPr>
        <w:t>establece formas de tratamiento desde lo farmacológico, la medicina natural tradicional, y prácticas específicas en el actuar fisiátrico general para lesiones del plexo braquial.</w:t>
      </w:r>
    </w:p>
    <w:p w:rsidR="000E7FA3" w:rsidRPr="00F6595B" w:rsidRDefault="000E7FA3" w:rsidP="00807108">
      <w:pPr>
        <w:spacing w:after="0" w:line="360" w:lineRule="auto"/>
        <w:ind w:left="-426" w:right="-518"/>
        <w:jc w:val="both"/>
        <w:rPr>
          <w:rFonts w:ascii="Verdana" w:hAnsi="Verdana"/>
          <w:iCs/>
          <w:sz w:val="24"/>
          <w:szCs w:val="24"/>
          <w:lang w:val="es-ES" w:eastAsia="en-US"/>
        </w:rPr>
      </w:pPr>
    </w:p>
    <w:p w:rsidR="000E7FA3" w:rsidRPr="00F6595B" w:rsidRDefault="000E7FA3" w:rsidP="00807108">
      <w:pPr>
        <w:spacing w:after="0" w:line="360" w:lineRule="auto"/>
        <w:ind w:left="-426" w:right="-518"/>
        <w:jc w:val="both"/>
        <w:rPr>
          <w:rFonts w:ascii="Verdana" w:hAnsi="Verdana"/>
          <w:iCs/>
          <w:sz w:val="24"/>
          <w:szCs w:val="24"/>
          <w:lang w:val="es-ES" w:eastAsia="en-US"/>
        </w:rPr>
      </w:pPr>
    </w:p>
    <w:p w:rsidR="000E7FA3" w:rsidRPr="00F6595B" w:rsidRDefault="000E7FA3" w:rsidP="00807108">
      <w:pPr>
        <w:spacing w:after="0" w:line="360" w:lineRule="auto"/>
        <w:ind w:left="-426" w:right="-518"/>
        <w:jc w:val="both"/>
        <w:rPr>
          <w:rFonts w:ascii="Verdana" w:hAnsi="Verdana"/>
          <w:iCs/>
          <w:sz w:val="24"/>
          <w:szCs w:val="24"/>
          <w:lang w:val="es-ES" w:eastAsia="en-US"/>
        </w:rPr>
      </w:pPr>
    </w:p>
    <w:p w:rsidR="000E7FA3" w:rsidRPr="00F6595B" w:rsidRDefault="000E7FA3" w:rsidP="00807108">
      <w:pPr>
        <w:spacing w:after="0" w:line="360" w:lineRule="auto"/>
        <w:ind w:left="-426" w:right="-518"/>
        <w:jc w:val="both"/>
        <w:rPr>
          <w:rFonts w:ascii="Verdana" w:hAnsi="Verdana"/>
          <w:iCs/>
          <w:sz w:val="24"/>
          <w:szCs w:val="24"/>
          <w:lang w:val="es-ES" w:eastAsia="en-US"/>
        </w:rPr>
      </w:pPr>
    </w:p>
    <w:p w:rsidR="000E7FA3" w:rsidRPr="00F6595B" w:rsidRDefault="000E7FA3" w:rsidP="00807108">
      <w:pPr>
        <w:spacing w:after="0" w:line="360" w:lineRule="auto"/>
        <w:ind w:left="-426" w:right="-518"/>
        <w:jc w:val="both"/>
        <w:rPr>
          <w:rFonts w:ascii="Verdana" w:hAnsi="Verdana"/>
          <w:iCs/>
          <w:sz w:val="24"/>
          <w:szCs w:val="24"/>
          <w:lang w:val="es-ES" w:eastAsia="en-US"/>
        </w:rPr>
      </w:pPr>
    </w:p>
    <w:p w:rsidR="009B1A68" w:rsidRDefault="001650DD" w:rsidP="00807108">
      <w:pPr>
        <w:spacing w:after="0" w:line="360" w:lineRule="auto"/>
        <w:ind w:left="-426" w:right="-518"/>
        <w:jc w:val="both"/>
        <w:rPr>
          <w:rFonts w:ascii="Verdana" w:hAnsi="Verdana"/>
          <w:b/>
          <w:iCs/>
          <w:sz w:val="24"/>
          <w:szCs w:val="24"/>
          <w:lang w:val="es-MX" w:eastAsia="en-US"/>
        </w:rPr>
      </w:pPr>
      <w:r w:rsidRPr="00F6595B">
        <w:rPr>
          <w:rFonts w:ascii="Verdana" w:hAnsi="Verdana"/>
          <w:sz w:val="24"/>
          <w:szCs w:val="24"/>
          <w:lang w:val="es-MX" w:eastAsia="en-US"/>
        </w:rPr>
        <w:lastRenderedPageBreak/>
        <w:drawing>
          <wp:anchor distT="0" distB="0" distL="114300" distR="114300" simplePos="0" relativeHeight="251681792" behindDoc="0" locked="0" layoutInCell="1" allowOverlap="1" wp14:anchorId="29D71C11" wp14:editId="3C5C82CE">
            <wp:simplePos x="0" y="0"/>
            <wp:positionH relativeFrom="column">
              <wp:posOffset>1424585</wp:posOffset>
            </wp:positionH>
            <wp:positionV relativeFrom="paragraph">
              <wp:posOffset>4563</wp:posOffset>
            </wp:positionV>
            <wp:extent cx="3072810" cy="2323451"/>
            <wp:effectExtent l="19050" t="19050" r="13335" b="203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l="2007" t="-2" r="1430" b="2672"/>
                    <a:stretch>
                      <a:fillRect/>
                    </a:stretch>
                  </pic:blipFill>
                  <pic:spPr bwMode="auto">
                    <a:xfrm>
                      <a:off x="0" y="0"/>
                      <a:ext cx="3072810" cy="2323451"/>
                    </a:xfrm>
                    <a:prstGeom prst="rect">
                      <a:avLst/>
                    </a:prstGeom>
                    <a:noFill/>
                    <a:ln w="9525">
                      <a:solidFill>
                        <a:srgbClr val="A6A6A6"/>
                      </a:solidFill>
                      <a:round/>
                      <a:headEnd/>
                      <a:tailEnd/>
                    </a:ln>
                  </pic:spPr>
                </pic:pic>
              </a:graphicData>
            </a:graphic>
            <wp14:sizeRelH relativeFrom="margin">
              <wp14:pctWidth>0</wp14:pctWidth>
            </wp14:sizeRelH>
            <wp14:sizeRelV relativeFrom="margin">
              <wp14:pctHeight>0</wp14:pctHeight>
            </wp14:sizeRelV>
          </wp:anchor>
        </w:drawing>
      </w:r>
    </w:p>
    <w:p w:rsidR="009B1A68" w:rsidRDefault="009B1A68" w:rsidP="00807108">
      <w:pPr>
        <w:spacing w:after="0" w:line="360" w:lineRule="auto"/>
        <w:ind w:left="-426" w:right="-518"/>
        <w:jc w:val="both"/>
        <w:rPr>
          <w:rFonts w:ascii="Verdana" w:hAnsi="Verdana"/>
          <w:b/>
          <w:iCs/>
          <w:sz w:val="24"/>
          <w:szCs w:val="24"/>
          <w:lang w:val="es-MX" w:eastAsia="en-US"/>
        </w:rPr>
      </w:pPr>
    </w:p>
    <w:p w:rsidR="009B1A68" w:rsidRDefault="009B1A68" w:rsidP="00807108">
      <w:pPr>
        <w:spacing w:after="0" w:line="360" w:lineRule="auto"/>
        <w:ind w:left="-426" w:right="-518"/>
        <w:jc w:val="both"/>
        <w:rPr>
          <w:rFonts w:ascii="Verdana" w:hAnsi="Verdana"/>
          <w:b/>
          <w:iCs/>
          <w:sz w:val="24"/>
          <w:szCs w:val="24"/>
          <w:lang w:val="es-MX" w:eastAsia="en-US"/>
        </w:rPr>
      </w:pPr>
    </w:p>
    <w:p w:rsidR="009B1A68" w:rsidRDefault="009B1A68" w:rsidP="00807108">
      <w:pPr>
        <w:spacing w:after="0" w:line="360" w:lineRule="auto"/>
        <w:ind w:left="-426" w:right="-518"/>
        <w:jc w:val="both"/>
        <w:rPr>
          <w:rFonts w:ascii="Verdana" w:hAnsi="Verdana"/>
          <w:b/>
          <w:iCs/>
          <w:sz w:val="24"/>
          <w:szCs w:val="24"/>
          <w:lang w:val="es-MX" w:eastAsia="en-US"/>
        </w:rPr>
      </w:pPr>
    </w:p>
    <w:p w:rsidR="009B1A68" w:rsidRDefault="009B1A68" w:rsidP="00807108">
      <w:pPr>
        <w:spacing w:after="0" w:line="360" w:lineRule="auto"/>
        <w:ind w:left="-426" w:right="-518"/>
        <w:jc w:val="both"/>
        <w:rPr>
          <w:rFonts w:ascii="Verdana" w:hAnsi="Verdana"/>
          <w:b/>
          <w:iCs/>
          <w:sz w:val="24"/>
          <w:szCs w:val="24"/>
          <w:lang w:val="es-MX" w:eastAsia="en-US"/>
        </w:rPr>
      </w:pPr>
    </w:p>
    <w:p w:rsidR="009B1A68" w:rsidRDefault="009B1A68" w:rsidP="00807108">
      <w:pPr>
        <w:spacing w:after="0" w:line="360" w:lineRule="auto"/>
        <w:ind w:left="-426" w:right="-518"/>
        <w:jc w:val="both"/>
        <w:rPr>
          <w:rFonts w:ascii="Verdana" w:hAnsi="Verdana"/>
          <w:b/>
          <w:iCs/>
          <w:sz w:val="24"/>
          <w:szCs w:val="24"/>
          <w:lang w:val="es-MX" w:eastAsia="en-US"/>
        </w:rPr>
      </w:pPr>
    </w:p>
    <w:p w:rsidR="009B1A68" w:rsidRDefault="009B1A68" w:rsidP="00807108">
      <w:pPr>
        <w:spacing w:after="0" w:line="360" w:lineRule="auto"/>
        <w:ind w:left="-426" w:right="-518"/>
        <w:jc w:val="both"/>
        <w:rPr>
          <w:rFonts w:ascii="Verdana" w:hAnsi="Verdana"/>
          <w:b/>
          <w:iCs/>
          <w:sz w:val="24"/>
          <w:szCs w:val="24"/>
          <w:lang w:val="es-MX" w:eastAsia="en-US"/>
        </w:rPr>
      </w:pPr>
    </w:p>
    <w:p w:rsidR="009B1A68" w:rsidRDefault="009B1A68" w:rsidP="00807108">
      <w:pPr>
        <w:spacing w:after="0" w:line="360" w:lineRule="auto"/>
        <w:ind w:left="-426" w:right="-518"/>
        <w:jc w:val="both"/>
        <w:rPr>
          <w:rFonts w:ascii="Verdana" w:hAnsi="Verdana"/>
          <w:b/>
          <w:iCs/>
          <w:sz w:val="24"/>
          <w:szCs w:val="24"/>
          <w:lang w:val="es-MX" w:eastAsia="en-US"/>
        </w:rPr>
      </w:pPr>
    </w:p>
    <w:p w:rsidR="000E7FA3" w:rsidRDefault="000E7FA3" w:rsidP="001650DD">
      <w:pPr>
        <w:spacing w:before="240" w:after="0" w:line="360" w:lineRule="auto"/>
        <w:ind w:left="-426" w:right="-518"/>
        <w:jc w:val="both"/>
        <w:rPr>
          <w:rFonts w:ascii="Verdana" w:hAnsi="Verdana"/>
          <w:iCs/>
          <w:sz w:val="24"/>
          <w:szCs w:val="24"/>
          <w:lang w:val="es-MX" w:eastAsia="en-US"/>
        </w:rPr>
      </w:pPr>
      <w:r w:rsidRPr="00F6595B">
        <w:rPr>
          <w:rFonts w:ascii="Verdana" w:hAnsi="Verdana"/>
          <w:b/>
          <w:iCs/>
          <w:sz w:val="24"/>
          <w:szCs w:val="24"/>
          <w:lang w:val="es-MX" w:eastAsia="en-US"/>
        </w:rPr>
        <w:t xml:space="preserve">Fig.4. </w:t>
      </w:r>
      <w:r w:rsidRPr="00F6595B">
        <w:rPr>
          <w:rFonts w:ascii="Verdana" w:hAnsi="Verdana"/>
          <w:iCs/>
          <w:sz w:val="24"/>
          <w:szCs w:val="24"/>
          <w:lang w:val="es-MX" w:eastAsia="en-US"/>
        </w:rPr>
        <w:t>Módulo animado de contenido PlexSPACE.</w:t>
      </w:r>
    </w:p>
    <w:p w:rsidR="009B1A68" w:rsidRPr="00F6595B" w:rsidRDefault="009B1A68" w:rsidP="00807108">
      <w:pPr>
        <w:spacing w:after="0" w:line="360" w:lineRule="auto"/>
        <w:ind w:left="-426" w:right="-518"/>
        <w:jc w:val="both"/>
        <w:rPr>
          <w:rFonts w:ascii="Verdana" w:hAnsi="Verdana"/>
          <w:iCs/>
          <w:sz w:val="24"/>
          <w:szCs w:val="24"/>
          <w:lang w:val="es-MX" w:eastAsia="en-US"/>
        </w:rPr>
      </w:pPr>
      <w:r w:rsidRPr="00F6595B">
        <w:rPr>
          <w:rFonts w:ascii="Verdana" w:hAnsi="Verdana"/>
          <w:sz w:val="24"/>
          <w:szCs w:val="24"/>
          <w:lang w:val="es-MX" w:eastAsia="en-US"/>
        </w:rPr>
        <w:drawing>
          <wp:anchor distT="0" distB="0" distL="114300" distR="114300" simplePos="0" relativeHeight="251682816" behindDoc="0" locked="0" layoutInCell="1" allowOverlap="1" wp14:anchorId="08EC51FC" wp14:editId="6D11EB70">
            <wp:simplePos x="0" y="0"/>
            <wp:positionH relativeFrom="column">
              <wp:posOffset>1428115</wp:posOffset>
            </wp:positionH>
            <wp:positionV relativeFrom="paragraph">
              <wp:posOffset>61965</wp:posOffset>
            </wp:positionV>
            <wp:extent cx="3296093" cy="2380611"/>
            <wp:effectExtent l="19050" t="19050" r="19050" b="203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l="1190" t="1634" r="1880" b="2289"/>
                    <a:stretch>
                      <a:fillRect/>
                    </a:stretch>
                  </pic:blipFill>
                  <pic:spPr bwMode="auto">
                    <a:xfrm>
                      <a:off x="0" y="0"/>
                      <a:ext cx="3296093" cy="2380611"/>
                    </a:xfrm>
                    <a:prstGeom prst="rect">
                      <a:avLst/>
                    </a:prstGeom>
                    <a:noFill/>
                    <a:ln w="9525">
                      <a:solidFill>
                        <a:schemeClr val="bg1">
                          <a:lumMod val="65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p>
    <w:p w:rsidR="000E7FA3" w:rsidRPr="00F6595B" w:rsidRDefault="000E7FA3" w:rsidP="00807108">
      <w:pPr>
        <w:spacing w:after="0" w:line="360" w:lineRule="auto"/>
        <w:ind w:left="-426" w:right="-518"/>
        <w:jc w:val="both"/>
        <w:rPr>
          <w:rFonts w:ascii="Verdana" w:hAnsi="Verdana"/>
          <w:iCs/>
          <w:sz w:val="24"/>
          <w:szCs w:val="24"/>
          <w:lang w:val="es-MX" w:eastAsia="en-US"/>
        </w:rPr>
      </w:pPr>
    </w:p>
    <w:p w:rsidR="000E7FA3" w:rsidRPr="00F6595B" w:rsidRDefault="000E7FA3" w:rsidP="00807108">
      <w:pPr>
        <w:spacing w:after="0" w:line="360" w:lineRule="auto"/>
        <w:ind w:left="-426" w:right="-518"/>
        <w:jc w:val="both"/>
        <w:rPr>
          <w:rFonts w:ascii="Verdana" w:hAnsi="Verdana"/>
          <w:iCs/>
          <w:sz w:val="24"/>
          <w:szCs w:val="24"/>
          <w:lang w:val="es-MX" w:eastAsia="en-US"/>
        </w:rPr>
      </w:pPr>
    </w:p>
    <w:p w:rsidR="000E7FA3" w:rsidRPr="00F6595B" w:rsidRDefault="000E7FA3" w:rsidP="00807108">
      <w:pPr>
        <w:spacing w:after="0" w:line="360" w:lineRule="auto"/>
        <w:ind w:left="-426" w:right="-518"/>
        <w:jc w:val="both"/>
        <w:rPr>
          <w:rFonts w:ascii="Verdana" w:hAnsi="Verdana"/>
          <w:b/>
          <w:iCs/>
          <w:sz w:val="24"/>
          <w:szCs w:val="24"/>
          <w:lang w:val="es-MX" w:eastAsia="en-US"/>
        </w:rPr>
      </w:pPr>
    </w:p>
    <w:p w:rsidR="000E7FA3" w:rsidRPr="00F6595B" w:rsidRDefault="000E7FA3" w:rsidP="00807108">
      <w:pPr>
        <w:spacing w:after="0" w:line="360" w:lineRule="auto"/>
        <w:ind w:left="-426" w:right="-518"/>
        <w:jc w:val="both"/>
        <w:rPr>
          <w:rFonts w:ascii="Verdana" w:hAnsi="Verdana"/>
          <w:b/>
          <w:iCs/>
          <w:sz w:val="24"/>
          <w:szCs w:val="24"/>
          <w:lang w:val="es-MX" w:eastAsia="en-US"/>
        </w:rPr>
      </w:pPr>
    </w:p>
    <w:p w:rsidR="000E7FA3" w:rsidRPr="00F6595B" w:rsidRDefault="000E7FA3" w:rsidP="00807108">
      <w:pPr>
        <w:spacing w:after="0" w:line="360" w:lineRule="auto"/>
        <w:ind w:left="-426" w:right="-518"/>
        <w:jc w:val="both"/>
        <w:rPr>
          <w:rFonts w:ascii="Verdana" w:hAnsi="Verdana"/>
          <w:b/>
          <w:iCs/>
          <w:sz w:val="24"/>
          <w:szCs w:val="24"/>
          <w:lang w:val="es-MX" w:eastAsia="en-US"/>
        </w:rPr>
      </w:pPr>
    </w:p>
    <w:p w:rsidR="000E7FA3" w:rsidRPr="00F6595B" w:rsidRDefault="000E7FA3" w:rsidP="00807108">
      <w:pPr>
        <w:spacing w:after="0" w:line="360" w:lineRule="auto"/>
        <w:ind w:left="-426" w:right="-518"/>
        <w:jc w:val="both"/>
        <w:rPr>
          <w:rFonts w:ascii="Verdana" w:hAnsi="Verdana"/>
          <w:b/>
          <w:iCs/>
          <w:sz w:val="24"/>
          <w:szCs w:val="24"/>
          <w:lang w:val="es-MX" w:eastAsia="en-US"/>
        </w:rPr>
      </w:pPr>
    </w:p>
    <w:p w:rsidR="000E7FA3" w:rsidRPr="00F6595B" w:rsidRDefault="000E7FA3" w:rsidP="00807108">
      <w:pPr>
        <w:spacing w:after="0" w:line="360" w:lineRule="auto"/>
        <w:ind w:left="-426" w:right="-518"/>
        <w:jc w:val="both"/>
        <w:rPr>
          <w:rFonts w:ascii="Verdana" w:hAnsi="Verdana"/>
          <w:b/>
          <w:iCs/>
          <w:sz w:val="24"/>
          <w:szCs w:val="24"/>
          <w:lang w:val="es-MX" w:eastAsia="en-US"/>
        </w:rPr>
      </w:pPr>
    </w:p>
    <w:p w:rsidR="000E7FA3" w:rsidRPr="00F6595B" w:rsidRDefault="000E7FA3" w:rsidP="00807108">
      <w:pPr>
        <w:spacing w:after="0" w:line="360" w:lineRule="auto"/>
        <w:ind w:left="-426" w:right="-518"/>
        <w:jc w:val="both"/>
        <w:rPr>
          <w:rFonts w:ascii="Verdana" w:hAnsi="Verdana"/>
          <w:b/>
          <w:iCs/>
          <w:sz w:val="24"/>
          <w:szCs w:val="24"/>
          <w:lang w:val="es-MX" w:eastAsia="en-US"/>
        </w:rPr>
      </w:pPr>
    </w:p>
    <w:p w:rsidR="009B1A68" w:rsidRDefault="009B1A68" w:rsidP="00B73D6B">
      <w:pPr>
        <w:spacing w:after="0" w:line="240" w:lineRule="auto"/>
        <w:ind w:left="-426" w:right="-518"/>
        <w:jc w:val="both"/>
        <w:rPr>
          <w:rFonts w:ascii="Verdana" w:hAnsi="Verdana"/>
          <w:b/>
          <w:iCs/>
          <w:sz w:val="24"/>
          <w:szCs w:val="24"/>
          <w:lang w:val="es-MX" w:eastAsia="en-US"/>
        </w:rPr>
      </w:pPr>
    </w:p>
    <w:p w:rsidR="000E7FA3" w:rsidRPr="00F6595B" w:rsidRDefault="000E7FA3" w:rsidP="0085775C">
      <w:pPr>
        <w:spacing w:after="0" w:line="360" w:lineRule="auto"/>
        <w:ind w:left="-426" w:right="-518"/>
        <w:jc w:val="center"/>
        <w:rPr>
          <w:rFonts w:ascii="Verdana" w:hAnsi="Verdana"/>
          <w:iCs/>
          <w:sz w:val="24"/>
          <w:szCs w:val="24"/>
          <w:lang w:val="es-MX" w:eastAsia="en-US"/>
        </w:rPr>
      </w:pPr>
      <w:r w:rsidRPr="00F6595B">
        <w:rPr>
          <w:rFonts w:ascii="Verdana" w:hAnsi="Verdana"/>
          <w:b/>
          <w:iCs/>
          <w:sz w:val="24"/>
          <w:szCs w:val="24"/>
          <w:lang w:val="es-MX" w:eastAsia="en-US"/>
        </w:rPr>
        <w:t xml:space="preserve">Fig.5.  </w:t>
      </w:r>
      <w:r w:rsidRPr="00F6595B">
        <w:rPr>
          <w:rFonts w:ascii="Verdana" w:hAnsi="Verdana"/>
          <w:iCs/>
          <w:sz w:val="24"/>
          <w:szCs w:val="24"/>
          <w:lang w:val="es-MX" w:eastAsia="en-US"/>
        </w:rPr>
        <w:t>Visor de multimedias  didácticas del software PlexSPACE.</w:t>
      </w:r>
    </w:p>
    <w:p w:rsidR="000E7FA3" w:rsidRPr="00F6595B" w:rsidRDefault="000E7FA3" w:rsidP="0085775C">
      <w:pPr>
        <w:spacing w:after="0" w:line="240" w:lineRule="auto"/>
        <w:ind w:left="-426" w:right="-518"/>
        <w:jc w:val="both"/>
        <w:rPr>
          <w:rFonts w:ascii="Verdana" w:hAnsi="Verdana"/>
          <w:b/>
          <w:sz w:val="24"/>
          <w:szCs w:val="24"/>
          <w:lang w:eastAsia="en-US"/>
        </w:rPr>
      </w:pPr>
    </w:p>
    <w:p w:rsidR="000E7FA3" w:rsidRPr="00F6595B" w:rsidRDefault="000E7FA3" w:rsidP="00807108">
      <w:pPr>
        <w:spacing w:after="0" w:line="360" w:lineRule="auto"/>
        <w:ind w:left="-426" w:right="-518"/>
        <w:jc w:val="both"/>
        <w:rPr>
          <w:rFonts w:ascii="Verdana" w:hAnsi="Verdana"/>
          <w:b/>
          <w:bCs/>
          <w:sz w:val="24"/>
          <w:szCs w:val="24"/>
          <w:lang w:val="es-MX" w:eastAsia="en-US"/>
        </w:rPr>
      </w:pPr>
      <w:r w:rsidRPr="00F6595B">
        <w:rPr>
          <w:rFonts w:ascii="Verdana" w:hAnsi="Verdana"/>
          <w:b/>
          <w:bCs/>
          <w:sz w:val="24"/>
          <w:szCs w:val="24"/>
          <w:lang w:val="es-MX" w:eastAsia="en-US"/>
        </w:rPr>
        <w:t>Desde la fórmula para determinar la Efectividad Esperada del Software (E.E.S):</w:t>
      </w:r>
    </w:p>
    <w:p w:rsidR="000E7FA3" w:rsidRPr="00F6595B" w:rsidRDefault="000E7FA3" w:rsidP="0085775C">
      <w:pPr>
        <w:spacing w:before="240" w:after="0" w:line="360" w:lineRule="auto"/>
        <w:ind w:left="-426" w:right="-518"/>
        <w:jc w:val="center"/>
        <w:rPr>
          <w:rFonts w:ascii="Verdana" w:hAnsi="Verdana"/>
          <w:sz w:val="24"/>
          <w:szCs w:val="24"/>
          <w:lang w:val="es-MX" w:eastAsia="en-US"/>
        </w:rPr>
      </w:pPr>
      <w:r w:rsidRPr="00F6595B">
        <w:rPr>
          <w:rFonts w:ascii="Verdana" w:hAnsi="Verdana"/>
          <w:sz w:val="24"/>
          <w:szCs w:val="24"/>
          <w:lang w:val="es-MX" w:eastAsia="en-US"/>
        </w:rPr>
        <w:t>EES = I x F x O / 100 se toman en consideración los rangos siguientes:</w:t>
      </w:r>
    </w:p>
    <w:p w:rsidR="000E7FA3" w:rsidRPr="00F6595B" w:rsidRDefault="000E7FA3" w:rsidP="00807108">
      <w:pPr>
        <w:numPr>
          <w:ilvl w:val="0"/>
          <w:numId w:val="18"/>
        </w:numPr>
        <w:spacing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t xml:space="preserve">Si E.E.S es mayor de 8, la propuesta se considera </w:t>
      </w:r>
      <w:r w:rsidRPr="00F6595B">
        <w:rPr>
          <w:rFonts w:ascii="Verdana" w:hAnsi="Verdana"/>
          <w:i/>
          <w:sz w:val="24"/>
          <w:szCs w:val="24"/>
          <w:lang w:val="es-MX" w:eastAsia="en-US"/>
        </w:rPr>
        <w:t>fuerte</w:t>
      </w:r>
      <w:r w:rsidRPr="00F6595B">
        <w:rPr>
          <w:rFonts w:ascii="Verdana" w:hAnsi="Verdana"/>
          <w:sz w:val="24"/>
          <w:szCs w:val="24"/>
          <w:lang w:val="es-MX" w:eastAsia="en-US"/>
        </w:rPr>
        <w:t>.</w:t>
      </w:r>
    </w:p>
    <w:p w:rsidR="000E7FA3" w:rsidRPr="00F6595B" w:rsidRDefault="000E7FA3" w:rsidP="00807108">
      <w:pPr>
        <w:numPr>
          <w:ilvl w:val="0"/>
          <w:numId w:val="18"/>
        </w:numPr>
        <w:spacing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t xml:space="preserve">Si E.E.S está entre 5 y 7, la propuesta se considera </w:t>
      </w:r>
      <w:r w:rsidRPr="00F6595B">
        <w:rPr>
          <w:rFonts w:ascii="Verdana" w:hAnsi="Verdana"/>
          <w:i/>
          <w:sz w:val="24"/>
          <w:szCs w:val="24"/>
          <w:lang w:val="es-MX" w:eastAsia="en-US"/>
        </w:rPr>
        <w:t>medio</w:t>
      </w:r>
      <w:r w:rsidRPr="00F6595B">
        <w:rPr>
          <w:rFonts w:ascii="Verdana" w:hAnsi="Verdana"/>
          <w:sz w:val="24"/>
          <w:szCs w:val="24"/>
          <w:lang w:val="es-MX" w:eastAsia="en-US"/>
        </w:rPr>
        <w:t>.</w:t>
      </w:r>
    </w:p>
    <w:p w:rsidR="000E7FA3" w:rsidRPr="00F6595B" w:rsidRDefault="000E7FA3" w:rsidP="00807108">
      <w:pPr>
        <w:numPr>
          <w:ilvl w:val="0"/>
          <w:numId w:val="18"/>
        </w:numPr>
        <w:spacing w:after="0" w:line="360" w:lineRule="auto"/>
        <w:ind w:right="-518"/>
        <w:jc w:val="both"/>
        <w:rPr>
          <w:rFonts w:ascii="Verdana" w:hAnsi="Verdana"/>
          <w:sz w:val="24"/>
          <w:szCs w:val="24"/>
          <w:lang w:val="es-MX" w:eastAsia="en-US"/>
        </w:rPr>
      </w:pPr>
      <w:r w:rsidRPr="00F6595B">
        <w:rPr>
          <w:rFonts w:ascii="Verdana" w:hAnsi="Verdana"/>
          <w:sz w:val="24"/>
          <w:szCs w:val="24"/>
          <w:lang w:val="es-MX" w:eastAsia="en-US"/>
        </w:rPr>
        <w:t xml:space="preserve">Si E.E.S es menor que 5, la propuesta se considera </w:t>
      </w:r>
      <w:r w:rsidRPr="00F6595B">
        <w:rPr>
          <w:rFonts w:ascii="Verdana" w:hAnsi="Verdana"/>
          <w:i/>
          <w:sz w:val="24"/>
          <w:szCs w:val="24"/>
          <w:lang w:val="es-MX" w:eastAsia="en-US"/>
        </w:rPr>
        <w:t>débil</w:t>
      </w:r>
      <w:r w:rsidRPr="00F6595B">
        <w:rPr>
          <w:rFonts w:ascii="Verdana" w:hAnsi="Verdana"/>
          <w:sz w:val="24"/>
          <w:szCs w:val="24"/>
          <w:lang w:val="es-MX" w:eastAsia="en-US"/>
        </w:rPr>
        <w:t>.</w:t>
      </w:r>
    </w:p>
    <w:p w:rsidR="0085775C" w:rsidRDefault="0085775C" w:rsidP="00807108">
      <w:pPr>
        <w:spacing w:after="0" w:line="360" w:lineRule="auto"/>
        <w:ind w:left="-426" w:right="-518"/>
        <w:jc w:val="both"/>
        <w:rPr>
          <w:rFonts w:ascii="Verdana" w:hAnsi="Verdana"/>
          <w:sz w:val="24"/>
          <w:szCs w:val="24"/>
          <w:lang w:val="es-MX" w:eastAsia="en-US"/>
        </w:rPr>
      </w:pPr>
    </w:p>
    <w:p w:rsidR="0085775C" w:rsidRDefault="0085775C" w:rsidP="00807108">
      <w:pPr>
        <w:spacing w:after="0" w:line="360" w:lineRule="auto"/>
        <w:ind w:left="-426" w:right="-518"/>
        <w:jc w:val="both"/>
        <w:rPr>
          <w:rFonts w:ascii="Verdana" w:hAnsi="Verdana"/>
          <w:sz w:val="24"/>
          <w:szCs w:val="24"/>
          <w:lang w:val="es-MX" w:eastAsia="en-US"/>
        </w:rPr>
      </w:pPr>
    </w:p>
    <w:p w:rsidR="000E7FA3" w:rsidRPr="00F6595B" w:rsidRDefault="000E7FA3" w:rsidP="004B5613">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lastRenderedPageBreak/>
        <w:t xml:space="preserve">Se realiza una evaluación de la factibilidad del software educativo la construcción de la Matriz de Chanlat, para lo cual se pone a consideración de un grupo de especialistas, seleccionados en virtud de ser especialistas en </w:t>
      </w:r>
      <w:r w:rsidR="004B5613" w:rsidRPr="00F6595B">
        <w:rPr>
          <w:rFonts w:ascii="Verdana" w:hAnsi="Verdana"/>
          <w:sz w:val="24"/>
          <w:szCs w:val="24"/>
          <w:lang w:val="es-MX" w:eastAsia="en-US"/>
        </w:rPr>
        <w:t>Informática. A</w:t>
      </w:r>
      <w:r w:rsidRPr="00F6595B">
        <w:rPr>
          <w:rFonts w:ascii="Verdana" w:hAnsi="Verdana"/>
          <w:sz w:val="24"/>
          <w:szCs w:val="24"/>
          <w:lang w:val="es-MX" w:eastAsia="en-US"/>
        </w:rPr>
        <w:t xml:space="preserve"> los especialistas se les solicita que analicen las variables siguientes</w:t>
      </w:r>
      <w:r w:rsidR="004B5613" w:rsidRPr="00F6595B">
        <w:rPr>
          <w:rFonts w:ascii="Verdana" w:hAnsi="Verdana"/>
          <w:sz w:val="24"/>
          <w:szCs w:val="24"/>
          <w:lang w:val="es-MX" w:eastAsia="en-US"/>
        </w:rPr>
        <w:t>:</w:t>
      </w:r>
      <w:r w:rsidR="004B5613">
        <w:rPr>
          <w:rFonts w:ascii="Verdana" w:hAnsi="Verdana"/>
          <w:sz w:val="24"/>
          <w:szCs w:val="24"/>
          <w:lang w:val="es-MX" w:eastAsia="en-US"/>
        </w:rPr>
        <w:t xml:space="preserve"> Impacto, Funcionalidad, </w:t>
      </w:r>
      <w:r w:rsidRPr="00F6595B">
        <w:rPr>
          <w:rFonts w:ascii="Verdana" w:hAnsi="Verdana"/>
          <w:sz w:val="24"/>
          <w:szCs w:val="24"/>
          <w:lang w:val="es-MX" w:eastAsia="en-US"/>
        </w:rPr>
        <w:t>Oportunidad.</w:t>
      </w:r>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Los especialistas califican, de conformidad con una escala </w:t>
      </w:r>
      <w:r w:rsidRPr="00F6595B">
        <w:rPr>
          <w:rFonts w:ascii="Verdana" w:hAnsi="Verdana"/>
          <w:i/>
          <w:sz w:val="24"/>
          <w:szCs w:val="24"/>
          <w:lang w:val="es-MX" w:eastAsia="en-US"/>
        </w:rPr>
        <w:t>Likert</w:t>
      </w:r>
      <w:r w:rsidRPr="00F6595B">
        <w:rPr>
          <w:rFonts w:ascii="Verdana" w:hAnsi="Verdana"/>
          <w:sz w:val="24"/>
          <w:szCs w:val="24"/>
          <w:lang w:val="es-MX" w:eastAsia="en-US"/>
        </w:rPr>
        <w:t xml:space="preserve"> cualitativa, con valores entre </w:t>
      </w:r>
      <w:r w:rsidRPr="00F6595B">
        <w:rPr>
          <w:rFonts w:ascii="Verdana" w:hAnsi="Verdana"/>
          <w:i/>
          <w:sz w:val="24"/>
          <w:szCs w:val="24"/>
          <w:lang w:val="es-MX" w:eastAsia="en-US"/>
        </w:rPr>
        <w:t>0 y 10</w:t>
      </w:r>
      <w:r w:rsidRPr="00F6595B">
        <w:rPr>
          <w:rFonts w:ascii="Verdana" w:hAnsi="Verdana"/>
          <w:sz w:val="24"/>
          <w:szCs w:val="24"/>
          <w:lang w:val="es-MX" w:eastAsia="en-US"/>
        </w:rPr>
        <w:t xml:space="preserve">, en incremento cualitativo y positivo creciente, cada aspecto de cada variable. </w:t>
      </w:r>
    </w:p>
    <w:p w:rsidR="000E7FA3" w:rsidRPr="00F6595B" w:rsidRDefault="000E7FA3" w:rsidP="00807108">
      <w:pPr>
        <w:spacing w:after="0" w:line="360" w:lineRule="auto"/>
        <w:ind w:left="-426" w:right="-518"/>
        <w:jc w:val="both"/>
        <w:rPr>
          <w:rFonts w:ascii="Verdana" w:hAnsi="Verdana"/>
          <w:b/>
          <w:sz w:val="24"/>
          <w:szCs w:val="24"/>
          <w:lang w:val="es-MX" w:eastAsia="en-US"/>
        </w:rPr>
      </w:pPr>
      <w:r w:rsidRPr="00F6595B">
        <w:rPr>
          <w:rFonts w:ascii="Verdana" w:hAnsi="Verdana"/>
          <w:b/>
          <w:sz w:val="24"/>
          <w:szCs w:val="24"/>
          <w:lang w:val="es-MX" w:eastAsia="en-US"/>
        </w:rPr>
        <w:t>Matriz de Chanlat para evaluar la efectividad del software mediante consulta especialistas</w:t>
      </w:r>
    </w:p>
    <w:tbl>
      <w:tblPr>
        <w:tblW w:w="10107"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743"/>
        <w:gridCol w:w="3544"/>
      </w:tblGrid>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0578A3">
            <w:pPr>
              <w:spacing w:after="0" w:line="360" w:lineRule="auto"/>
              <w:ind w:left="-426" w:right="-518"/>
              <w:jc w:val="center"/>
              <w:rPr>
                <w:rFonts w:ascii="Verdana" w:hAnsi="Verdana"/>
                <w:b/>
                <w:sz w:val="24"/>
                <w:szCs w:val="24"/>
                <w:lang w:val="en-US" w:eastAsia="en-US"/>
              </w:rPr>
            </w:pPr>
            <w:r w:rsidRPr="00F6595B">
              <w:rPr>
                <w:rFonts w:ascii="Verdana" w:hAnsi="Verdana"/>
                <w:b/>
                <w:sz w:val="24"/>
                <w:szCs w:val="24"/>
                <w:lang w:val="en-US" w:eastAsia="en-US"/>
              </w:rPr>
              <w:t>Variable</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0578A3">
            <w:pPr>
              <w:spacing w:after="0" w:line="360" w:lineRule="auto"/>
              <w:ind w:left="-426" w:right="-518"/>
              <w:jc w:val="center"/>
              <w:rPr>
                <w:rFonts w:ascii="Verdana" w:hAnsi="Verdana"/>
                <w:b/>
                <w:sz w:val="24"/>
                <w:szCs w:val="24"/>
                <w:lang w:val="en-US" w:eastAsia="en-US"/>
              </w:rPr>
            </w:pPr>
            <w:r w:rsidRPr="00F6595B">
              <w:rPr>
                <w:rFonts w:ascii="Verdana" w:hAnsi="Verdana"/>
                <w:b/>
                <w:sz w:val="24"/>
                <w:szCs w:val="24"/>
                <w:lang w:val="en-US" w:eastAsia="en-US"/>
              </w:rPr>
              <w:t>Ponderación</w:t>
            </w:r>
          </w:p>
        </w:tc>
        <w:tc>
          <w:tcPr>
            <w:tcW w:w="3544" w:type="dxa"/>
            <w:tcBorders>
              <w:top w:val="single" w:sz="4" w:space="0" w:color="auto"/>
              <w:left w:val="single" w:sz="4" w:space="0" w:color="auto"/>
              <w:bottom w:val="single" w:sz="4" w:space="0" w:color="auto"/>
              <w:right w:val="single" w:sz="4" w:space="0" w:color="auto"/>
            </w:tcBorders>
            <w:hideMark/>
          </w:tcPr>
          <w:p w:rsidR="000E7FA3" w:rsidRPr="00F6595B" w:rsidRDefault="000E7FA3" w:rsidP="000578A3">
            <w:pPr>
              <w:spacing w:after="0" w:line="360" w:lineRule="auto"/>
              <w:ind w:left="-426" w:right="-518"/>
              <w:jc w:val="center"/>
              <w:rPr>
                <w:rFonts w:ascii="Verdana" w:hAnsi="Verdana"/>
                <w:b/>
                <w:sz w:val="24"/>
                <w:szCs w:val="24"/>
                <w:lang w:val="en-US" w:eastAsia="en-US"/>
              </w:rPr>
            </w:pPr>
            <w:r w:rsidRPr="00F6595B">
              <w:rPr>
                <w:rFonts w:ascii="Verdana" w:hAnsi="Verdana"/>
                <w:b/>
                <w:sz w:val="24"/>
                <w:szCs w:val="24"/>
                <w:lang w:val="en-US" w:eastAsia="en-US"/>
              </w:rPr>
              <w:t>Ponderación promedio</w:t>
            </w:r>
          </w:p>
        </w:tc>
      </w:tr>
      <w:tr w:rsidR="000E7FA3" w:rsidRPr="00F6595B" w:rsidTr="000578A3">
        <w:trPr>
          <w:trHeight w:val="315"/>
          <w:jc w:val="center"/>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E7FA3" w:rsidRPr="00F6595B" w:rsidRDefault="000E7FA3" w:rsidP="0085775C">
            <w:pPr>
              <w:spacing w:after="0" w:line="360" w:lineRule="auto"/>
              <w:ind w:left="-426" w:right="-518"/>
              <w:jc w:val="center"/>
              <w:rPr>
                <w:rFonts w:ascii="Verdana" w:hAnsi="Verdana"/>
                <w:b/>
                <w:bCs/>
                <w:sz w:val="24"/>
                <w:szCs w:val="24"/>
                <w:lang w:val="en-US" w:eastAsia="en-US"/>
              </w:rPr>
            </w:pPr>
            <w:r w:rsidRPr="00F6595B">
              <w:rPr>
                <w:rFonts w:ascii="Verdana" w:hAnsi="Verdana"/>
                <w:b/>
                <w:bCs/>
                <w:sz w:val="24"/>
                <w:szCs w:val="24"/>
                <w:lang w:val="en-US" w:eastAsia="en-US"/>
              </w:rPr>
              <w:t>IMPACTO</w:t>
            </w:r>
          </w:p>
        </w:tc>
        <w:tc>
          <w:tcPr>
            <w:tcW w:w="1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7FA3" w:rsidRPr="00F6595B" w:rsidRDefault="000E7FA3" w:rsidP="0085775C">
            <w:pPr>
              <w:spacing w:after="0" w:line="360" w:lineRule="auto"/>
              <w:ind w:left="-426" w:right="-518"/>
              <w:jc w:val="center"/>
              <w:rPr>
                <w:rFonts w:ascii="Verdana" w:hAnsi="Verdana"/>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7FA3" w:rsidRPr="00F6595B" w:rsidRDefault="000E7FA3" w:rsidP="0085775C">
            <w:pPr>
              <w:spacing w:after="0" w:line="360" w:lineRule="auto"/>
              <w:ind w:left="-426" w:right="-518"/>
              <w:jc w:val="center"/>
              <w:rPr>
                <w:rFonts w:ascii="Verdana" w:hAnsi="Verdana"/>
                <w:sz w:val="24"/>
                <w:szCs w:val="24"/>
                <w:lang w:val="en-U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Contribución al logro de los objetivos.</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9</w:t>
            </w:r>
          </w:p>
        </w:tc>
        <w:tc>
          <w:tcPr>
            <w:tcW w:w="3544" w:type="dxa"/>
            <w:vMerge w:val="restart"/>
            <w:tcBorders>
              <w:top w:val="single" w:sz="4" w:space="0" w:color="auto"/>
              <w:left w:val="single" w:sz="4" w:space="0" w:color="auto"/>
              <w:bottom w:val="single" w:sz="4" w:space="0" w:color="auto"/>
              <w:right w:val="single" w:sz="4" w:space="0" w:color="auto"/>
            </w:tcBorders>
          </w:tcPr>
          <w:p w:rsidR="000E7FA3" w:rsidRPr="00F6595B" w:rsidRDefault="000E7FA3" w:rsidP="0085775C">
            <w:pPr>
              <w:spacing w:after="0" w:line="360" w:lineRule="auto"/>
              <w:ind w:left="-426" w:right="-518"/>
              <w:jc w:val="center"/>
              <w:rPr>
                <w:rFonts w:ascii="Verdana" w:hAnsi="Verdana"/>
                <w:sz w:val="24"/>
                <w:szCs w:val="24"/>
                <w:lang w:val="es-ES" w:eastAsia="en-US"/>
              </w:rPr>
            </w:pPr>
          </w:p>
          <w:p w:rsidR="000E7FA3" w:rsidRPr="00F6595B" w:rsidRDefault="000E7FA3" w:rsidP="0085775C">
            <w:pPr>
              <w:spacing w:after="0" w:line="360" w:lineRule="auto"/>
              <w:ind w:left="-426" w:right="-518"/>
              <w:jc w:val="center"/>
              <w:rPr>
                <w:rFonts w:ascii="Verdana" w:hAnsi="Verdana"/>
                <w:sz w:val="24"/>
                <w:szCs w:val="24"/>
                <w:lang w:val="es-ES" w:eastAsia="en-US"/>
              </w:rPr>
            </w:pPr>
          </w:p>
          <w:p w:rsidR="000E7FA3" w:rsidRPr="00F6595B" w:rsidRDefault="000E7FA3" w:rsidP="0085775C">
            <w:pPr>
              <w:spacing w:after="0" w:line="360" w:lineRule="auto"/>
              <w:ind w:left="-426" w:right="-518"/>
              <w:jc w:val="center"/>
              <w:rPr>
                <w:rFonts w:ascii="Verdana" w:hAnsi="Verdana"/>
                <w:b/>
                <w:sz w:val="24"/>
                <w:szCs w:val="24"/>
                <w:lang w:val="es-ES" w:eastAsia="en-US"/>
              </w:rPr>
            </w:pPr>
            <w:r w:rsidRPr="00F6595B">
              <w:rPr>
                <w:rFonts w:ascii="Verdana" w:hAnsi="Verdana"/>
                <w:b/>
                <w:sz w:val="24"/>
                <w:szCs w:val="24"/>
                <w:lang w:val="es-ES" w:eastAsia="en-US"/>
              </w:rPr>
              <w:t>9,37</w:t>
            </w: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Necesidades que satisface.</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5775C">
            <w:pPr>
              <w:spacing w:after="0" w:line="360" w:lineRule="auto"/>
              <w:ind w:left="-426" w:right="-518"/>
              <w:jc w:val="center"/>
              <w:rPr>
                <w:rFonts w:ascii="Verdana" w:hAnsi="Verdana"/>
                <w:b/>
                <w:sz w:val="24"/>
                <w:szCs w:val="24"/>
                <w:lang w:val="es-E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Cantidad de categorías que involucra.</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5775C">
            <w:pPr>
              <w:spacing w:after="0" w:line="360" w:lineRule="auto"/>
              <w:ind w:left="-426" w:right="-518"/>
              <w:jc w:val="center"/>
              <w:rPr>
                <w:rFonts w:ascii="Verdana" w:hAnsi="Verdana"/>
                <w:b/>
                <w:sz w:val="24"/>
                <w:szCs w:val="24"/>
                <w:lang w:val="es-E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Contribución a la organización.</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8,5</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5775C">
            <w:pPr>
              <w:spacing w:after="0" w:line="360" w:lineRule="auto"/>
              <w:ind w:left="-426" w:right="-518"/>
              <w:jc w:val="center"/>
              <w:rPr>
                <w:rFonts w:ascii="Verdana" w:hAnsi="Verdana"/>
                <w:b/>
                <w:sz w:val="24"/>
                <w:szCs w:val="24"/>
                <w:lang w:val="es-E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E7FA3" w:rsidRPr="00F6595B" w:rsidRDefault="000E7FA3" w:rsidP="0085775C">
            <w:pPr>
              <w:spacing w:after="0" w:line="360" w:lineRule="auto"/>
              <w:ind w:left="-426" w:right="-518"/>
              <w:jc w:val="center"/>
              <w:rPr>
                <w:rFonts w:ascii="Verdana" w:hAnsi="Verdana"/>
                <w:b/>
                <w:bCs/>
                <w:sz w:val="24"/>
                <w:szCs w:val="24"/>
                <w:lang w:val="en-US" w:eastAsia="en-US"/>
              </w:rPr>
            </w:pPr>
            <w:r w:rsidRPr="00F6595B">
              <w:rPr>
                <w:rFonts w:ascii="Verdana" w:hAnsi="Verdana"/>
                <w:b/>
                <w:bCs/>
                <w:sz w:val="24"/>
                <w:szCs w:val="24"/>
                <w:lang w:val="en-US" w:eastAsia="en-US"/>
              </w:rPr>
              <w:t>FUNCIONALIDAD</w:t>
            </w:r>
          </w:p>
        </w:tc>
        <w:tc>
          <w:tcPr>
            <w:tcW w:w="1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7FA3" w:rsidRPr="00F6595B" w:rsidRDefault="000E7FA3" w:rsidP="0085775C">
            <w:pPr>
              <w:spacing w:after="0" w:line="360" w:lineRule="auto"/>
              <w:ind w:left="-426" w:right="-518"/>
              <w:jc w:val="center"/>
              <w:rPr>
                <w:rFonts w:ascii="Verdana" w:hAnsi="Verdana"/>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7FA3" w:rsidRPr="00F6595B" w:rsidRDefault="000E7FA3" w:rsidP="0085775C">
            <w:pPr>
              <w:spacing w:after="0" w:line="360" w:lineRule="auto"/>
              <w:ind w:left="-426" w:right="-518"/>
              <w:jc w:val="center"/>
              <w:rPr>
                <w:rFonts w:ascii="Verdana" w:hAnsi="Verdana"/>
                <w:sz w:val="24"/>
                <w:szCs w:val="24"/>
                <w:lang w:val="en-U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Aceptación esperada.</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10</w:t>
            </w:r>
          </w:p>
        </w:tc>
        <w:tc>
          <w:tcPr>
            <w:tcW w:w="3544" w:type="dxa"/>
            <w:vMerge w:val="restart"/>
            <w:tcBorders>
              <w:top w:val="single" w:sz="4" w:space="0" w:color="auto"/>
              <w:left w:val="single" w:sz="4" w:space="0" w:color="auto"/>
              <w:bottom w:val="single" w:sz="4" w:space="0" w:color="auto"/>
              <w:right w:val="single" w:sz="4" w:space="0" w:color="auto"/>
            </w:tcBorders>
          </w:tcPr>
          <w:p w:rsidR="000E7FA3" w:rsidRPr="00F6595B" w:rsidRDefault="000E7FA3" w:rsidP="0085775C">
            <w:pPr>
              <w:spacing w:after="0" w:line="360" w:lineRule="auto"/>
              <w:ind w:left="-426" w:right="-518"/>
              <w:jc w:val="center"/>
              <w:rPr>
                <w:rFonts w:ascii="Verdana" w:hAnsi="Verdana"/>
                <w:sz w:val="24"/>
                <w:szCs w:val="24"/>
                <w:lang w:val="en-US" w:eastAsia="en-US"/>
              </w:rPr>
            </w:pPr>
          </w:p>
          <w:p w:rsidR="000E7FA3" w:rsidRPr="00F6595B" w:rsidRDefault="000E7FA3" w:rsidP="0085775C">
            <w:pPr>
              <w:spacing w:after="0" w:line="360" w:lineRule="auto"/>
              <w:ind w:left="-426" w:right="-518"/>
              <w:jc w:val="center"/>
              <w:rPr>
                <w:rFonts w:ascii="Verdana" w:hAnsi="Verdana"/>
                <w:sz w:val="24"/>
                <w:szCs w:val="24"/>
                <w:lang w:val="en-US" w:eastAsia="en-US"/>
              </w:rPr>
            </w:pPr>
          </w:p>
          <w:p w:rsidR="000E7FA3" w:rsidRPr="00F6595B" w:rsidRDefault="000E7FA3" w:rsidP="0085775C">
            <w:pPr>
              <w:spacing w:after="0" w:line="360" w:lineRule="auto"/>
              <w:ind w:left="-426" w:right="-518"/>
              <w:jc w:val="center"/>
              <w:rPr>
                <w:rFonts w:ascii="Verdana" w:hAnsi="Verdana"/>
                <w:b/>
                <w:sz w:val="24"/>
                <w:szCs w:val="24"/>
                <w:lang w:val="en-US" w:eastAsia="en-US"/>
              </w:rPr>
            </w:pPr>
            <w:r w:rsidRPr="00F6595B">
              <w:rPr>
                <w:rFonts w:ascii="Verdana" w:hAnsi="Verdana"/>
                <w:b/>
                <w:sz w:val="24"/>
                <w:szCs w:val="24"/>
                <w:lang w:val="en-US" w:eastAsia="en-US"/>
              </w:rPr>
              <w:t>9,6</w:t>
            </w: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 xml:space="preserve">Disponibilidad de </w:t>
            </w:r>
            <w:proofErr w:type="spellStart"/>
            <w:r w:rsidRPr="00F6595B">
              <w:rPr>
                <w:rFonts w:ascii="Verdana" w:hAnsi="Verdana"/>
                <w:sz w:val="24"/>
                <w:szCs w:val="24"/>
                <w:lang w:val="en-US" w:eastAsia="en-US"/>
              </w:rPr>
              <w:t>recursos</w:t>
            </w:r>
            <w:proofErr w:type="spellEnd"/>
            <w:r w:rsidRPr="00F6595B">
              <w:rPr>
                <w:rFonts w:ascii="Verdana" w:hAnsi="Verdana"/>
                <w:sz w:val="24"/>
                <w:szCs w:val="24"/>
                <w:lang w:val="en-US" w:eastAsia="en-US"/>
              </w:rPr>
              <w:t>.</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5775C">
            <w:pPr>
              <w:spacing w:after="0" w:line="360" w:lineRule="auto"/>
              <w:ind w:left="-426" w:right="-518"/>
              <w:jc w:val="center"/>
              <w:rPr>
                <w:rFonts w:ascii="Verdana" w:hAnsi="Verdana"/>
                <w:b/>
                <w:sz w:val="24"/>
                <w:szCs w:val="24"/>
                <w:lang w:val="en-U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Aseguramientos de la implementación.</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9</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5775C">
            <w:pPr>
              <w:spacing w:after="0" w:line="360" w:lineRule="auto"/>
              <w:ind w:left="-426" w:right="-518"/>
              <w:jc w:val="center"/>
              <w:rPr>
                <w:rFonts w:ascii="Verdana" w:hAnsi="Verdana"/>
                <w:b/>
                <w:sz w:val="24"/>
                <w:szCs w:val="24"/>
                <w:lang w:val="en-U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Calidad del proceso.</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9</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5775C">
            <w:pPr>
              <w:spacing w:after="0" w:line="360" w:lineRule="auto"/>
              <w:ind w:left="-426" w:right="-518"/>
              <w:jc w:val="center"/>
              <w:rPr>
                <w:rFonts w:ascii="Verdana" w:hAnsi="Verdana"/>
                <w:b/>
                <w:sz w:val="24"/>
                <w:szCs w:val="24"/>
                <w:lang w:val="en-U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Factibilidad.</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5775C">
            <w:pPr>
              <w:spacing w:after="0" w:line="360" w:lineRule="auto"/>
              <w:ind w:left="-426" w:right="-518"/>
              <w:jc w:val="center"/>
              <w:rPr>
                <w:rFonts w:ascii="Verdana" w:hAnsi="Verdana"/>
                <w:b/>
                <w:sz w:val="24"/>
                <w:szCs w:val="24"/>
                <w:lang w:val="en-U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E7FA3" w:rsidRPr="00F6595B" w:rsidRDefault="000E7FA3" w:rsidP="0085775C">
            <w:pPr>
              <w:spacing w:after="0" w:line="360" w:lineRule="auto"/>
              <w:ind w:left="-426" w:right="-518"/>
              <w:jc w:val="center"/>
              <w:rPr>
                <w:rFonts w:ascii="Verdana" w:hAnsi="Verdana"/>
                <w:b/>
                <w:bCs/>
                <w:sz w:val="24"/>
                <w:szCs w:val="24"/>
                <w:lang w:val="en-US" w:eastAsia="en-US"/>
              </w:rPr>
            </w:pPr>
            <w:r w:rsidRPr="00F6595B">
              <w:rPr>
                <w:rFonts w:ascii="Verdana" w:hAnsi="Verdana"/>
                <w:b/>
                <w:bCs/>
                <w:sz w:val="24"/>
                <w:szCs w:val="24"/>
                <w:lang w:val="en-US" w:eastAsia="en-US"/>
              </w:rPr>
              <w:t>OPORTUNIDAD</w:t>
            </w:r>
          </w:p>
        </w:tc>
        <w:tc>
          <w:tcPr>
            <w:tcW w:w="1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7FA3" w:rsidRPr="00F6595B" w:rsidRDefault="000E7FA3" w:rsidP="0085775C">
            <w:pPr>
              <w:spacing w:after="0" w:line="360" w:lineRule="auto"/>
              <w:ind w:left="-426" w:right="-518"/>
              <w:jc w:val="center"/>
              <w:rPr>
                <w:rFonts w:ascii="Verdana" w:hAnsi="Verdana"/>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7FA3" w:rsidRPr="00F6595B" w:rsidRDefault="000E7FA3" w:rsidP="0085775C">
            <w:pPr>
              <w:spacing w:after="0" w:line="360" w:lineRule="auto"/>
              <w:ind w:left="-426" w:right="-518"/>
              <w:jc w:val="center"/>
              <w:rPr>
                <w:rFonts w:ascii="Verdana" w:hAnsi="Verdana"/>
                <w:sz w:val="24"/>
                <w:szCs w:val="24"/>
                <w:lang w:val="en-U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0578A3">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 xml:space="preserve">Demandas del entorno que favorecen </w:t>
            </w:r>
            <w:r w:rsidR="0085775C">
              <w:rPr>
                <w:rFonts w:ascii="Verdana" w:hAnsi="Verdana"/>
                <w:sz w:val="24"/>
                <w:szCs w:val="24"/>
                <w:lang w:val="es-ES" w:eastAsia="en-US"/>
              </w:rPr>
              <w:t xml:space="preserve">                           </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9,5</w:t>
            </w:r>
          </w:p>
        </w:tc>
        <w:tc>
          <w:tcPr>
            <w:tcW w:w="3544" w:type="dxa"/>
            <w:vMerge w:val="restart"/>
            <w:tcBorders>
              <w:top w:val="single" w:sz="4" w:space="0" w:color="auto"/>
              <w:left w:val="single" w:sz="4" w:space="0" w:color="auto"/>
              <w:bottom w:val="single" w:sz="4" w:space="0" w:color="auto"/>
              <w:right w:val="single" w:sz="4" w:space="0" w:color="auto"/>
            </w:tcBorders>
          </w:tcPr>
          <w:p w:rsidR="000E7FA3" w:rsidRPr="00F6595B" w:rsidRDefault="000E7FA3" w:rsidP="0085775C">
            <w:pPr>
              <w:spacing w:after="0" w:line="360" w:lineRule="auto"/>
              <w:ind w:left="-426" w:right="-518"/>
              <w:jc w:val="center"/>
              <w:rPr>
                <w:rFonts w:ascii="Verdana" w:hAnsi="Verdana"/>
                <w:sz w:val="24"/>
                <w:szCs w:val="24"/>
                <w:lang w:val="es-ES" w:eastAsia="en-US"/>
              </w:rPr>
            </w:pPr>
          </w:p>
          <w:p w:rsidR="000E7FA3" w:rsidRPr="00F6595B" w:rsidRDefault="000E7FA3" w:rsidP="0085775C">
            <w:pPr>
              <w:spacing w:after="0" w:line="360" w:lineRule="auto"/>
              <w:ind w:left="-426" w:right="-518"/>
              <w:jc w:val="center"/>
              <w:rPr>
                <w:rFonts w:ascii="Verdana" w:hAnsi="Verdana"/>
                <w:b/>
                <w:sz w:val="24"/>
                <w:szCs w:val="24"/>
                <w:lang w:val="es-ES" w:eastAsia="en-US"/>
              </w:rPr>
            </w:pPr>
            <w:r w:rsidRPr="00F6595B">
              <w:rPr>
                <w:rFonts w:ascii="Verdana" w:hAnsi="Verdana"/>
                <w:b/>
                <w:sz w:val="24"/>
                <w:szCs w:val="24"/>
                <w:lang w:val="es-ES" w:eastAsia="en-US"/>
              </w:rPr>
              <w:t>9,87</w:t>
            </w: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Deseabilidad de la propuesta.</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5775C">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07108">
            <w:pPr>
              <w:spacing w:after="0" w:line="360" w:lineRule="auto"/>
              <w:ind w:left="-426" w:right="-518"/>
              <w:jc w:val="both"/>
              <w:rPr>
                <w:rFonts w:ascii="Verdana" w:hAnsi="Verdana"/>
                <w:b/>
                <w:sz w:val="24"/>
                <w:szCs w:val="24"/>
                <w:lang w:val="es-E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0578A3">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Urgencia de la necesidad de aplicarla.</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0578A3">
            <w:pPr>
              <w:spacing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07108">
            <w:pPr>
              <w:spacing w:after="0" w:line="360" w:lineRule="auto"/>
              <w:ind w:left="-426" w:right="-518"/>
              <w:jc w:val="both"/>
              <w:rPr>
                <w:rFonts w:ascii="Verdana" w:hAnsi="Verdana"/>
                <w:b/>
                <w:sz w:val="24"/>
                <w:szCs w:val="24"/>
                <w:lang w:val="es-ES" w:eastAsia="en-US"/>
              </w:rPr>
            </w:pPr>
          </w:p>
        </w:tc>
      </w:tr>
      <w:tr w:rsidR="000E7FA3" w:rsidRPr="00F6595B" w:rsidTr="000578A3">
        <w:trPr>
          <w:jc w:val="center"/>
        </w:trPr>
        <w:tc>
          <w:tcPr>
            <w:tcW w:w="4820" w:type="dxa"/>
            <w:tcBorders>
              <w:top w:val="single" w:sz="4" w:space="0" w:color="auto"/>
              <w:left w:val="single" w:sz="4" w:space="0" w:color="auto"/>
              <w:bottom w:val="single" w:sz="4" w:space="0" w:color="auto"/>
              <w:right w:val="single" w:sz="4" w:space="0" w:color="auto"/>
            </w:tcBorders>
            <w:hideMark/>
          </w:tcPr>
          <w:p w:rsidR="000E7FA3" w:rsidRPr="00F6595B" w:rsidRDefault="000E7FA3" w:rsidP="000578A3">
            <w:pPr>
              <w:spacing w:after="0" w:line="360" w:lineRule="auto"/>
              <w:ind w:left="-426" w:right="-518"/>
              <w:jc w:val="center"/>
              <w:rPr>
                <w:rFonts w:ascii="Verdana" w:hAnsi="Verdana"/>
                <w:sz w:val="24"/>
                <w:szCs w:val="24"/>
                <w:lang w:val="en-US" w:eastAsia="en-US"/>
              </w:rPr>
            </w:pPr>
            <w:r w:rsidRPr="00F6595B">
              <w:rPr>
                <w:rFonts w:ascii="Verdana" w:hAnsi="Verdana"/>
                <w:sz w:val="24"/>
                <w:szCs w:val="24"/>
                <w:lang w:val="en-US" w:eastAsia="en-US"/>
              </w:rPr>
              <w:t>Apoyo general esperado.</w:t>
            </w:r>
          </w:p>
        </w:tc>
        <w:tc>
          <w:tcPr>
            <w:tcW w:w="1743" w:type="dxa"/>
            <w:tcBorders>
              <w:top w:val="single" w:sz="4" w:space="0" w:color="auto"/>
              <w:left w:val="single" w:sz="4" w:space="0" w:color="auto"/>
              <w:bottom w:val="single" w:sz="4" w:space="0" w:color="auto"/>
              <w:right w:val="single" w:sz="4" w:space="0" w:color="auto"/>
            </w:tcBorders>
            <w:hideMark/>
          </w:tcPr>
          <w:p w:rsidR="000E7FA3" w:rsidRPr="00F6595B" w:rsidRDefault="000E7FA3" w:rsidP="00807108">
            <w:pPr>
              <w:spacing w:after="0" w:line="360" w:lineRule="auto"/>
              <w:ind w:left="-426" w:right="-518"/>
              <w:jc w:val="both"/>
              <w:rPr>
                <w:rFonts w:ascii="Verdana" w:hAnsi="Verdana"/>
                <w:sz w:val="24"/>
                <w:szCs w:val="24"/>
                <w:lang w:val="en-US" w:eastAsia="en-US"/>
              </w:rPr>
            </w:pPr>
            <w:r w:rsidRPr="00F6595B">
              <w:rPr>
                <w:rFonts w:ascii="Verdana" w:hAnsi="Verdana"/>
                <w:sz w:val="24"/>
                <w:szCs w:val="24"/>
                <w:lang w:val="en-US" w:eastAsia="en-US"/>
              </w:rPr>
              <w:t>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E7FA3" w:rsidRPr="00F6595B" w:rsidRDefault="000E7FA3" w:rsidP="00807108">
            <w:pPr>
              <w:spacing w:after="0" w:line="360" w:lineRule="auto"/>
              <w:ind w:left="-426" w:right="-518"/>
              <w:jc w:val="both"/>
              <w:rPr>
                <w:rFonts w:ascii="Verdana" w:hAnsi="Verdana"/>
                <w:b/>
                <w:sz w:val="24"/>
                <w:szCs w:val="24"/>
                <w:lang w:val="es-ES" w:eastAsia="en-US"/>
              </w:rPr>
            </w:pPr>
          </w:p>
        </w:tc>
      </w:tr>
    </w:tbl>
    <w:p w:rsidR="000E7FA3" w:rsidRPr="00F6595B" w:rsidRDefault="000E7FA3" w:rsidP="00807108">
      <w:pPr>
        <w:spacing w:after="0" w:line="360" w:lineRule="auto"/>
        <w:ind w:left="-426" w:right="-518"/>
        <w:jc w:val="both"/>
        <w:rPr>
          <w:rFonts w:ascii="Verdana" w:hAnsi="Verdana"/>
          <w:b/>
          <w:sz w:val="24"/>
          <w:szCs w:val="24"/>
          <w:lang w:val="es-MX" w:eastAsia="en-US"/>
        </w:rPr>
      </w:pPr>
    </w:p>
    <w:p w:rsidR="000E7FA3" w:rsidRPr="00F6595B" w:rsidRDefault="000E7FA3" w:rsidP="00807108">
      <w:pPr>
        <w:spacing w:after="0" w:line="360" w:lineRule="auto"/>
        <w:ind w:left="-426" w:right="-518"/>
        <w:jc w:val="both"/>
        <w:rPr>
          <w:rFonts w:ascii="Verdana" w:hAnsi="Verdana"/>
          <w:b/>
          <w:sz w:val="24"/>
          <w:szCs w:val="24"/>
          <w:u w:val="single"/>
          <w:lang w:val="es-ES" w:eastAsia="en-US"/>
        </w:rPr>
      </w:pPr>
      <w:r w:rsidRPr="00F6595B">
        <w:rPr>
          <w:rFonts w:ascii="Verdana" w:hAnsi="Verdana"/>
          <w:b/>
          <w:sz w:val="24"/>
          <w:szCs w:val="24"/>
          <w:u w:val="single"/>
          <w:lang w:val="es-ES" w:eastAsia="en-US"/>
        </w:rPr>
        <w:lastRenderedPageBreak/>
        <w:t>Desde la fórmula para determinar la Efectividad Esperada del Software educativo (E.E.S):</w:t>
      </w:r>
    </w:p>
    <w:p w:rsidR="000E7FA3" w:rsidRPr="00F6595B" w:rsidRDefault="000E7FA3" w:rsidP="004B5613">
      <w:pPr>
        <w:spacing w:before="240" w:after="0" w:line="360" w:lineRule="auto"/>
        <w:ind w:left="-426" w:right="-518"/>
        <w:jc w:val="center"/>
        <w:rPr>
          <w:rFonts w:ascii="Verdana" w:hAnsi="Verdana"/>
          <w:sz w:val="24"/>
          <w:szCs w:val="24"/>
          <w:lang w:val="es-ES" w:eastAsia="en-US"/>
        </w:rPr>
      </w:pPr>
      <w:r w:rsidRPr="00F6595B">
        <w:rPr>
          <w:rFonts w:ascii="Verdana" w:hAnsi="Verdana"/>
          <w:sz w:val="24"/>
          <w:szCs w:val="24"/>
          <w:lang w:val="es-ES" w:eastAsia="en-US"/>
        </w:rPr>
        <w:t xml:space="preserve">EES = </w:t>
      </w:r>
      <w:proofErr w:type="spellStart"/>
      <w:r w:rsidRPr="00F6595B">
        <w:rPr>
          <w:rFonts w:ascii="Verdana" w:hAnsi="Verdana"/>
          <w:sz w:val="24"/>
          <w:szCs w:val="24"/>
          <w:lang w:val="es-ES" w:eastAsia="en-US"/>
        </w:rPr>
        <w:t>IxFxO</w:t>
      </w:r>
      <w:proofErr w:type="spellEnd"/>
      <w:r w:rsidRPr="00F6595B">
        <w:rPr>
          <w:rFonts w:ascii="Verdana" w:hAnsi="Verdana"/>
          <w:sz w:val="24"/>
          <w:szCs w:val="24"/>
          <w:lang w:val="es-ES" w:eastAsia="en-US"/>
        </w:rPr>
        <w:t xml:space="preserve">/100 = 9,37 x 9,6 x 9,87/ 100 = </w:t>
      </w:r>
      <w:r w:rsidRPr="00F6595B">
        <w:rPr>
          <w:rFonts w:ascii="Verdana" w:hAnsi="Verdana"/>
          <w:b/>
          <w:sz w:val="24"/>
          <w:szCs w:val="24"/>
          <w:lang w:val="es-ES" w:eastAsia="en-US"/>
        </w:rPr>
        <w:t>8,8782</w:t>
      </w:r>
    </w:p>
    <w:p w:rsidR="000E7FA3" w:rsidRPr="00F6595B" w:rsidRDefault="000E7FA3" w:rsidP="00807108">
      <w:pPr>
        <w:spacing w:after="0" w:line="360" w:lineRule="auto"/>
        <w:ind w:left="-426" w:right="-518"/>
        <w:jc w:val="both"/>
        <w:rPr>
          <w:rFonts w:ascii="Verdana" w:hAnsi="Verdana"/>
          <w:sz w:val="24"/>
          <w:szCs w:val="24"/>
          <w:lang w:val="es-ES" w:eastAsia="en-US"/>
        </w:rPr>
      </w:pPr>
      <w:r w:rsidRPr="00F6595B">
        <w:rPr>
          <w:rFonts w:ascii="Verdana" w:hAnsi="Verdana"/>
          <w:bCs/>
          <w:sz w:val="24"/>
          <w:szCs w:val="24"/>
          <w:lang w:val="es-ES" w:eastAsia="en-US"/>
        </w:rPr>
        <w:t>Considerando estos resultados de la consulta a los especialistas se arriba a las siguientes conclusiones:</w:t>
      </w:r>
    </w:p>
    <w:p w:rsidR="000E7FA3" w:rsidRPr="00F6595B" w:rsidRDefault="000E7FA3" w:rsidP="00807108">
      <w:pPr>
        <w:numPr>
          <w:ilvl w:val="0"/>
          <w:numId w:val="20"/>
        </w:numPr>
        <w:spacing w:after="0" w:line="360" w:lineRule="auto"/>
        <w:ind w:right="-518"/>
        <w:jc w:val="both"/>
        <w:rPr>
          <w:rFonts w:ascii="Verdana" w:hAnsi="Verdana"/>
          <w:sz w:val="24"/>
          <w:szCs w:val="24"/>
          <w:lang w:val="es-ES" w:eastAsia="en-US"/>
        </w:rPr>
      </w:pPr>
      <w:r w:rsidRPr="00F6595B">
        <w:rPr>
          <w:rFonts w:ascii="Verdana" w:hAnsi="Verdana"/>
          <w:sz w:val="24"/>
          <w:szCs w:val="24"/>
          <w:lang w:val="es-ES" w:eastAsia="en-US"/>
        </w:rPr>
        <w:t xml:space="preserve">La ponderación promedio en la variable </w:t>
      </w:r>
      <w:r w:rsidRPr="00F6595B">
        <w:rPr>
          <w:rFonts w:ascii="Verdana" w:hAnsi="Verdana"/>
          <w:b/>
          <w:bCs/>
          <w:sz w:val="24"/>
          <w:szCs w:val="24"/>
          <w:lang w:val="es-ES" w:eastAsia="en-US"/>
        </w:rPr>
        <w:t>Impacto</w:t>
      </w:r>
      <w:r w:rsidRPr="00F6595B">
        <w:rPr>
          <w:rFonts w:ascii="Verdana" w:hAnsi="Verdana"/>
          <w:sz w:val="24"/>
          <w:szCs w:val="24"/>
          <w:lang w:val="es-ES" w:eastAsia="en-US"/>
        </w:rPr>
        <w:t xml:space="preserve"> y sus indicadores, reveló un nivel de significación de </w:t>
      </w:r>
      <w:r w:rsidRPr="00F6595B">
        <w:rPr>
          <w:rFonts w:ascii="Verdana" w:hAnsi="Verdana"/>
          <w:b/>
          <w:bCs/>
          <w:sz w:val="24"/>
          <w:szCs w:val="24"/>
          <w:lang w:val="es-ES" w:eastAsia="en-US"/>
        </w:rPr>
        <w:t>9,37</w:t>
      </w:r>
      <w:r w:rsidRPr="00F6595B">
        <w:rPr>
          <w:rFonts w:ascii="Verdana" w:hAnsi="Verdana"/>
          <w:sz w:val="24"/>
          <w:szCs w:val="24"/>
          <w:lang w:val="es-ES" w:eastAsia="en-US"/>
        </w:rPr>
        <w:t xml:space="preserve">, considerada como un aspecto fuerte de la propuesta del software. </w:t>
      </w:r>
    </w:p>
    <w:p w:rsidR="000E7FA3" w:rsidRPr="00F6595B" w:rsidRDefault="000E7FA3" w:rsidP="00807108">
      <w:pPr>
        <w:numPr>
          <w:ilvl w:val="0"/>
          <w:numId w:val="20"/>
        </w:numPr>
        <w:spacing w:after="0" w:line="360" w:lineRule="auto"/>
        <w:ind w:right="-518"/>
        <w:jc w:val="both"/>
        <w:rPr>
          <w:rFonts w:ascii="Verdana" w:hAnsi="Verdana"/>
          <w:sz w:val="24"/>
          <w:szCs w:val="24"/>
          <w:lang w:val="es-ES" w:eastAsia="en-US"/>
        </w:rPr>
      </w:pPr>
      <w:r w:rsidRPr="00F6595B">
        <w:rPr>
          <w:rFonts w:ascii="Verdana" w:hAnsi="Verdana"/>
          <w:sz w:val="24"/>
          <w:szCs w:val="24"/>
          <w:lang w:val="es-ES" w:eastAsia="en-US"/>
        </w:rPr>
        <w:t xml:space="preserve">De igual forma sucede con la variable </w:t>
      </w:r>
      <w:r w:rsidRPr="00F6595B">
        <w:rPr>
          <w:rFonts w:ascii="Verdana" w:hAnsi="Verdana"/>
          <w:b/>
          <w:bCs/>
          <w:sz w:val="24"/>
          <w:szCs w:val="24"/>
          <w:lang w:val="es-ES" w:eastAsia="en-US"/>
        </w:rPr>
        <w:t>Funcionalidad</w:t>
      </w:r>
      <w:r w:rsidRPr="00F6595B">
        <w:rPr>
          <w:rFonts w:ascii="Verdana" w:hAnsi="Verdana"/>
          <w:sz w:val="24"/>
          <w:szCs w:val="24"/>
          <w:lang w:val="es-ES" w:eastAsia="en-US"/>
        </w:rPr>
        <w:t xml:space="preserve">, valorada por los informantes en una ponderación promedio de </w:t>
      </w:r>
      <w:r w:rsidRPr="00F6595B">
        <w:rPr>
          <w:rFonts w:ascii="Verdana" w:hAnsi="Verdana"/>
          <w:b/>
          <w:bCs/>
          <w:sz w:val="24"/>
          <w:szCs w:val="24"/>
          <w:lang w:val="es-ES" w:eastAsia="en-US"/>
        </w:rPr>
        <w:t>9,6</w:t>
      </w:r>
      <w:r w:rsidRPr="00F6595B">
        <w:rPr>
          <w:rFonts w:ascii="Verdana" w:hAnsi="Verdana"/>
          <w:bCs/>
          <w:sz w:val="24"/>
          <w:szCs w:val="24"/>
          <w:lang w:val="es-ES" w:eastAsia="en-US"/>
        </w:rPr>
        <w:t>,</w:t>
      </w:r>
      <w:r w:rsidRPr="00F6595B">
        <w:rPr>
          <w:rFonts w:ascii="Verdana" w:hAnsi="Verdana"/>
          <w:sz w:val="24"/>
          <w:szCs w:val="24"/>
          <w:lang w:val="es-ES" w:eastAsia="en-US"/>
        </w:rPr>
        <w:t xml:space="preserve"> considerada como fuerte en los juicios de valor ofrecidos por estos profesionales de la Informática.</w:t>
      </w:r>
    </w:p>
    <w:p w:rsidR="000E7FA3" w:rsidRPr="00F6595B" w:rsidRDefault="000E7FA3" w:rsidP="00807108">
      <w:pPr>
        <w:numPr>
          <w:ilvl w:val="0"/>
          <w:numId w:val="20"/>
        </w:numPr>
        <w:spacing w:after="0" w:line="360" w:lineRule="auto"/>
        <w:ind w:right="-518"/>
        <w:jc w:val="both"/>
        <w:rPr>
          <w:rFonts w:ascii="Verdana" w:hAnsi="Verdana"/>
          <w:sz w:val="24"/>
          <w:szCs w:val="24"/>
          <w:lang w:val="es-ES" w:eastAsia="en-US"/>
        </w:rPr>
      </w:pPr>
      <w:r w:rsidRPr="00F6595B">
        <w:rPr>
          <w:rFonts w:ascii="Verdana" w:hAnsi="Verdana"/>
          <w:sz w:val="24"/>
          <w:szCs w:val="24"/>
          <w:lang w:val="es-ES" w:eastAsia="en-US"/>
        </w:rPr>
        <w:t xml:space="preserve">Los resultados en la tercera variable, referida a la </w:t>
      </w:r>
      <w:r w:rsidRPr="00F6595B">
        <w:rPr>
          <w:rFonts w:ascii="Verdana" w:hAnsi="Verdana"/>
          <w:b/>
          <w:bCs/>
          <w:sz w:val="24"/>
          <w:szCs w:val="24"/>
          <w:lang w:val="es-ES" w:eastAsia="en-US"/>
        </w:rPr>
        <w:t>Oportunidad</w:t>
      </w:r>
      <w:r w:rsidRPr="00F6595B">
        <w:rPr>
          <w:rFonts w:ascii="Verdana" w:hAnsi="Verdana"/>
          <w:bCs/>
          <w:sz w:val="24"/>
          <w:szCs w:val="24"/>
          <w:lang w:val="es-ES" w:eastAsia="en-US"/>
        </w:rPr>
        <w:t>,</w:t>
      </w:r>
      <w:r w:rsidRPr="00F6595B">
        <w:rPr>
          <w:rFonts w:ascii="Verdana" w:hAnsi="Verdana"/>
          <w:sz w:val="24"/>
          <w:szCs w:val="24"/>
          <w:lang w:val="es-ES" w:eastAsia="en-US"/>
        </w:rPr>
        <w:t xml:space="preserve"> obtuvieron como ponderación promedio </w:t>
      </w:r>
      <w:r w:rsidRPr="00F6595B">
        <w:rPr>
          <w:rFonts w:ascii="Verdana" w:hAnsi="Verdana"/>
          <w:b/>
          <w:bCs/>
          <w:sz w:val="24"/>
          <w:szCs w:val="24"/>
          <w:lang w:val="es-ES" w:eastAsia="en-US"/>
        </w:rPr>
        <w:t>9,87</w:t>
      </w:r>
      <w:r w:rsidRPr="00F6595B">
        <w:rPr>
          <w:rFonts w:ascii="Verdana" w:hAnsi="Verdana"/>
          <w:bCs/>
          <w:sz w:val="24"/>
          <w:szCs w:val="24"/>
          <w:lang w:val="es-ES" w:eastAsia="en-US"/>
        </w:rPr>
        <w:t>,</w:t>
      </w:r>
      <w:r w:rsidRPr="00F6595B">
        <w:rPr>
          <w:rFonts w:ascii="Verdana" w:hAnsi="Verdana"/>
          <w:sz w:val="24"/>
          <w:szCs w:val="24"/>
          <w:lang w:val="es-ES" w:eastAsia="en-US"/>
        </w:rPr>
        <w:t xml:space="preserve"> considerada, según la categorización antes identificada, como fuerte. </w:t>
      </w:r>
    </w:p>
    <w:p w:rsidR="000E7FA3" w:rsidRPr="00F6595B" w:rsidRDefault="000E7FA3" w:rsidP="00807108">
      <w:pPr>
        <w:numPr>
          <w:ilvl w:val="0"/>
          <w:numId w:val="20"/>
        </w:numPr>
        <w:spacing w:after="0" w:line="360" w:lineRule="auto"/>
        <w:ind w:right="-518"/>
        <w:jc w:val="both"/>
        <w:rPr>
          <w:rFonts w:ascii="Verdana" w:hAnsi="Verdana"/>
          <w:sz w:val="24"/>
          <w:szCs w:val="24"/>
          <w:lang w:val="es-ES" w:eastAsia="en-US"/>
        </w:rPr>
      </w:pPr>
      <w:r w:rsidRPr="00F6595B">
        <w:rPr>
          <w:rFonts w:ascii="Verdana" w:hAnsi="Verdana"/>
          <w:sz w:val="24"/>
          <w:szCs w:val="24"/>
          <w:lang w:val="es-ES" w:eastAsia="en-US"/>
        </w:rPr>
        <w:t xml:space="preserve">Finalmente, el análisis de los resultados de la Efectividad Esperada del Software educativo ofreció, como resultado de las ponderaciones promedios, un nivel de significación de </w:t>
      </w:r>
      <w:r w:rsidRPr="00F6595B">
        <w:rPr>
          <w:rFonts w:ascii="Verdana" w:hAnsi="Verdana"/>
          <w:b/>
          <w:bCs/>
          <w:sz w:val="24"/>
          <w:szCs w:val="24"/>
          <w:lang w:val="es-ES" w:eastAsia="en-US"/>
        </w:rPr>
        <w:t>8,8782</w:t>
      </w:r>
      <w:r w:rsidRPr="00F6595B">
        <w:rPr>
          <w:rFonts w:ascii="Verdana" w:hAnsi="Verdana"/>
          <w:sz w:val="24"/>
          <w:szCs w:val="24"/>
          <w:lang w:val="es-ES" w:eastAsia="en-US"/>
        </w:rPr>
        <w:t xml:space="preserve"> que clasifica en la categoría de fuerte para la propuesta del software.</w:t>
      </w:r>
    </w:p>
    <w:p w:rsidR="000E7FA3" w:rsidRPr="00F6595B" w:rsidRDefault="000E7FA3" w:rsidP="00987230">
      <w:pPr>
        <w:spacing w:before="240" w:after="0" w:line="360" w:lineRule="auto"/>
        <w:ind w:left="-426" w:right="-518"/>
        <w:jc w:val="both"/>
        <w:rPr>
          <w:rFonts w:ascii="Verdana" w:hAnsi="Verdana"/>
          <w:b/>
          <w:sz w:val="24"/>
          <w:szCs w:val="24"/>
          <w:lang w:val="es-MX" w:eastAsia="en-US"/>
        </w:rPr>
      </w:pPr>
      <w:r w:rsidRPr="00F6595B">
        <w:rPr>
          <w:rFonts w:ascii="Verdana" w:hAnsi="Verdana"/>
          <w:sz w:val="24"/>
          <w:szCs w:val="24"/>
          <w:lang w:val="es-ES" w:eastAsia="en-US"/>
        </w:rPr>
        <w:t xml:space="preserve">Estos resultados posibilitan la validación teórica del software educativo para la enseñanza de </w:t>
      </w:r>
      <w:r w:rsidRPr="00F6595B">
        <w:rPr>
          <w:rFonts w:ascii="Verdana" w:hAnsi="Verdana"/>
          <w:sz w:val="24"/>
          <w:szCs w:val="24"/>
          <w:lang w:val="es-MX" w:eastAsia="en-US"/>
        </w:rPr>
        <w:t>contenidos referentes al Plexo braquial en residentes de la especialidad de fisiatría en el servicio provincial 2F del H.C.S.M.</w:t>
      </w:r>
    </w:p>
    <w:p w:rsidR="000E7FA3" w:rsidRPr="00F6595B" w:rsidRDefault="000E7FA3" w:rsidP="00987230">
      <w:pPr>
        <w:spacing w:before="240" w:after="0" w:line="360" w:lineRule="auto"/>
        <w:ind w:left="-426" w:right="-518"/>
        <w:jc w:val="both"/>
        <w:rPr>
          <w:rFonts w:ascii="Verdana" w:hAnsi="Verdana"/>
          <w:b/>
          <w:sz w:val="24"/>
          <w:szCs w:val="24"/>
          <w:lang w:eastAsia="en-US"/>
        </w:rPr>
      </w:pPr>
      <w:r w:rsidRPr="00F6595B">
        <w:rPr>
          <w:rFonts w:ascii="Verdana" w:hAnsi="Verdana"/>
          <w:b/>
          <w:sz w:val="24"/>
          <w:szCs w:val="24"/>
          <w:lang w:eastAsia="en-US"/>
        </w:rPr>
        <w:t>DISCUSIÓN</w:t>
      </w:r>
    </w:p>
    <w:p w:rsidR="000E7FA3" w:rsidRDefault="000E7FA3" w:rsidP="00807108">
      <w:pPr>
        <w:spacing w:after="0" w:line="360" w:lineRule="auto"/>
        <w:ind w:left="-426" w:right="-518"/>
        <w:jc w:val="both"/>
        <w:rPr>
          <w:rFonts w:ascii="Verdana" w:hAnsi="Verdana"/>
          <w:sz w:val="24"/>
          <w:szCs w:val="24"/>
          <w:vertAlign w:val="superscript"/>
          <w:lang w:eastAsia="en-US"/>
        </w:rPr>
      </w:pPr>
      <w:r w:rsidRPr="00F6595B">
        <w:rPr>
          <w:rFonts w:ascii="Verdana" w:hAnsi="Verdana"/>
          <w:sz w:val="24"/>
          <w:szCs w:val="24"/>
          <w:lang w:eastAsia="en-US"/>
        </w:rPr>
        <w:t xml:space="preserve">Las NTICs optimizan el manejo de la información y el desarrollo de la comunicación, permiten actuar sobre ellas y generar nuevos y mayores conocimientos e inteligencia, comprenden todos los ámbitos de la experiencia humana y los transforman. A partir de que surgieron y empezaron a utilizarse, han sido pilares fundamentales en la educación, ya que permiten el contacto e </w:t>
      </w:r>
      <w:r w:rsidRPr="00F6595B">
        <w:rPr>
          <w:rFonts w:ascii="Verdana" w:hAnsi="Verdana"/>
          <w:sz w:val="24"/>
          <w:szCs w:val="24"/>
          <w:lang w:eastAsia="en-US"/>
        </w:rPr>
        <w:lastRenderedPageBreak/>
        <w:t xml:space="preserve">intercambio de información y proporcionan educación a distancia, innovando la forma de enseñar. </w:t>
      </w:r>
      <w:r w:rsidRPr="00F6595B">
        <w:rPr>
          <w:rFonts w:ascii="Verdana" w:hAnsi="Verdana"/>
          <w:sz w:val="24"/>
          <w:szCs w:val="24"/>
          <w:vertAlign w:val="superscript"/>
          <w:lang w:eastAsia="en-US"/>
        </w:rPr>
        <w:t xml:space="preserve">(11) </w:t>
      </w:r>
      <w:r w:rsidRPr="00F6595B">
        <w:rPr>
          <w:rFonts w:ascii="Verdana" w:hAnsi="Verdana"/>
          <w:sz w:val="24"/>
          <w:szCs w:val="24"/>
          <w:lang w:eastAsia="en-US"/>
        </w:rPr>
        <w:t xml:space="preserve">Los recursos que brinda la multimedia son fáciles de usar e individualizan el trabajo, por lo tanto, se logrará una mayor motivación e interés de los estudiantes por el aprendizaje. </w:t>
      </w:r>
      <w:r w:rsidRPr="00F6595B">
        <w:rPr>
          <w:rFonts w:ascii="Verdana" w:hAnsi="Verdana"/>
          <w:sz w:val="24"/>
          <w:szCs w:val="24"/>
          <w:vertAlign w:val="superscript"/>
          <w:lang w:eastAsia="en-US"/>
        </w:rPr>
        <w:t>(12,13)</w:t>
      </w:r>
      <w:r w:rsidR="00987230">
        <w:rPr>
          <w:rFonts w:ascii="Verdana" w:hAnsi="Verdana"/>
          <w:sz w:val="24"/>
          <w:szCs w:val="24"/>
          <w:vertAlign w:val="superscript"/>
          <w:lang w:eastAsia="en-US"/>
        </w:rPr>
        <w:t xml:space="preserve"> </w:t>
      </w:r>
      <w:r w:rsidRPr="00F6595B">
        <w:rPr>
          <w:rFonts w:ascii="Verdana" w:hAnsi="Verdana"/>
          <w:sz w:val="24"/>
          <w:szCs w:val="24"/>
          <w:lang w:eastAsia="en-US"/>
        </w:rPr>
        <w:t xml:space="preserve">PlexSpace se elaboró para que internos verticales, residentes, y profesores de las Ciencias Médicas consolidaran contenidos referentes a las enfermedades huérfanas, los cuales constituyen temas de poca revisión actualizada pero que forman parte de su formación general integral. Los residentes mostraron insuficiente conocimiento del tema antes de ser aplicado el software, conducta que se modificó en gran medida luego de ser introducida la herramienta, ello genera una sintáxis en la medicina contemporánea que debe replantear habilidades a nivel de saber hacer y actuar antes los retos que impone el proceso docente educativo en el contexto de las NTIC’s. Diversas investigaciones llevadas a cabo por otros investigadores </w:t>
      </w:r>
      <w:r w:rsidRPr="00F6595B">
        <w:rPr>
          <w:rFonts w:ascii="Verdana" w:hAnsi="Verdana"/>
          <w:sz w:val="24"/>
          <w:szCs w:val="24"/>
          <w:vertAlign w:val="superscript"/>
          <w:lang w:eastAsia="en-US"/>
        </w:rPr>
        <w:t>(14)</w:t>
      </w:r>
      <w:r w:rsidRPr="00F6595B">
        <w:rPr>
          <w:rFonts w:ascii="Verdana" w:hAnsi="Verdana"/>
          <w:sz w:val="24"/>
          <w:szCs w:val="24"/>
          <w:lang w:eastAsia="en-US"/>
        </w:rPr>
        <w:t xml:space="preserve"> alcanzaron similares resultados al aplicar su propuesta, quedando evidenciado en muchos casos la importancia de confeccionar multimedias, hiperentornos y demás softwares en el proceso de enseñanza-aprendizaje. La gran mayoría de los interactuantes creen que el uso y generalización de la aplicación, potenciaron las formas de aprendizaje a la cual se acudió mediante el hiperentorno donde el docente es un facilitador dentro del proceso docente educativo. </w:t>
      </w:r>
      <w:r w:rsidRPr="00F6595B">
        <w:rPr>
          <w:rFonts w:ascii="Verdana" w:hAnsi="Verdana"/>
          <w:sz w:val="24"/>
          <w:szCs w:val="24"/>
          <w:vertAlign w:val="superscript"/>
          <w:lang w:eastAsia="en-US"/>
        </w:rPr>
        <w:t>(15)</w:t>
      </w:r>
    </w:p>
    <w:p w:rsidR="00987230" w:rsidRPr="00F6595B" w:rsidRDefault="00987230" w:rsidP="00807108">
      <w:pPr>
        <w:spacing w:after="0" w:line="360" w:lineRule="auto"/>
        <w:ind w:left="-426" w:right="-518"/>
        <w:jc w:val="both"/>
        <w:rPr>
          <w:rFonts w:ascii="Verdana" w:hAnsi="Verdana"/>
          <w:sz w:val="24"/>
          <w:szCs w:val="24"/>
          <w:lang w:eastAsia="en-US"/>
        </w:rPr>
      </w:pPr>
    </w:p>
    <w:p w:rsidR="000E7FA3" w:rsidRPr="00F6595B" w:rsidRDefault="000E7FA3" w:rsidP="00807108">
      <w:pPr>
        <w:spacing w:after="0" w:line="360" w:lineRule="auto"/>
        <w:ind w:left="-426" w:right="-518"/>
        <w:jc w:val="both"/>
        <w:rPr>
          <w:rFonts w:ascii="Verdana" w:hAnsi="Verdana"/>
          <w:b/>
          <w:sz w:val="24"/>
          <w:szCs w:val="24"/>
          <w:lang w:eastAsia="en-US"/>
        </w:rPr>
      </w:pPr>
      <w:r w:rsidRPr="00F6595B">
        <w:rPr>
          <w:rFonts w:ascii="Verdana" w:hAnsi="Verdana"/>
          <w:b/>
          <w:sz w:val="24"/>
          <w:szCs w:val="24"/>
          <w:lang w:eastAsia="en-US"/>
        </w:rPr>
        <w:t>CONCLUSIONES</w:t>
      </w:r>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El proceso de enseñanza aprendizaje  en la formación de postgrado constituye un escenario ideal para la explotación cognitiva de temas que constituyen pilares en la formación de profesionales a través de las nuevas tecnologías y sus potencialidades. </w:t>
      </w:r>
    </w:p>
    <w:p w:rsidR="000E7FA3" w:rsidRPr="00F6595B" w:rsidRDefault="000E7FA3" w:rsidP="00807108">
      <w:pPr>
        <w:spacing w:after="0" w:line="360" w:lineRule="auto"/>
        <w:ind w:left="-426" w:right="-518"/>
        <w:jc w:val="both"/>
        <w:rPr>
          <w:rFonts w:ascii="Verdana" w:hAnsi="Verdana"/>
          <w:b/>
          <w:sz w:val="24"/>
          <w:szCs w:val="24"/>
          <w:lang w:eastAsia="en-US"/>
        </w:rPr>
      </w:pPr>
    </w:p>
    <w:p w:rsidR="000E7FA3" w:rsidRPr="00F6595B" w:rsidRDefault="000E7FA3" w:rsidP="00807108">
      <w:pPr>
        <w:spacing w:after="0" w:line="360" w:lineRule="auto"/>
        <w:ind w:left="-426" w:right="-518"/>
        <w:jc w:val="both"/>
        <w:rPr>
          <w:rFonts w:ascii="Verdana" w:hAnsi="Verdana"/>
          <w:b/>
          <w:sz w:val="24"/>
          <w:szCs w:val="24"/>
          <w:lang w:eastAsia="en-US"/>
        </w:rPr>
      </w:pPr>
    </w:p>
    <w:p w:rsidR="000E7FA3" w:rsidRPr="00F6595B" w:rsidRDefault="000E7FA3" w:rsidP="00807108">
      <w:pPr>
        <w:spacing w:after="0" w:line="360" w:lineRule="auto"/>
        <w:ind w:left="-426" w:right="-518"/>
        <w:jc w:val="both"/>
        <w:rPr>
          <w:rFonts w:ascii="Verdana" w:hAnsi="Verdana"/>
          <w:b/>
          <w:sz w:val="24"/>
          <w:szCs w:val="24"/>
          <w:lang w:eastAsia="en-US"/>
        </w:rPr>
      </w:pPr>
    </w:p>
    <w:p w:rsidR="000E7FA3" w:rsidRPr="00F6595B" w:rsidRDefault="000E7FA3" w:rsidP="00807108">
      <w:pPr>
        <w:spacing w:after="0" w:line="360" w:lineRule="auto"/>
        <w:ind w:left="-426" w:right="-518"/>
        <w:jc w:val="both"/>
        <w:rPr>
          <w:rFonts w:ascii="Verdana" w:hAnsi="Verdana"/>
          <w:b/>
          <w:sz w:val="24"/>
          <w:szCs w:val="24"/>
          <w:lang w:eastAsia="en-US"/>
        </w:rPr>
      </w:pPr>
      <w:r w:rsidRPr="00F6595B">
        <w:rPr>
          <w:rFonts w:ascii="Verdana" w:hAnsi="Verdana"/>
          <w:b/>
          <w:sz w:val="24"/>
          <w:szCs w:val="24"/>
          <w:lang w:eastAsia="en-US"/>
        </w:rPr>
        <w:lastRenderedPageBreak/>
        <w:t>REFERENCIAS BIBLIOGRÁFICAS</w:t>
      </w:r>
    </w:p>
    <w:p w:rsidR="000E7FA3" w:rsidRPr="00F6595B" w:rsidRDefault="000E7FA3" w:rsidP="00987230">
      <w:pPr>
        <w:spacing w:after="0" w:line="360" w:lineRule="auto"/>
        <w:ind w:left="-426" w:right="-518"/>
        <w:rPr>
          <w:rFonts w:ascii="Verdana" w:hAnsi="Verdana"/>
          <w:sz w:val="24"/>
          <w:szCs w:val="24"/>
          <w:lang w:eastAsia="en-US"/>
        </w:rPr>
      </w:pPr>
      <w:r w:rsidRPr="00F6595B">
        <w:rPr>
          <w:rFonts w:ascii="Verdana" w:hAnsi="Verdana"/>
          <w:sz w:val="24"/>
          <w:szCs w:val="24"/>
          <w:lang w:eastAsia="en-US"/>
        </w:rPr>
        <w:t xml:space="preserve">1.  Alarcón Ortiz RA, Guzmán Mirás Y, García González M. Formación integral en la educación superior: una visión cubana. Rev Estud Desar Soc [en línea]. 2019 [citado 1 Sep 2020]; 7(3):[aprox. 10p.]. Disponible  en:  </w:t>
      </w:r>
      <w:r w:rsidRPr="00F6595B">
        <w:rPr>
          <w:rFonts w:ascii="Verdana" w:hAnsi="Verdana"/>
          <w:sz w:val="24"/>
          <w:szCs w:val="24"/>
          <w:lang w:eastAsia="en-US"/>
        </w:rPr>
        <w:fldChar w:fldCharType="begin"/>
      </w:r>
      <w:r w:rsidRPr="00F6595B">
        <w:rPr>
          <w:rFonts w:ascii="Verdana" w:hAnsi="Verdana"/>
          <w:sz w:val="24"/>
          <w:szCs w:val="24"/>
          <w:lang w:eastAsia="en-US"/>
        </w:rPr>
        <w:instrText xml:space="preserve"> HYPERLINK "http://scielo.sld.cu/scielo.php?script=sci_arttext&amp;pid=S2308-01322019000300010&amp;lng=es&amp;tlng=es" </w:instrText>
      </w:r>
      <w:r w:rsidRPr="00F6595B">
        <w:rPr>
          <w:rFonts w:ascii="Verdana" w:hAnsi="Verdana"/>
          <w:sz w:val="24"/>
          <w:szCs w:val="24"/>
          <w:lang w:eastAsia="en-US"/>
        </w:rPr>
        <w:fldChar w:fldCharType="separate"/>
      </w:r>
      <w:r w:rsidRPr="00F6595B">
        <w:rPr>
          <w:rStyle w:val="Hipervnculo"/>
          <w:rFonts w:ascii="Verdana" w:hAnsi="Verdana"/>
          <w:sz w:val="24"/>
          <w:szCs w:val="24"/>
          <w:lang w:eastAsia="en-US"/>
        </w:rPr>
        <w:t>http://scielo.sld.cu/scielo.php?script=sci_arttext&amp;pid=S2308-01322019000300010&amp;lng=es&amp;tlng=es</w:t>
      </w:r>
      <w:r w:rsidRPr="00F6595B">
        <w:rPr>
          <w:rFonts w:ascii="Verdana" w:hAnsi="Verdana"/>
          <w:sz w:val="24"/>
          <w:szCs w:val="24"/>
          <w:lang w:eastAsia="en-US"/>
        </w:rPr>
        <w:fldChar w:fldCharType="end"/>
      </w:r>
    </w:p>
    <w:p w:rsidR="000E7FA3" w:rsidRPr="00F6595B" w:rsidRDefault="000E7FA3" w:rsidP="00987230">
      <w:pPr>
        <w:spacing w:after="0" w:line="360" w:lineRule="auto"/>
        <w:ind w:left="-426" w:right="-518"/>
        <w:rPr>
          <w:rFonts w:ascii="Verdana" w:hAnsi="Verdana"/>
          <w:sz w:val="24"/>
          <w:szCs w:val="24"/>
          <w:lang w:eastAsia="en-US"/>
        </w:rPr>
      </w:pPr>
      <w:r w:rsidRPr="00F6595B">
        <w:rPr>
          <w:rFonts w:ascii="Verdana" w:hAnsi="Verdana"/>
          <w:sz w:val="24"/>
          <w:szCs w:val="24"/>
          <w:lang w:eastAsia="en-US"/>
        </w:rPr>
        <w:t>2. Varona Domínguez F. Las tecnologías y el universo espiritual en la educación superior. Educ Méd Sup [en  línea].  2019  [citado  30  Ago  2020];  38(1):[aprox.  10p.].  Disponible  en:</w:t>
      </w:r>
      <w:r w:rsidRPr="00F6595B">
        <w:rPr>
          <w:rFonts w:ascii="Verdana" w:hAnsi="Verdana"/>
          <w:sz w:val="24"/>
          <w:szCs w:val="24"/>
          <w:lang w:eastAsia="en-US"/>
        </w:rPr>
        <w:fldChar w:fldCharType="begin"/>
      </w:r>
      <w:r w:rsidRPr="00F6595B">
        <w:rPr>
          <w:rFonts w:ascii="Verdana" w:hAnsi="Verdana"/>
          <w:sz w:val="24"/>
          <w:szCs w:val="24"/>
          <w:lang w:eastAsia="en-US"/>
        </w:rPr>
        <w:instrText xml:space="preserve"> HYPERLINK "http://scielo.sld.cu/scielo.php?script=sci_arttext&amp;pid=S0257-3142019000100010&amp;lng=es&amp;tlng=es" </w:instrText>
      </w:r>
      <w:r w:rsidRPr="00F6595B">
        <w:rPr>
          <w:rFonts w:ascii="Verdana" w:hAnsi="Verdana"/>
          <w:sz w:val="24"/>
          <w:szCs w:val="24"/>
          <w:lang w:eastAsia="en-US"/>
        </w:rPr>
        <w:fldChar w:fldCharType="separate"/>
      </w:r>
      <w:r w:rsidRPr="00F6595B">
        <w:rPr>
          <w:rStyle w:val="Hipervnculo"/>
          <w:rFonts w:ascii="Verdana" w:hAnsi="Verdana"/>
          <w:sz w:val="24"/>
          <w:szCs w:val="24"/>
          <w:lang w:eastAsia="en-US"/>
        </w:rPr>
        <w:t>http://scielo.sld.cu/scielo.php?script=sci_arttext&amp;pid=S0257-3142019000100010&amp;lng=es&amp;tlng=es</w:t>
      </w:r>
      <w:r w:rsidRPr="00F6595B">
        <w:rPr>
          <w:rFonts w:ascii="Verdana" w:hAnsi="Verdana"/>
          <w:sz w:val="24"/>
          <w:szCs w:val="24"/>
          <w:lang w:eastAsia="en-US"/>
        </w:rPr>
        <w:fldChar w:fldCharType="end"/>
      </w:r>
    </w:p>
    <w:p w:rsidR="000E7FA3" w:rsidRPr="00F6595B" w:rsidRDefault="000E7FA3" w:rsidP="00987230">
      <w:pPr>
        <w:spacing w:after="0" w:line="360" w:lineRule="auto"/>
        <w:ind w:left="-426" w:right="-518"/>
        <w:rPr>
          <w:rFonts w:ascii="Verdana" w:hAnsi="Verdana"/>
          <w:sz w:val="24"/>
          <w:szCs w:val="24"/>
          <w:lang w:eastAsia="en-US"/>
        </w:rPr>
      </w:pPr>
      <w:r w:rsidRPr="00F6595B">
        <w:rPr>
          <w:rFonts w:ascii="Verdana" w:hAnsi="Verdana"/>
          <w:sz w:val="24"/>
          <w:szCs w:val="24"/>
          <w:lang w:eastAsia="en-US"/>
        </w:rPr>
        <w:t>3. Madariaga Fernández CJ, Ortiz Romero GM, Cruz Álvarez YB, Leyva Aguilera JJ. Validación del Software Educativo Metodología de la Investigación y Estadística para su generalización en la docencia médica.CCM  [en  línea].  2016  Jun  [citado  20  Ago  2021];  20(2):225-236.  Disponible  en:</w:t>
      </w:r>
      <w:r w:rsidRPr="00F6595B">
        <w:rPr>
          <w:rFonts w:ascii="Verdana" w:hAnsi="Verdana"/>
          <w:sz w:val="24"/>
          <w:szCs w:val="24"/>
          <w:lang w:eastAsia="en-US"/>
        </w:rPr>
        <w:fldChar w:fldCharType="begin"/>
      </w:r>
      <w:r w:rsidRPr="00F6595B">
        <w:rPr>
          <w:rFonts w:ascii="Verdana" w:hAnsi="Verdana"/>
          <w:sz w:val="24"/>
          <w:szCs w:val="24"/>
          <w:lang w:eastAsia="en-US"/>
        </w:rPr>
        <w:instrText xml:space="preserve"> HYPERLINK "http://scielo.sld.cu/scielo.php?script=sci_arttext&amp;pid=S1560-43812016000200002&amp;lng=es" </w:instrText>
      </w:r>
      <w:r w:rsidRPr="00F6595B">
        <w:rPr>
          <w:rFonts w:ascii="Verdana" w:hAnsi="Verdana"/>
          <w:sz w:val="24"/>
          <w:szCs w:val="24"/>
          <w:lang w:eastAsia="en-US"/>
        </w:rPr>
        <w:fldChar w:fldCharType="separate"/>
      </w:r>
      <w:r w:rsidRPr="00F6595B">
        <w:rPr>
          <w:rStyle w:val="Hipervnculo"/>
          <w:rFonts w:ascii="Verdana" w:hAnsi="Verdana"/>
          <w:sz w:val="24"/>
          <w:szCs w:val="24"/>
          <w:lang w:eastAsia="en-US"/>
        </w:rPr>
        <w:t>http://scielo.sld.cu/scielo.php?script=sci_arttext&amp;pid=S1560-43812016000200002&amp;lng=es</w:t>
      </w:r>
      <w:r w:rsidRPr="00F6595B">
        <w:rPr>
          <w:rFonts w:ascii="Verdana" w:hAnsi="Verdana"/>
          <w:sz w:val="24"/>
          <w:szCs w:val="24"/>
          <w:lang w:eastAsia="en-US"/>
        </w:rPr>
        <w:fldChar w:fldCharType="end"/>
      </w:r>
    </w:p>
    <w:p w:rsidR="000E7FA3" w:rsidRPr="00F6595B" w:rsidRDefault="000E7FA3" w:rsidP="00987230">
      <w:pPr>
        <w:spacing w:after="0" w:line="360" w:lineRule="auto"/>
        <w:ind w:left="-426" w:right="-518"/>
        <w:rPr>
          <w:rFonts w:ascii="Verdana" w:hAnsi="Verdana"/>
          <w:sz w:val="24"/>
          <w:szCs w:val="24"/>
          <w:lang w:eastAsia="en-US"/>
        </w:rPr>
      </w:pPr>
      <w:r w:rsidRPr="00F6595B">
        <w:rPr>
          <w:rFonts w:ascii="Verdana" w:hAnsi="Verdana"/>
          <w:sz w:val="24"/>
          <w:szCs w:val="24"/>
          <w:lang w:eastAsia="en-US"/>
        </w:rPr>
        <w:t>4. Fernández Capote MM, Campello Trujillo Learsys E, Fernández Queija Y, Hernández Cuétara L. Desafíos y alternativas de la Universidad de Ciencias Médicas Cubana. Rev Med Electrón [en línea]. 2018 Dic [citado  21  Ago  2021];  40(6):1983-2004.  Disponible  en:</w:t>
      </w:r>
    </w:p>
    <w:p w:rsidR="000E7FA3" w:rsidRPr="00F6595B" w:rsidRDefault="000E7FA3" w:rsidP="00987230">
      <w:pPr>
        <w:spacing w:after="0" w:line="360" w:lineRule="auto"/>
        <w:ind w:left="-426" w:right="-518"/>
        <w:rPr>
          <w:rFonts w:ascii="Verdana" w:hAnsi="Verdana"/>
          <w:sz w:val="24"/>
          <w:szCs w:val="24"/>
          <w:lang w:eastAsia="en-US"/>
        </w:rPr>
      </w:pPr>
      <w:hyperlink r:id="rId14" w:history="1">
        <w:r w:rsidRPr="00F6595B">
          <w:rPr>
            <w:rStyle w:val="Hipervnculo"/>
            <w:rFonts w:ascii="Verdana" w:hAnsi="Verdana"/>
            <w:sz w:val="24"/>
            <w:szCs w:val="24"/>
            <w:lang w:eastAsia="en-US"/>
          </w:rPr>
          <w:t>http://scielo.sld.cu/scielo.php?script=sci_arttext&amp;pid=S1684-18242018000601983&amp;lng=es</w:t>
        </w:r>
      </w:hyperlink>
    </w:p>
    <w:p w:rsidR="000E7FA3" w:rsidRPr="00F6595B" w:rsidRDefault="000E7FA3" w:rsidP="00987230">
      <w:pPr>
        <w:spacing w:after="0" w:line="360" w:lineRule="auto"/>
        <w:ind w:left="-426" w:right="-518"/>
        <w:rPr>
          <w:rFonts w:ascii="Verdana" w:hAnsi="Verdana"/>
          <w:sz w:val="24"/>
          <w:szCs w:val="24"/>
          <w:lang w:eastAsia="en-US"/>
        </w:rPr>
      </w:pPr>
      <w:r w:rsidRPr="00F6595B">
        <w:rPr>
          <w:rFonts w:ascii="Verdana" w:hAnsi="Verdana"/>
          <w:sz w:val="24"/>
          <w:szCs w:val="24"/>
          <w:lang w:eastAsia="en-US"/>
        </w:rPr>
        <w:t>5.</w:t>
      </w:r>
      <w:r w:rsidRPr="00F6595B">
        <w:rPr>
          <w:rFonts w:ascii="Verdana" w:hAnsi="Verdana"/>
          <w:sz w:val="24"/>
          <w:szCs w:val="24"/>
          <w:lang w:val="es-MX" w:eastAsia="en-US"/>
        </w:rPr>
        <w:t xml:space="preserve"> Acosta Sariego JA. Pensamiento bioético cubano. Tendencias y características distintivas. La Habana: Universidad de La Habana. Facultad de Filosofía e Historia [Internet].2011 [citado 15 Oct 2020].  Disponible en: </w:t>
      </w:r>
      <w:hyperlink r:id="rId15" w:history="1">
        <w:r w:rsidRPr="00F6595B">
          <w:rPr>
            <w:rStyle w:val="Hipervnculo"/>
            <w:rFonts w:ascii="Verdana" w:hAnsi="Verdana"/>
            <w:sz w:val="24"/>
            <w:szCs w:val="24"/>
            <w:lang w:val="es-MX" w:eastAsia="en-US"/>
          </w:rPr>
          <w:t>http://tesis.sld.cu/index.php?P=FullRecord&amp;ID=639&amp;ReturnText=Search+Results&amp;ReturnTo=index.php%3FP%3DAdvancedSearch%26Q%3DY%26FK%3DAcosta%2BSariego%26RP%3D5%26SR%3D0%26ST%3DQuick</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lastRenderedPageBreak/>
        <w:t xml:space="preserve">6. Ministerio de Educación. Filosofía. Bachillerato General Unificado. 1er Curso Texto del Estudiante. Ecuador [Internet].2016 [citado 16 Dic 2020]. Disponible en: </w:t>
      </w:r>
      <w:hyperlink r:id="rId16" w:history="1">
        <w:r w:rsidRPr="00F6595B">
          <w:rPr>
            <w:rStyle w:val="Hipervnculo"/>
            <w:rFonts w:ascii="Verdana" w:hAnsi="Verdana"/>
            <w:sz w:val="24"/>
            <w:szCs w:val="24"/>
            <w:lang w:val="es-MX" w:eastAsia="en-US"/>
          </w:rPr>
          <w:t>https://www.mheducation.es/bcv/guide/capitulo/8448616006.pdf</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7. Romero Castro MI, Figueroa Morán GL, Vera Navarrete DS, Álava Cruzatty JE, Parrales Anzúles GR. INTRODUCCIÓN A LA SEGURIDAD INFORMÁTICA Y EL ANÁLISIS DE VULNERABILIDADES. Ed. 1ra [Internet].2018 [citado 10 Ene 2021]. Disponible en: </w:t>
      </w:r>
      <w:hyperlink r:id="rId17" w:history="1">
        <w:r w:rsidRPr="00F6595B">
          <w:rPr>
            <w:rStyle w:val="Hipervnculo"/>
            <w:rFonts w:ascii="Verdana" w:hAnsi="Verdana"/>
            <w:sz w:val="24"/>
            <w:szCs w:val="24"/>
            <w:lang w:val="es-MX" w:eastAsia="en-US"/>
          </w:rPr>
          <w:t>https://www.3ciencias.com/wp-content/uploads/2018/10/Seguridad-inform%C3%A1tica.pdf</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8. Villegas-Maestre JD, Ferrer-Rosabal LC de la, Villegas-Roque l. ONCOMED: multimedia de apoyo a la docencia médica sobre neoplasias de región </w:t>
      </w:r>
      <w:proofErr w:type="spellStart"/>
      <w:r w:rsidRPr="00F6595B">
        <w:rPr>
          <w:rFonts w:ascii="Verdana" w:hAnsi="Verdana"/>
          <w:sz w:val="24"/>
          <w:szCs w:val="24"/>
          <w:lang w:val="es-MX" w:eastAsia="en-US"/>
        </w:rPr>
        <w:t>cervicofacial</w:t>
      </w:r>
      <w:proofErr w:type="spellEnd"/>
      <w:r w:rsidRPr="00F6595B">
        <w:rPr>
          <w:rFonts w:ascii="Verdana" w:hAnsi="Verdana"/>
          <w:sz w:val="24"/>
          <w:szCs w:val="24"/>
          <w:lang w:val="es-MX" w:eastAsia="en-US"/>
        </w:rPr>
        <w:t xml:space="preserve">. Rev </w:t>
      </w:r>
      <w:proofErr w:type="spellStart"/>
      <w:r w:rsidRPr="00F6595B">
        <w:rPr>
          <w:rFonts w:ascii="Verdana" w:hAnsi="Verdana"/>
          <w:sz w:val="24"/>
          <w:szCs w:val="24"/>
          <w:lang w:val="es-MX" w:eastAsia="en-US"/>
        </w:rPr>
        <w:t>Inf</w:t>
      </w:r>
      <w:proofErr w:type="spellEnd"/>
      <w:r w:rsidRPr="00F6595B">
        <w:rPr>
          <w:rFonts w:ascii="Verdana" w:hAnsi="Verdana"/>
          <w:sz w:val="24"/>
          <w:szCs w:val="24"/>
          <w:lang w:val="es-MX" w:eastAsia="en-US"/>
        </w:rPr>
        <w:t xml:space="preserve"> Cient [en línea]. 2020 [citado 29 Ago 2021]; 99(4):367-378 Disponible en:</w:t>
      </w:r>
    </w:p>
    <w:p w:rsidR="000E7FA3" w:rsidRPr="00F6595B" w:rsidRDefault="000E7FA3" w:rsidP="00987230">
      <w:pPr>
        <w:spacing w:after="0" w:line="360" w:lineRule="auto"/>
        <w:ind w:left="-426" w:right="-518"/>
        <w:rPr>
          <w:rFonts w:ascii="Verdana" w:hAnsi="Verdana"/>
          <w:sz w:val="24"/>
          <w:szCs w:val="24"/>
          <w:lang w:val="es-MX" w:eastAsia="en-US"/>
        </w:rPr>
      </w:pPr>
      <w:hyperlink r:id="rId18" w:history="1">
        <w:r w:rsidRPr="00F6595B">
          <w:rPr>
            <w:rStyle w:val="Hipervnculo"/>
            <w:rFonts w:ascii="Verdana" w:hAnsi="Verdana"/>
            <w:sz w:val="24"/>
            <w:szCs w:val="24"/>
            <w:lang w:val="es-MX" w:eastAsia="en-US"/>
          </w:rPr>
          <w:t>http://www.revinfcientifica.sld.cu/index.php/ric/article/view/3011</w:t>
        </w:r>
      </w:hyperlink>
    </w:p>
    <w:p w:rsidR="000E7FA3" w:rsidRPr="00F6595B" w:rsidRDefault="000E7FA3" w:rsidP="00987230">
      <w:pPr>
        <w:spacing w:after="0" w:line="360" w:lineRule="auto"/>
        <w:ind w:left="-426" w:right="-518"/>
        <w:rPr>
          <w:rFonts w:ascii="Verdana" w:hAnsi="Verdana"/>
          <w:sz w:val="24"/>
          <w:szCs w:val="24"/>
          <w:lang w:val="es-MX" w:eastAsia="en-US"/>
        </w:rPr>
      </w:pPr>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9. Vidal Ledo María, Gómez Martínez Freddy, Ruiz Piedra Alina </w:t>
      </w:r>
      <w:proofErr w:type="spellStart"/>
      <w:r w:rsidRPr="00F6595B">
        <w:rPr>
          <w:rFonts w:ascii="Verdana" w:hAnsi="Verdana"/>
          <w:sz w:val="24"/>
          <w:szCs w:val="24"/>
          <w:lang w:val="es-MX" w:eastAsia="en-US"/>
        </w:rPr>
        <w:t>M.Software</w:t>
      </w:r>
      <w:proofErr w:type="spellEnd"/>
      <w:r w:rsidRPr="00F6595B">
        <w:rPr>
          <w:rFonts w:ascii="Verdana" w:hAnsi="Verdana"/>
          <w:sz w:val="24"/>
          <w:szCs w:val="24"/>
          <w:lang w:val="es-MX" w:eastAsia="en-US"/>
        </w:rPr>
        <w:t xml:space="preserve"> educativos. Educ Med Super [Internet]. 2010  Mar [citado  2021  Mar  12];  24(1): 97-110. Disponible en: </w:t>
      </w:r>
      <w:hyperlink r:id="rId19" w:history="1">
        <w:r w:rsidRPr="00F6595B">
          <w:rPr>
            <w:rStyle w:val="Hipervnculo"/>
            <w:rFonts w:ascii="Verdana" w:hAnsi="Verdana"/>
            <w:sz w:val="24"/>
            <w:szCs w:val="24"/>
            <w:lang w:val="es-MX" w:eastAsia="en-US"/>
          </w:rPr>
          <w:t>http://scielo.sld.cu/scielo.php?script=sci_arttext&amp;pid=S0864-21412010000100012&amp;lng=es</w:t>
        </w:r>
      </w:hyperlink>
      <w:r w:rsidRPr="00F6595B">
        <w:rPr>
          <w:rFonts w:ascii="Verdana" w:hAnsi="Verdana"/>
          <w:sz w:val="24"/>
          <w:szCs w:val="24"/>
          <w:lang w:val="es-MX" w:eastAsia="en-US"/>
        </w:rPr>
        <w:t>.</w:t>
      </w:r>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10. Addine Fernández, F., González Soca, A., et al (2008). Principios para la dirección del proceso Pedagógico La Habana Cuba. Disponible en: </w:t>
      </w:r>
      <w:hyperlink r:id="rId20" w:history="1">
        <w:r w:rsidRPr="00F6595B">
          <w:rPr>
            <w:rStyle w:val="Hipervnculo"/>
            <w:rFonts w:ascii="Verdana" w:hAnsi="Verdana"/>
            <w:sz w:val="24"/>
            <w:szCs w:val="24"/>
            <w:lang w:val="es-MX" w:eastAsia="en-US"/>
          </w:rPr>
          <w:t>https://www.redalyc.org/pdf/3606/360635567006.pdf</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11. Linares Río M. Diseño de un software para la enseñanza de la asignatura Programación y Gestores de Bases de Datos en la carrera de Tecnología de la Salud. (2014) Rev. Ciencias Médicas Pinar del Río, [Internet].2014 [citado 14 Ene 2021], Disponible en: </w:t>
      </w:r>
      <w:hyperlink r:id="rId21" w:history="1">
        <w:r w:rsidRPr="00F6595B">
          <w:rPr>
            <w:rStyle w:val="Hipervnculo"/>
            <w:rFonts w:ascii="Verdana" w:hAnsi="Verdana"/>
            <w:sz w:val="24"/>
            <w:szCs w:val="24"/>
            <w:lang w:val="es-MX" w:eastAsia="en-US"/>
          </w:rPr>
          <w:t>https://revcmpinar.sld.cu/index.php/publicaciones/article/view/3312</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12. González Acosta. (2015). Programa de acondicionamiento físico dirigido a la población adulta joven que asiste a los gimnasios de cultura física. Universidad </w:t>
      </w:r>
      <w:r w:rsidRPr="00F6595B">
        <w:rPr>
          <w:rFonts w:ascii="Verdana" w:hAnsi="Verdana"/>
          <w:sz w:val="24"/>
          <w:szCs w:val="24"/>
          <w:lang w:val="es-MX" w:eastAsia="en-US"/>
        </w:rPr>
        <w:lastRenderedPageBreak/>
        <w:t>de Ciencias de la Cultura Física y el  Deporte “Manuel Fajardo. Matanzas, Cuba. [</w:t>
      </w:r>
      <w:proofErr w:type="gramStart"/>
      <w:r w:rsidRPr="00F6595B">
        <w:rPr>
          <w:rFonts w:ascii="Verdana" w:hAnsi="Verdana"/>
          <w:sz w:val="24"/>
          <w:szCs w:val="24"/>
          <w:lang w:val="es-MX" w:eastAsia="en-US"/>
        </w:rPr>
        <w:t>citado</w:t>
      </w:r>
      <w:proofErr w:type="gramEnd"/>
      <w:r w:rsidRPr="00F6595B">
        <w:rPr>
          <w:rFonts w:ascii="Verdana" w:hAnsi="Verdana"/>
          <w:sz w:val="24"/>
          <w:szCs w:val="24"/>
          <w:lang w:val="es-MX" w:eastAsia="en-US"/>
        </w:rPr>
        <w:t xml:space="preserve"> 14 Jul 2021], Disponible en:  </w:t>
      </w:r>
      <w:hyperlink r:id="rId22" w:history="1">
        <w:r w:rsidRPr="00F6595B">
          <w:rPr>
            <w:rStyle w:val="Hipervnculo"/>
            <w:rFonts w:ascii="Verdana" w:hAnsi="Verdana"/>
            <w:sz w:val="24"/>
            <w:szCs w:val="24"/>
            <w:lang w:val="es-MX" w:eastAsia="en-US"/>
          </w:rPr>
          <w:t>http://eduniv.reduniv.edu.cu/fetch.php?data=653&amp;view=1&amp;type=pdf&amp;id=653&amp;db=1</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13. Ferro González B, Hernández Rodríguez IM, </w:t>
      </w:r>
      <w:proofErr w:type="spellStart"/>
      <w:r w:rsidRPr="00F6595B">
        <w:rPr>
          <w:rFonts w:ascii="Verdana" w:hAnsi="Verdana"/>
          <w:sz w:val="24"/>
          <w:szCs w:val="24"/>
          <w:lang w:val="es-MX" w:eastAsia="en-US"/>
        </w:rPr>
        <w:t>Acanda</w:t>
      </w:r>
      <w:proofErr w:type="spellEnd"/>
      <w:r w:rsidRPr="00F6595B">
        <w:rPr>
          <w:rFonts w:ascii="Verdana" w:hAnsi="Verdana"/>
          <w:sz w:val="24"/>
          <w:szCs w:val="24"/>
          <w:lang w:val="es-MX" w:eastAsia="en-US"/>
        </w:rPr>
        <w:t xml:space="preserve"> Cala A. La formación ciudadana: un proceso formativo medular en la estrategia educativa de la universidad médica. Congreso Universidad [en línea].  2017  feb.  [</w:t>
      </w:r>
      <w:proofErr w:type="gramStart"/>
      <w:r w:rsidRPr="00F6595B">
        <w:rPr>
          <w:rFonts w:ascii="Verdana" w:hAnsi="Verdana"/>
          <w:sz w:val="24"/>
          <w:szCs w:val="24"/>
          <w:lang w:val="es-MX" w:eastAsia="en-US"/>
        </w:rPr>
        <w:t>citado</w:t>
      </w:r>
      <w:proofErr w:type="gramEnd"/>
      <w:r w:rsidRPr="00F6595B">
        <w:rPr>
          <w:rFonts w:ascii="Verdana" w:hAnsi="Verdana"/>
          <w:sz w:val="24"/>
          <w:szCs w:val="24"/>
          <w:lang w:val="es-MX" w:eastAsia="en-US"/>
        </w:rPr>
        <w:t xml:space="preserve">  28  Ago  2020];  6(1): Disponible  en:</w:t>
      </w:r>
    </w:p>
    <w:p w:rsidR="000E7FA3" w:rsidRPr="00F6595B" w:rsidRDefault="000E7FA3" w:rsidP="00987230">
      <w:pPr>
        <w:spacing w:after="0" w:line="360" w:lineRule="auto"/>
        <w:ind w:left="-426" w:right="-518"/>
        <w:rPr>
          <w:rFonts w:ascii="Verdana" w:hAnsi="Verdana"/>
          <w:sz w:val="24"/>
          <w:szCs w:val="24"/>
          <w:lang w:val="es-MX" w:eastAsia="en-US"/>
        </w:rPr>
      </w:pPr>
      <w:hyperlink r:id="rId23" w:history="1">
        <w:r w:rsidRPr="00F6595B">
          <w:rPr>
            <w:rStyle w:val="Hipervnculo"/>
            <w:rFonts w:ascii="Verdana" w:hAnsi="Verdana"/>
            <w:sz w:val="24"/>
            <w:szCs w:val="24"/>
            <w:lang w:val="es-MX" w:eastAsia="en-US"/>
          </w:rPr>
          <w:t>http://revista.congresouniversidad.cu/index.php/rcu/article/view/794</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14. Restrepo-Palacio S, Cifuentes YM. Diseño y validación de un instrumento de evaluación de la competencia digital en educación superior. Ensayo: Aval Polít </w:t>
      </w:r>
      <w:proofErr w:type="spellStart"/>
      <w:r w:rsidRPr="00F6595B">
        <w:rPr>
          <w:rFonts w:ascii="Verdana" w:hAnsi="Verdana"/>
          <w:sz w:val="24"/>
          <w:szCs w:val="24"/>
          <w:lang w:val="es-MX" w:eastAsia="en-US"/>
        </w:rPr>
        <w:t>Púb</w:t>
      </w:r>
      <w:proofErr w:type="spellEnd"/>
      <w:r w:rsidRPr="00F6595B">
        <w:rPr>
          <w:rFonts w:ascii="Verdana" w:hAnsi="Verdana"/>
          <w:sz w:val="24"/>
          <w:szCs w:val="24"/>
          <w:lang w:val="es-MX" w:eastAsia="en-US"/>
        </w:rPr>
        <w:t xml:space="preserve"> </w:t>
      </w:r>
      <w:proofErr w:type="gramStart"/>
      <w:r w:rsidRPr="00F6595B">
        <w:rPr>
          <w:rFonts w:ascii="Verdana" w:hAnsi="Verdana"/>
          <w:sz w:val="24"/>
          <w:szCs w:val="24"/>
          <w:lang w:val="es-MX" w:eastAsia="en-US"/>
        </w:rPr>
        <w:t>Educ[</w:t>
      </w:r>
      <w:proofErr w:type="gramEnd"/>
      <w:r w:rsidRPr="00F6595B">
        <w:rPr>
          <w:rFonts w:ascii="Verdana" w:hAnsi="Verdana"/>
          <w:sz w:val="24"/>
          <w:szCs w:val="24"/>
          <w:lang w:val="es-MX" w:eastAsia="en-US"/>
        </w:rPr>
        <w:t xml:space="preserve">en línea]. 2020 [citado 20 Ago 2021]; 28(109): 932-961. Disponible en: </w:t>
      </w:r>
      <w:hyperlink r:id="rId24" w:history="1">
        <w:r w:rsidRPr="00F6595B">
          <w:rPr>
            <w:rStyle w:val="Hipervnculo"/>
            <w:rFonts w:ascii="Verdana" w:hAnsi="Verdana"/>
            <w:sz w:val="24"/>
            <w:szCs w:val="24"/>
            <w:lang w:val="es-MX" w:eastAsia="en-US"/>
          </w:rPr>
          <w:t>https://www.scielo.br/pdf/ensaio/2020nahead/1809-4465-ensaio-S0104-40362020002801877.pdf</w:t>
        </w:r>
      </w:hyperlink>
    </w:p>
    <w:p w:rsidR="000E7FA3" w:rsidRPr="00F6595B" w:rsidRDefault="000E7FA3" w:rsidP="00987230">
      <w:pPr>
        <w:spacing w:after="0" w:line="360" w:lineRule="auto"/>
        <w:ind w:left="-426" w:right="-518"/>
        <w:rPr>
          <w:rFonts w:ascii="Verdana" w:hAnsi="Verdana"/>
          <w:sz w:val="24"/>
          <w:szCs w:val="24"/>
          <w:lang w:val="es-MX" w:eastAsia="en-US"/>
        </w:rPr>
      </w:pPr>
      <w:r w:rsidRPr="00F6595B">
        <w:rPr>
          <w:rFonts w:ascii="Verdana" w:hAnsi="Verdana"/>
          <w:sz w:val="24"/>
          <w:szCs w:val="24"/>
          <w:lang w:val="es-MX" w:eastAsia="en-US"/>
        </w:rPr>
        <w:t xml:space="preserve">15. Fernández Capote MM, </w:t>
      </w:r>
      <w:proofErr w:type="spellStart"/>
      <w:r w:rsidRPr="00F6595B">
        <w:rPr>
          <w:rFonts w:ascii="Verdana" w:hAnsi="Verdana"/>
          <w:sz w:val="24"/>
          <w:szCs w:val="24"/>
          <w:lang w:val="es-MX" w:eastAsia="en-US"/>
        </w:rPr>
        <w:t>Campello</w:t>
      </w:r>
      <w:proofErr w:type="spellEnd"/>
      <w:r w:rsidRPr="00F6595B">
        <w:rPr>
          <w:rFonts w:ascii="Verdana" w:hAnsi="Verdana"/>
          <w:sz w:val="24"/>
          <w:szCs w:val="24"/>
          <w:lang w:val="es-MX" w:eastAsia="en-US"/>
        </w:rPr>
        <w:t xml:space="preserve"> Trujillo </w:t>
      </w:r>
      <w:proofErr w:type="spellStart"/>
      <w:r w:rsidRPr="00F6595B">
        <w:rPr>
          <w:rFonts w:ascii="Verdana" w:hAnsi="Verdana"/>
          <w:sz w:val="24"/>
          <w:szCs w:val="24"/>
          <w:lang w:val="es-MX" w:eastAsia="en-US"/>
        </w:rPr>
        <w:t>Learsys</w:t>
      </w:r>
      <w:proofErr w:type="spellEnd"/>
      <w:r w:rsidRPr="00F6595B">
        <w:rPr>
          <w:rFonts w:ascii="Verdana" w:hAnsi="Verdana"/>
          <w:sz w:val="24"/>
          <w:szCs w:val="24"/>
          <w:lang w:val="es-MX" w:eastAsia="en-US"/>
        </w:rPr>
        <w:t xml:space="preserve"> E, Fernández </w:t>
      </w:r>
      <w:proofErr w:type="spellStart"/>
      <w:r w:rsidRPr="00F6595B">
        <w:rPr>
          <w:rFonts w:ascii="Verdana" w:hAnsi="Verdana"/>
          <w:sz w:val="24"/>
          <w:szCs w:val="24"/>
          <w:lang w:val="es-MX" w:eastAsia="en-US"/>
        </w:rPr>
        <w:t>Queija</w:t>
      </w:r>
      <w:proofErr w:type="spellEnd"/>
      <w:r w:rsidRPr="00F6595B">
        <w:rPr>
          <w:rFonts w:ascii="Verdana" w:hAnsi="Verdana"/>
          <w:sz w:val="24"/>
          <w:szCs w:val="24"/>
          <w:lang w:val="es-MX" w:eastAsia="en-US"/>
        </w:rPr>
        <w:t xml:space="preserve"> Y, Hernández Cuétara L. Desafíos y alternativas de la Universidad de Ciencias Médicas Cubana. Rev Med Electrón [en línea]. 2018 Dic [citado  25  Ago  2021];  40(6):1983-2004.  Disponible  en:</w:t>
      </w:r>
    </w:p>
    <w:p w:rsidR="000E7FA3" w:rsidRPr="00F6595B" w:rsidRDefault="000E7FA3" w:rsidP="00987230">
      <w:pPr>
        <w:spacing w:after="0" w:line="360" w:lineRule="auto"/>
        <w:ind w:left="-426" w:right="-518"/>
        <w:rPr>
          <w:rFonts w:ascii="Verdana" w:hAnsi="Verdana"/>
          <w:sz w:val="24"/>
          <w:szCs w:val="24"/>
          <w:lang w:val="es-MX" w:eastAsia="en-US"/>
        </w:rPr>
      </w:pPr>
      <w:hyperlink r:id="rId25" w:history="1">
        <w:r w:rsidRPr="00F6595B">
          <w:rPr>
            <w:rStyle w:val="Hipervnculo"/>
            <w:rFonts w:ascii="Verdana" w:hAnsi="Verdana"/>
            <w:sz w:val="24"/>
            <w:szCs w:val="24"/>
            <w:lang w:val="es-MX" w:eastAsia="en-US"/>
          </w:rPr>
          <w:t>http://scielo.sld.cu/scielo.php?script=sci_arttext&amp;pid=S1684-18242018000601983&amp;lng=es</w:t>
        </w:r>
      </w:hyperlink>
    </w:p>
    <w:p w:rsidR="000E7FA3" w:rsidRPr="00F6595B" w:rsidRDefault="000E7FA3" w:rsidP="00807108">
      <w:pPr>
        <w:spacing w:after="0" w:line="360" w:lineRule="auto"/>
        <w:ind w:left="-426" w:right="-518"/>
        <w:jc w:val="both"/>
        <w:rPr>
          <w:rFonts w:ascii="Verdana" w:hAnsi="Verdana"/>
          <w:sz w:val="24"/>
          <w:szCs w:val="24"/>
          <w:lang w:val="es-MX" w:eastAsia="en-US"/>
        </w:rPr>
      </w:pPr>
      <w:r w:rsidRPr="00F6595B">
        <w:rPr>
          <w:rFonts w:ascii="Verdana" w:hAnsi="Verdana"/>
          <w:sz w:val="24"/>
          <w:szCs w:val="24"/>
          <w:lang w:val="es-MX" w:eastAsia="en-US"/>
        </w:rPr>
        <w:t xml:space="preserve"> </w:t>
      </w:r>
    </w:p>
    <w:sectPr w:rsidR="000E7FA3" w:rsidRPr="00F6595B">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F0" w:rsidRDefault="002965F0" w:rsidP="00E742D1">
      <w:pPr>
        <w:spacing w:after="0" w:line="240" w:lineRule="auto"/>
      </w:pPr>
      <w:r>
        <w:separator/>
      </w:r>
    </w:p>
  </w:endnote>
  <w:endnote w:type="continuationSeparator" w:id="0">
    <w:p w:rsidR="002965F0" w:rsidRDefault="002965F0"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F0" w:rsidRDefault="002965F0" w:rsidP="00E742D1">
      <w:pPr>
        <w:spacing w:after="0" w:line="240" w:lineRule="auto"/>
      </w:pPr>
      <w:r>
        <w:separator/>
      </w:r>
    </w:p>
  </w:footnote>
  <w:footnote w:type="continuationSeparator" w:id="0">
    <w:p w:rsidR="002965F0" w:rsidRDefault="002965F0" w:rsidP="00E7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A3" w:rsidRPr="00E742D1" w:rsidRDefault="000E7FA3" w:rsidP="004B5613">
    <w:pPr>
      <w:tabs>
        <w:tab w:val="left" w:pos="2268"/>
      </w:tabs>
      <w:spacing w:after="0" w:line="240" w:lineRule="auto"/>
      <w:ind w:right="-376"/>
      <w:rPr>
        <w:rFonts w:ascii="Verdana" w:hAnsi="Verdana"/>
        <w:b/>
        <w:color w:val="C45911"/>
        <w:sz w:val="32"/>
        <w:szCs w:val="32"/>
        <w:lang w:val="es-MX" w:eastAsia="en-US"/>
      </w:rPr>
    </w:pPr>
    <w:r w:rsidRPr="00E742D1">
      <w:rPr>
        <w:rFonts w:ascii="Verdana" w:hAnsi="Verdana"/>
        <w:b/>
        <w:color w:val="C45911"/>
        <w:sz w:val="24"/>
        <w:szCs w:val="32"/>
        <w:lang w:val="es-MX" w:eastAsia="en-US"/>
      </w:rPr>
      <w:t>Morfovirtual 2022</w:t>
    </w:r>
    <w:r>
      <w:rPr>
        <w:rFonts w:ascii="Verdana" w:hAnsi="Verdana"/>
        <w:b/>
        <w:color w:val="C45911"/>
        <w:sz w:val="24"/>
        <w:szCs w:val="32"/>
        <w:lang w:val="es-MX" w:eastAsia="en-US"/>
      </w:rPr>
      <w:t xml:space="preserve"> </w:t>
    </w:r>
    <w:r w:rsidRPr="00E742D1">
      <w:rPr>
        <w:rFonts w:ascii="Verdana" w:hAnsi="Verdana"/>
        <w:b/>
        <w:color w:val="C45911"/>
        <w:sz w:val="24"/>
        <w:szCs w:val="32"/>
        <w:lang w:val="es-MX" w:eastAsia="en-US"/>
      </w:rPr>
      <w:t xml:space="preserve">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p w:rsidR="000E7FA3" w:rsidRDefault="000E7F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753"/>
    <w:multiLevelType w:val="hybridMultilevel"/>
    <w:tmpl w:val="DF3EF272"/>
    <w:lvl w:ilvl="0" w:tplc="BC1621E4">
      <w:start w:val="1"/>
      <w:numFmt w:val="bullet"/>
      <w:lvlText w:val="-"/>
      <w:lvlJc w:val="left"/>
      <w:pPr>
        <w:ind w:left="720" w:hanging="360"/>
      </w:pPr>
      <w:rPr>
        <w:rFonts w:ascii="Arial" w:hAnsi="Arial" w:hint="default"/>
        <w:b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76790"/>
    <w:multiLevelType w:val="hybridMultilevel"/>
    <w:tmpl w:val="28E07518"/>
    <w:lvl w:ilvl="0" w:tplc="ABF4324A">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39364F1"/>
    <w:multiLevelType w:val="hybridMultilevel"/>
    <w:tmpl w:val="0A246A22"/>
    <w:lvl w:ilvl="0" w:tplc="31C25C4C">
      <w:start w:val="1"/>
      <w:numFmt w:val="bullet"/>
      <w:lvlText w:val="-"/>
      <w:lvlJc w:val="left"/>
      <w:pPr>
        <w:ind w:left="720" w:hanging="360"/>
      </w:pPr>
      <w:rPr>
        <w:rFonts w:ascii="Arial" w:hAnsi="Arial" w:hint="default"/>
        <w:b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51351E"/>
    <w:multiLevelType w:val="hybridMultilevel"/>
    <w:tmpl w:val="654A3026"/>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2B2632"/>
    <w:multiLevelType w:val="hybridMultilevel"/>
    <w:tmpl w:val="A68E3B34"/>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CD75B55"/>
    <w:multiLevelType w:val="hybridMultilevel"/>
    <w:tmpl w:val="3FC622CE"/>
    <w:lvl w:ilvl="0" w:tplc="080A0005">
      <w:start w:val="1"/>
      <w:numFmt w:val="bullet"/>
      <w:lvlText w:val=""/>
      <w:lvlJc w:val="left"/>
      <w:pPr>
        <w:ind w:left="436" w:hanging="360"/>
      </w:pPr>
      <w:rPr>
        <w:rFonts w:ascii="Wingdings" w:hAnsi="Wingdings" w:hint="default"/>
        <w:b w:val="0"/>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2">
    <w:nsid w:val="668B3A1D"/>
    <w:multiLevelType w:val="hybridMultilevel"/>
    <w:tmpl w:val="32F2EB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14"/>
  </w:num>
  <w:num w:numId="5">
    <w:abstractNumId w:val="3"/>
  </w:num>
  <w:num w:numId="6">
    <w:abstractNumId w:val="10"/>
  </w:num>
  <w:num w:numId="7">
    <w:abstractNumId w:val="15"/>
  </w:num>
  <w:num w:numId="8">
    <w:abstractNumId w:val="8"/>
  </w:num>
  <w:num w:numId="9">
    <w:abstractNumId w:val="2"/>
  </w:num>
  <w:num w:numId="10">
    <w:abstractNumId w:val="11"/>
  </w:num>
  <w:num w:numId="11">
    <w:abstractNumId w:val="1"/>
  </w:num>
  <w:num w:numId="12">
    <w:abstractNumId w:val="4"/>
  </w:num>
  <w:num w:numId="13">
    <w:abstractNumId w:val="0"/>
  </w:num>
  <w:num w:numId="14">
    <w:abstractNumId w:val="6"/>
  </w:num>
  <w:num w:numId="15">
    <w:abstractNumId w:val="12"/>
  </w:num>
  <w:num w:numId="16">
    <w:abstractNumId w:val="7"/>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B3"/>
    <w:rsid w:val="00004DBF"/>
    <w:rsid w:val="00014F08"/>
    <w:rsid w:val="00017FD2"/>
    <w:rsid w:val="00020F85"/>
    <w:rsid w:val="00023735"/>
    <w:rsid w:val="000459DC"/>
    <w:rsid w:val="0004756D"/>
    <w:rsid w:val="00057263"/>
    <w:rsid w:val="000578A3"/>
    <w:rsid w:val="00073EF5"/>
    <w:rsid w:val="00075625"/>
    <w:rsid w:val="0008277E"/>
    <w:rsid w:val="00095684"/>
    <w:rsid w:val="00097CC5"/>
    <w:rsid w:val="000A254B"/>
    <w:rsid w:val="000A4FC7"/>
    <w:rsid w:val="000B5706"/>
    <w:rsid w:val="000B6EA1"/>
    <w:rsid w:val="000C0DFD"/>
    <w:rsid w:val="000C241C"/>
    <w:rsid w:val="000C29CE"/>
    <w:rsid w:val="000E42DC"/>
    <w:rsid w:val="000E689D"/>
    <w:rsid w:val="000E7FA3"/>
    <w:rsid w:val="00106B68"/>
    <w:rsid w:val="00106E23"/>
    <w:rsid w:val="0011434A"/>
    <w:rsid w:val="00123927"/>
    <w:rsid w:val="001244BB"/>
    <w:rsid w:val="00125653"/>
    <w:rsid w:val="00127401"/>
    <w:rsid w:val="001559DF"/>
    <w:rsid w:val="001650DD"/>
    <w:rsid w:val="00172132"/>
    <w:rsid w:val="001731AD"/>
    <w:rsid w:val="001773EE"/>
    <w:rsid w:val="0018745A"/>
    <w:rsid w:val="001921B9"/>
    <w:rsid w:val="00195395"/>
    <w:rsid w:val="00195476"/>
    <w:rsid w:val="001B0684"/>
    <w:rsid w:val="001C1CA4"/>
    <w:rsid w:val="001C1FEC"/>
    <w:rsid w:val="001C646A"/>
    <w:rsid w:val="001D154B"/>
    <w:rsid w:val="001D5F95"/>
    <w:rsid w:val="001E110E"/>
    <w:rsid w:val="001E1CB0"/>
    <w:rsid w:val="001E3D0E"/>
    <w:rsid w:val="001E4A93"/>
    <w:rsid w:val="001E6B18"/>
    <w:rsid w:val="002176C2"/>
    <w:rsid w:val="002206EF"/>
    <w:rsid w:val="0022728A"/>
    <w:rsid w:val="002350EC"/>
    <w:rsid w:val="00243DF4"/>
    <w:rsid w:val="00252D3C"/>
    <w:rsid w:val="00253ECA"/>
    <w:rsid w:val="00263E4F"/>
    <w:rsid w:val="0026711C"/>
    <w:rsid w:val="002727E3"/>
    <w:rsid w:val="00272B65"/>
    <w:rsid w:val="00275812"/>
    <w:rsid w:val="002777E2"/>
    <w:rsid w:val="00280926"/>
    <w:rsid w:val="00280A4E"/>
    <w:rsid w:val="002820F5"/>
    <w:rsid w:val="002824B2"/>
    <w:rsid w:val="002865F0"/>
    <w:rsid w:val="002871AD"/>
    <w:rsid w:val="002965F0"/>
    <w:rsid w:val="002B309A"/>
    <w:rsid w:val="002C3EDD"/>
    <w:rsid w:val="002D6080"/>
    <w:rsid w:val="002F1D9C"/>
    <w:rsid w:val="002F3119"/>
    <w:rsid w:val="002F479D"/>
    <w:rsid w:val="002F71B1"/>
    <w:rsid w:val="002F7DB5"/>
    <w:rsid w:val="003262AE"/>
    <w:rsid w:val="003300B3"/>
    <w:rsid w:val="0033652B"/>
    <w:rsid w:val="00342AD9"/>
    <w:rsid w:val="00343FBD"/>
    <w:rsid w:val="00347BE3"/>
    <w:rsid w:val="003650EA"/>
    <w:rsid w:val="003667EF"/>
    <w:rsid w:val="00367B86"/>
    <w:rsid w:val="003737FA"/>
    <w:rsid w:val="00373ED3"/>
    <w:rsid w:val="00374690"/>
    <w:rsid w:val="0037673B"/>
    <w:rsid w:val="0038235A"/>
    <w:rsid w:val="00392C80"/>
    <w:rsid w:val="003930EA"/>
    <w:rsid w:val="0039409D"/>
    <w:rsid w:val="00395F45"/>
    <w:rsid w:val="00397FF7"/>
    <w:rsid w:val="003A366E"/>
    <w:rsid w:val="003A5A02"/>
    <w:rsid w:val="003C43E5"/>
    <w:rsid w:val="00411F5C"/>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7E3E"/>
    <w:rsid w:val="004B5613"/>
    <w:rsid w:val="004B7A48"/>
    <w:rsid w:val="004D4520"/>
    <w:rsid w:val="004E1D5E"/>
    <w:rsid w:val="004E5CA4"/>
    <w:rsid w:val="004F6FA9"/>
    <w:rsid w:val="004F7F8F"/>
    <w:rsid w:val="00500487"/>
    <w:rsid w:val="00501B9C"/>
    <w:rsid w:val="00505DB8"/>
    <w:rsid w:val="00510D89"/>
    <w:rsid w:val="005117D5"/>
    <w:rsid w:val="005132A5"/>
    <w:rsid w:val="00514061"/>
    <w:rsid w:val="005241BC"/>
    <w:rsid w:val="005257CE"/>
    <w:rsid w:val="005310A1"/>
    <w:rsid w:val="00540C39"/>
    <w:rsid w:val="00542C5E"/>
    <w:rsid w:val="00543B8A"/>
    <w:rsid w:val="005536F8"/>
    <w:rsid w:val="00557380"/>
    <w:rsid w:val="00572718"/>
    <w:rsid w:val="005731E8"/>
    <w:rsid w:val="0057379C"/>
    <w:rsid w:val="00577D46"/>
    <w:rsid w:val="00580D59"/>
    <w:rsid w:val="005824F9"/>
    <w:rsid w:val="005850C3"/>
    <w:rsid w:val="005900C2"/>
    <w:rsid w:val="005922FE"/>
    <w:rsid w:val="00592ED9"/>
    <w:rsid w:val="00596456"/>
    <w:rsid w:val="005A2E02"/>
    <w:rsid w:val="005C0F30"/>
    <w:rsid w:val="005C7B75"/>
    <w:rsid w:val="005D137E"/>
    <w:rsid w:val="005E165E"/>
    <w:rsid w:val="005E733D"/>
    <w:rsid w:val="005F3E8C"/>
    <w:rsid w:val="005F7510"/>
    <w:rsid w:val="006030B9"/>
    <w:rsid w:val="00605D15"/>
    <w:rsid w:val="00611C47"/>
    <w:rsid w:val="00613C74"/>
    <w:rsid w:val="0061550D"/>
    <w:rsid w:val="006177B1"/>
    <w:rsid w:val="00635E54"/>
    <w:rsid w:val="00637B96"/>
    <w:rsid w:val="0064066A"/>
    <w:rsid w:val="00640BD1"/>
    <w:rsid w:val="00655D92"/>
    <w:rsid w:val="006608E9"/>
    <w:rsid w:val="00673310"/>
    <w:rsid w:val="0067748E"/>
    <w:rsid w:val="00681DD8"/>
    <w:rsid w:val="00685DDE"/>
    <w:rsid w:val="00686C83"/>
    <w:rsid w:val="00694079"/>
    <w:rsid w:val="00696C3C"/>
    <w:rsid w:val="006A20A3"/>
    <w:rsid w:val="006A5E5D"/>
    <w:rsid w:val="006A71CB"/>
    <w:rsid w:val="006C0045"/>
    <w:rsid w:val="006D1C74"/>
    <w:rsid w:val="006D672E"/>
    <w:rsid w:val="006D6C9C"/>
    <w:rsid w:val="006E0862"/>
    <w:rsid w:val="00706155"/>
    <w:rsid w:val="00706C61"/>
    <w:rsid w:val="0071397B"/>
    <w:rsid w:val="00722AD2"/>
    <w:rsid w:val="0074107B"/>
    <w:rsid w:val="00742969"/>
    <w:rsid w:val="0074564C"/>
    <w:rsid w:val="00762D0E"/>
    <w:rsid w:val="007633E5"/>
    <w:rsid w:val="0076511D"/>
    <w:rsid w:val="00767CB9"/>
    <w:rsid w:val="00781D12"/>
    <w:rsid w:val="007862CF"/>
    <w:rsid w:val="00790924"/>
    <w:rsid w:val="007A03A2"/>
    <w:rsid w:val="007A38CC"/>
    <w:rsid w:val="007A7ABF"/>
    <w:rsid w:val="007E62F2"/>
    <w:rsid w:val="007F2333"/>
    <w:rsid w:val="00805644"/>
    <w:rsid w:val="00806253"/>
    <w:rsid w:val="00807108"/>
    <w:rsid w:val="008201DF"/>
    <w:rsid w:val="00820C95"/>
    <w:rsid w:val="0083657D"/>
    <w:rsid w:val="008439AE"/>
    <w:rsid w:val="0085775C"/>
    <w:rsid w:val="008625FA"/>
    <w:rsid w:val="00862F41"/>
    <w:rsid w:val="00876093"/>
    <w:rsid w:val="0087778A"/>
    <w:rsid w:val="00886591"/>
    <w:rsid w:val="00892600"/>
    <w:rsid w:val="008A6C66"/>
    <w:rsid w:val="008A7474"/>
    <w:rsid w:val="008B4F3C"/>
    <w:rsid w:val="008B76EE"/>
    <w:rsid w:val="008B7E88"/>
    <w:rsid w:val="008C711F"/>
    <w:rsid w:val="008D4EE3"/>
    <w:rsid w:val="008E4707"/>
    <w:rsid w:val="00900E63"/>
    <w:rsid w:val="00921A2E"/>
    <w:rsid w:val="009235EF"/>
    <w:rsid w:val="009463E3"/>
    <w:rsid w:val="00951551"/>
    <w:rsid w:val="00955E92"/>
    <w:rsid w:val="009629BF"/>
    <w:rsid w:val="0096365C"/>
    <w:rsid w:val="00980716"/>
    <w:rsid w:val="00987230"/>
    <w:rsid w:val="00987BD1"/>
    <w:rsid w:val="00995FF5"/>
    <w:rsid w:val="009B0639"/>
    <w:rsid w:val="009B1A68"/>
    <w:rsid w:val="009B765E"/>
    <w:rsid w:val="009C1CE2"/>
    <w:rsid w:val="009C514C"/>
    <w:rsid w:val="009D44EE"/>
    <w:rsid w:val="009F45DB"/>
    <w:rsid w:val="00A04C78"/>
    <w:rsid w:val="00A17145"/>
    <w:rsid w:val="00A42432"/>
    <w:rsid w:val="00A66CCA"/>
    <w:rsid w:val="00A700D1"/>
    <w:rsid w:val="00A72D93"/>
    <w:rsid w:val="00A93847"/>
    <w:rsid w:val="00A9473E"/>
    <w:rsid w:val="00AA42FB"/>
    <w:rsid w:val="00AA4817"/>
    <w:rsid w:val="00AC52CC"/>
    <w:rsid w:val="00AC5E0E"/>
    <w:rsid w:val="00AC781D"/>
    <w:rsid w:val="00AD3C81"/>
    <w:rsid w:val="00AD7C84"/>
    <w:rsid w:val="00AE35ED"/>
    <w:rsid w:val="00AE42F7"/>
    <w:rsid w:val="00AE5018"/>
    <w:rsid w:val="00AE6389"/>
    <w:rsid w:val="00AF3AFE"/>
    <w:rsid w:val="00B03188"/>
    <w:rsid w:val="00B07906"/>
    <w:rsid w:val="00B07A28"/>
    <w:rsid w:val="00B2159E"/>
    <w:rsid w:val="00B22C7B"/>
    <w:rsid w:val="00B26811"/>
    <w:rsid w:val="00B47479"/>
    <w:rsid w:val="00B66FC8"/>
    <w:rsid w:val="00B73D6B"/>
    <w:rsid w:val="00B7423B"/>
    <w:rsid w:val="00B87D20"/>
    <w:rsid w:val="00B9224B"/>
    <w:rsid w:val="00B939D3"/>
    <w:rsid w:val="00B95E0D"/>
    <w:rsid w:val="00B96072"/>
    <w:rsid w:val="00BA039F"/>
    <w:rsid w:val="00BA0CA1"/>
    <w:rsid w:val="00BA28EA"/>
    <w:rsid w:val="00BC159D"/>
    <w:rsid w:val="00BD3A9E"/>
    <w:rsid w:val="00BE4115"/>
    <w:rsid w:val="00BE6581"/>
    <w:rsid w:val="00BF04B0"/>
    <w:rsid w:val="00C0421C"/>
    <w:rsid w:val="00C05094"/>
    <w:rsid w:val="00C05CD3"/>
    <w:rsid w:val="00C1552A"/>
    <w:rsid w:val="00C27FE2"/>
    <w:rsid w:val="00C358DD"/>
    <w:rsid w:val="00C46425"/>
    <w:rsid w:val="00C46727"/>
    <w:rsid w:val="00C51E1F"/>
    <w:rsid w:val="00C52176"/>
    <w:rsid w:val="00C657BB"/>
    <w:rsid w:val="00C73A93"/>
    <w:rsid w:val="00C810C5"/>
    <w:rsid w:val="00C91ED5"/>
    <w:rsid w:val="00C92DD7"/>
    <w:rsid w:val="00C95018"/>
    <w:rsid w:val="00CB1531"/>
    <w:rsid w:val="00CB3855"/>
    <w:rsid w:val="00CB54D4"/>
    <w:rsid w:val="00CD2E25"/>
    <w:rsid w:val="00CD34DB"/>
    <w:rsid w:val="00CE4BCC"/>
    <w:rsid w:val="00CF3DAE"/>
    <w:rsid w:val="00CF7438"/>
    <w:rsid w:val="00D138F2"/>
    <w:rsid w:val="00D23C30"/>
    <w:rsid w:val="00D42B15"/>
    <w:rsid w:val="00D42B42"/>
    <w:rsid w:val="00D46246"/>
    <w:rsid w:val="00D50045"/>
    <w:rsid w:val="00D561D2"/>
    <w:rsid w:val="00D628E5"/>
    <w:rsid w:val="00D64705"/>
    <w:rsid w:val="00D65770"/>
    <w:rsid w:val="00D87B77"/>
    <w:rsid w:val="00D9233D"/>
    <w:rsid w:val="00DA2474"/>
    <w:rsid w:val="00DA76BB"/>
    <w:rsid w:val="00DB10C8"/>
    <w:rsid w:val="00DB7299"/>
    <w:rsid w:val="00DC2600"/>
    <w:rsid w:val="00DC59A3"/>
    <w:rsid w:val="00DD3007"/>
    <w:rsid w:val="00DD3026"/>
    <w:rsid w:val="00DE0B61"/>
    <w:rsid w:val="00DF37B8"/>
    <w:rsid w:val="00E02251"/>
    <w:rsid w:val="00E025A5"/>
    <w:rsid w:val="00E10C55"/>
    <w:rsid w:val="00E1222F"/>
    <w:rsid w:val="00E21237"/>
    <w:rsid w:val="00E34416"/>
    <w:rsid w:val="00E35F7A"/>
    <w:rsid w:val="00E41578"/>
    <w:rsid w:val="00E420EB"/>
    <w:rsid w:val="00E5566A"/>
    <w:rsid w:val="00E65F30"/>
    <w:rsid w:val="00E7258A"/>
    <w:rsid w:val="00E742D1"/>
    <w:rsid w:val="00E82359"/>
    <w:rsid w:val="00E92CC5"/>
    <w:rsid w:val="00EA1605"/>
    <w:rsid w:val="00EA19AB"/>
    <w:rsid w:val="00EA4C99"/>
    <w:rsid w:val="00EA6CB6"/>
    <w:rsid w:val="00EB17EB"/>
    <w:rsid w:val="00EC58D1"/>
    <w:rsid w:val="00ED05E3"/>
    <w:rsid w:val="00EE62EB"/>
    <w:rsid w:val="00EF07B4"/>
    <w:rsid w:val="00EF3819"/>
    <w:rsid w:val="00EF4612"/>
    <w:rsid w:val="00EF626A"/>
    <w:rsid w:val="00F01633"/>
    <w:rsid w:val="00F039CE"/>
    <w:rsid w:val="00F04E75"/>
    <w:rsid w:val="00F11358"/>
    <w:rsid w:val="00F17070"/>
    <w:rsid w:val="00F277A4"/>
    <w:rsid w:val="00F27818"/>
    <w:rsid w:val="00F330A5"/>
    <w:rsid w:val="00F51C83"/>
    <w:rsid w:val="00F5371E"/>
    <w:rsid w:val="00F539FF"/>
    <w:rsid w:val="00F62830"/>
    <w:rsid w:val="00F65373"/>
    <w:rsid w:val="00F656A4"/>
    <w:rsid w:val="00F6595B"/>
    <w:rsid w:val="00F67E6E"/>
    <w:rsid w:val="00F70239"/>
    <w:rsid w:val="00F71C1F"/>
    <w:rsid w:val="00F76276"/>
    <w:rsid w:val="00F7667B"/>
    <w:rsid w:val="00FB088E"/>
    <w:rsid w:val="00FB5095"/>
    <w:rsid w:val="00FC46D8"/>
    <w:rsid w:val="00FD3A6B"/>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5E"/>
    <w:rPr>
      <w:rFonts w:ascii="Calibri" w:eastAsia="Calibri" w:hAnsi="Calibri" w:cs="Times New Roman"/>
      <w:sz w:val="20"/>
      <w:szCs w:val="20"/>
      <w:lang w:val="it-IT" w:eastAsia="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5E"/>
    <w:rPr>
      <w:rFonts w:ascii="Calibri" w:eastAsia="Calibri" w:hAnsi="Calibri" w:cs="Times New Roman"/>
      <w:sz w:val="20"/>
      <w:szCs w:val="20"/>
      <w:lang w:val="it-IT" w:eastAsia="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revinfcientifica.sld.cu/index.php/ric/article/view/30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vcmpinar.sld.cu/index.php/publicaciones/article/view/3312"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3ciencias.com/wp-content/uploads/2018/10/Seguridad-inform%C3%A1tica.pdf" TargetMode="External"/><Relationship Id="rId25" Type="http://schemas.openxmlformats.org/officeDocument/2006/relationships/hyperlink" Target="http://scielo.sld.cu/scielo.php?script=sci_arttext&amp;pid=S1684-18242018000601983&amp;lng=es" TargetMode="External"/><Relationship Id="rId2" Type="http://schemas.openxmlformats.org/officeDocument/2006/relationships/numbering" Target="numbering.xml"/><Relationship Id="rId16" Type="http://schemas.openxmlformats.org/officeDocument/2006/relationships/hyperlink" Target="https://www.mheducation.es/bcv/guide/capitulo/8448616006.pdf" TargetMode="External"/><Relationship Id="rId20" Type="http://schemas.openxmlformats.org/officeDocument/2006/relationships/hyperlink" Target="https://www.redalyc.org/pdf/3606/36063556700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scielo.br/pdf/ensaio/2020nahead/1809-4465-ensaio-S0104-40362020002801877.pdf" TargetMode="External"/><Relationship Id="rId5" Type="http://schemas.openxmlformats.org/officeDocument/2006/relationships/settings" Target="settings.xml"/><Relationship Id="rId15" Type="http://schemas.openxmlformats.org/officeDocument/2006/relationships/hyperlink" Target="http://tesis.sld.cu/index.php?P=FullRecord&amp;ID=639&amp;ReturnText=Search+Results&amp;ReturnTo=index.php%3FP%3DAdvancedSearch%26Q%3DY%26FK%3DAcosta%2BSariego%26RP%3D5%26SR%3D0%26ST%3DQuick" TargetMode="External"/><Relationship Id="rId23" Type="http://schemas.openxmlformats.org/officeDocument/2006/relationships/hyperlink" Target="http://revista.congresouniversidad.cu/index.php/rcu/article/view/794"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ielo.sld.cu/scielo.php?script=sci_arttext&amp;pid=S0864-21412010000100012&amp;lng=es" TargetMode="External"/><Relationship Id="rId4" Type="http://schemas.microsoft.com/office/2007/relationships/stylesWithEffects" Target="stylesWithEffects.xml"/><Relationship Id="rId9" Type="http://schemas.openxmlformats.org/officeDocument/2006/relationships/hyperlink" Target="mailto:carlosantonio@infomed.sld.cu" TargetMode="External"/><Relationship Id="rId14" Type="http://schemas.openxmlformats.org/officeDocument/2006/relationships/hyperlink" Target="http://scielo.sld.cu/scielo.php?script=sci_arttext&amp;pid=S1684-18242018000601983&amp;lng=es" TargetMode="External"/><Relationship Id="rId22" Type="http://schemas.openxmlformats.org/officeDocument/2006/relationships/hyperlink" Target="http://eduniv.reduniv.edu.cu/fetch.php?data=653&amp;view=1&amp;type=pdf&amp;id=653&amp;db=1"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BC97-9A9B-4FEA-9E10-51307415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4606</Words>
  <Characters>25336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CARBCGF</cp:lastModifiedBy>
  <cp:revision>21</cp:revision>
  <dcterms:created xsi:type="dcterms:W3CDTF">2022-11-03T00:03:00Z</dcterms:created>
  <dcterms:modified xsi:type="dcterms:W3CDTF">2022-11-03T06:44:00Z</dcterms:modified>
</cp:coreProperties>
</file>