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E3AB" w14:textId="79917994" w:rsidR="00ED453A" w:rsidRPr="00B550A6" w:rsidRDefault="00ED453A" w:rsidP="00D85314">
      <w:pPr>
        <w:spacing w:line="360" w:lineRule="auto"/>
        <w:jc w:val="both"/>
        <w:rPr>
          <w:rFonts w:ascii="Verdana" w:hAnsi="Verdana" w:cs="Arial"/>
          <w:b/>
          <w:bCs/>
          <w:snapToGrid w:val="0"/>
          <w:sz w:val="28"/>
          <w:szCs w:val="28"/>
          <w:lang w:val="es-ES"/>
        </w:rPr>
      </w:pPr>
      <w:r w:rsidRPr="00B550A6">
        <w:rPr>
          <w:rFonts w:ascii="Verdana" w:eastAsia="Arial" w:hAnsi="Verdana" w:cs="Arial"/>
          <w:b/>
          <w:bCs/>
          <w:sz w:val="28"/>
          <w:szCs w:val="28"/>
          <w:lang w:val="es-ES"/>
        </w:rPr>
        <w:t>MANGLE ROJO</w:t>
      </w:r>
      <w:r w:rsidR="00201491" w:rsidRPr="00B550A6">
        <w:rPr>
          <w:rFonts w:ascii="Verdana" w:eastAsia="Arial" w:hAnsi="Verdana" w:cs="Arial"/>
          <w:b/>
          <w:bCs/>
          <w:sz w:val="28"/>
          <w:szCs w:val="28"/>
          <w:lang w:val="es-ES"/>
        </w:rPr>
        <w:t>, Y SU</w:t>
      </w:r>
      <w:r w:rsidR="008A43C0" w:rsidRPr="00B550A6">
        <w:rPr>
          <w:rFonts w:ascii="Verdana" w:eastAsia="Arial" w:hAnsi="Verdana" w:cs="Arial"/>
          <w:b/>
          <w:bCs/>
          <w:sz w:val="28"/>
          <w:szCs w:val="28"/>
          <w:lang w:val="es-ES"/>
        </w:rPr>
        <w:t xml:space="preserve"> EFECTO GASTROPROTECTOR</w:t>
      </w:r>
      <w:r w:rsidR="00201491" w:rsidRPr="00B550A6">
        <w:rPr>
          <w:rFonts w:ascii="Verdana" w:eastAsia="Arial" w:hAnsi="Verdana" w:cs="Arial"/>
          <w:b/>
          <w:bCs/>
          <w:sz w:val="28"/>
          <w:szCs w:val="28"/>
          <w:lang w:val="es-ES"/>
        </w:rPr>
        <w:t xml:space="preserve"> </w:t>
      </w:r>
      <w:r w:rsidR="00AD59C0" w:rsidRPr="00B550A6">
        <w:rPr>
          <w:rFonts w:ascii="Verdana" w:eastAsia="Arial" w:hAnsi="Verdana" w:cs="Arial"/>
          <w:b/>
          <w:bCs/>
          <w:sz w:val="28"/>
          <w:szCs w:val="28"/>
          <w:lang w:val="es-ES"/>
        </w:rPr>
        <w:t>EN EL TRATAMIENTO DE LA ULCERA GASTRICA</w:t>
      </w:r>
    </w:p>
    <w:p w14:paraId="16A68ECB" w14:textId="5B821369" w:rsidR="00E82584" w:rsidRPr="00B550A6" w:rsidRDefault="00A801B5" w:rsidP="00D85314">
      <w:pPr>
        <w:spacing w:line="360" w:lineRule="auto"/>
        <w:jc w:val="both"/>
        <w:rPr>
          <w:rFonts w:ascii="Verdana" w:hAnsi="Verdana" w:cs="Arial"/>
          <w:vertAlign w:val="superscript"/>
          <w:lang w:val="es-ES"/>
        </w:rPr>
      </w:pPr>
      <w:r w:rsidRPr="00B550A6">
        <w:rPr>
          <w:rFonts w:ascii="Verdana" w:hAnsi="Verdana" w:cs="Arial"/>
          <w:b/>
          <w:bCs/>
          <w:lang w:val="es-ES"/>
        </w:rPr>
        <w:t>Autores:</w:t>
      </w:r>
      <w:r w:rsidRPr="00B550A6">
        <w:rPr>
          <w:rFonts w:ascii="Verdana" w:hAnsi="Verdana" w:cs="Arial"/>
          <w:lang w:val="es-ES"/>
        </w:rPr>
        <w:t xml:space="preserve"> Yirina Rivera Miranda</w:t>
      </w:r>
      <w:r w:rsidRPr="00B550A6">
        <w:rPr>
          <w:rFonts w:ascii="Verdana" w:hAnsi="Verdana" w:cs="Arial"/>
          <w:vertAlign w:val="superscript"/>
          <w:lang w:val="es-ES"/>
        </w:rPr>
        <w:t>1</w:t>
      </w:r>
      <w:r w:rsidRPr="00B550A6">
        <w:rPr>
          <w:rFonts w:ascii="Verdana" w:hAnsi="Verdana" w:cs="Arial"/>
          <w:lang w:val="es-ES"/>
        </w:rPr>
        <w:t>, Dianavell Morejón Rosales</w:t>
      </w:r>
      <w:r w:rsidRPr="00B550A6">
        <w:rPr>
          <w:rFonts w:ascii="Verdana" w:hAnsi="Verdana" w:cs="Arial"/>
          <w:bCs/>
          <w:vertAlign w:val="superscript"/>
          <w:lang w:val="es-ES" w:eastAsia="es-ES"/>
        </w:rPr>
        <w:t>2</w:t>
      </w:r>
      <w:r w:rsidRPr="00B550A6">
        <w:rPr>
          <w:rFonts w:ascii="Verdana" w:hAnsi="Verdana" w:cs="Arial"/>
          <w:lang w:val="es-ES"/>
        </w:rPr>
        <w:t>, Mirianna Gato Castillo</w:t>
      </w:r>
      <w:r w:rsidR="00201491" w:rsidRPr="00B550A6">
        <w:rPr>
          <w:rFonts w:ascii="Verdana" w:hAnsi="Verdana" w:cs="Arial"/>
          <w:vertAlign w:val="superscript"/>
          <w:lang w:val="es-ES"/>
        </w:rPr>
        <w:t>3</w:t>
      </w:r>
    </w:p>
    <w:p w14:paraId="7EDA660D" w14:textId="35A6E341" w:rsidR="00A801B5" w:rsidRPr="00B550A6" w:rsidRDefault="00A801B5" w:rsidP="00D85314">
      <w:pPr>
        <w:autoSpaceDE w:val="0"/>
        <w:autoSpaceDN w:val="0"/>
        <w:adjustRightInd w:val="0"/>
        <w:spacing w:after="0" w:line="360" w:lineRule="auto"/>
        <w:jc w:val="both"/>
        <w:rPr>
          <w:rFonts w:ascii="Verdana" w:hAnsi="Verdana" w:cs="Arial"/>
          <w:u w:val="single"/>
          <w:lang w:val="es-ES"/>
        </w:rPr>
      </w:pPr>
      <w:r w:rsidRPr="00B550A6">
        <w:rPr>
          <w:rFonts w:ascii="Verdana" w:hAnsi="Verdana" w:cs="Arial"/>
          <w:vertAlign w:val="superscript"/>
          <w:lang w:val="es-ES"/>
        </w:rPr>
        <w:t>1</w:t>
      </w:r>
      <w:r w:rsidRPr="00B550A6">
        <w:rPr>
          <w:rFonts w:ascii="Verdana" w:hAnsi="Verdana" w:cs="Arial"/>
          <w:lang w:val="es-ES"/>
        </w:rPr>
        <w:t xml:space="preserve"> </w:t>
      </w:r>
      <w:proofErr w:type="gramStart"/>
      <w:r w:rsidR="00535790" w:rsidRPr="00B550A6">
        <w:rPr>
          <w:rFonts w:ascii="Verdana" w:hAnsi="Verdana" w:cs="Arial"/>
          <w:lang w:val="es-ES"/>
        </w:rPr>
        <w:t>Médico</w:t>
      </w:r>
      <w:proofErr w:type="gramEnd"/>
      <w:r w:rsidR="00535790" w:rsidRPr="00B550A6">
        <w:rPr>
          <w:rFonts w:ascii="Verdana" w:hAnsi="Verdana" w:cs="Arial"/>
          <w:lang w:val="es-ES"/>
        </w:rPr>
        <w:t xml:space="preserve"> </w:t>
      </w:r>
      <w:r w:rsidR="007F34D7" w:rsidRPr="00B550A6">
        <w:rPr>
          <w:rFonts w:ascii="Verdana" w:hAnsi="Verdana" w:cs="Arial"/>
          <w:lang w:val="es-ES"/>
        </w:rPr>
        <w:t>General. Residente</w:t>
      </w:r>
      <w:r w:rsidR="00535790" w:rsidRPr="00B550A6">
        <w:rPr>
          <w:rFonts w:ascii="Verdana" w:hAnsi="Verdana" w:cs="Arial"/>
          <w:lang w:val="es-ES"/>
        </w:rPr>
        <w:t xml:space="preserve"> de tercer año en Histología. Profesor instructor. Institución: </w:t>
      </w:r>
      <w:r w:rsidR="00535790" w:rsidRPr="00B550A6">
        <w:rPr>
          <w:rFonts w:ascii="Verdana" w:eastAsia="Times New Roman" w:hAnsi="Verdana" w:cs="Arial"/>
          <w:lang w:val="es-ES" w:eastAsia="es-ES"/>
        </w:rPr>
        <w:t xml:space="preserve">Universidad de Ciencias Médicas de Pinar del Río. Facultad de Ciencias Médicas “Ernesto Guevara de la Serna”. </w:t>
      </w:r>
      <w:hyperlink r:id="rId5" w:history="1">
        <w:r w:rsidR="00535790" w:rsidRPr="00B550A6">
          <w:rPr>
            <w:rStyle w:val="Hipervnculo"/>
            <w:rFonts w:ascii="Verdana" w:eastAsia="Times New Roman" w:hAnsi="Verdana" w:cs="Arial"/>
            <w:color w:val="auto"/>
            <w:u w:val="none"/>
            <w:lang w:val="es-ES" w:eastAsia="es-ES"/>
          </w:rPr>
          <w:t>Cuba.</w:t>
        </w:r>
        <w:r w:rsidR="00535790" w:rsidRPr="00B550A6">
          <w:rPr>
            <w:rStyle w:val="Hipervnculo"/>
            <w:rFonts w:ascii="Verdana" w:eastAsia="Times New Roman" w:hAnsi="Verdana" w:cs="Arial"/>
            <w:color w:val="auto"/>
            <w:lang w:val="es-ES" w:eastAsia="es-ES"/>
          </w:rPr>
          <w:t xml:space="preserve"> pedroramongaby@gmail.com</w:t>
        </w:r>
      </w:hyperlink>
      <w:r w:rsidR="00535790" w:rsidRPr="00B550A6">
        <w:rPr>
          <w:rFonts w:ascii="Verdana" w:eastAsia="Times New Roman" w:hAnsi="Verdana" w:cs="Arial"/>
          <w:lang w:val="es-ES" w:eastAsia="es-ES"/>
        </w:rPr>
        <w:t xml:space="preserve"> </w:t>
      </w:r>
    </w:p>
    <w:p w14:paraId="1B8A0F77" w14:textId="23D482E3" w:rsidR="00A801B5" w:rsidRPr="00B550A6" w:rsidRDefault="00A801B5" w:rsidP="00D85314">
      <w:pPr>
        <w:autoSpaceDE w:val="0"/>
        <w:autoSpaceDN w:val="0"/>
        <w:adjustRightInd w:val="0"/>
        <w:spacing w:after="0" w:line="360" w:lineRule="auto"/>
        <w:jc w:val="both"/>
        <w:rPr>
          <w:rFonts w:ascii="Verdana" w:eastAsia="Times New Roman" w:hAnsi="Verdana" w:cs="Arial"/>
          <w:lang w:val="es-ES" w:eastAsia="es-ES"/>
        </w:rPr>
      </w:pPr>
      <w:r w:rsidRPr="00B550A6">
        <w:rPr>
          <w:rFonts w:ascii="Verdana" w:hAnsi="Verdana" w:cs="Arial"/>
          <w:vertAlign w:val="superscript"/>
          <w:lang w:val="es-ES"/>
        </w:rPr>
        <w:t>2</w:t>
      </w:r>
      <w:r w:rsidRPr="00B550A6">
        <w:rPr>
          <w:rFonts w:ascii="Verdana" w:hAnsi="Verdana" w:cs="Arial"/>
          <w:lang w:val="es-ES"/>
        </w:rPr>
        <w:t xml:space="preserve"> </w:t>
      </w:r>
      <w:proofErr w:type="gramStart"/>
      <w:r w:rsidRPr="00B550A6">
        <w:rPr>
          <w:rFonts w:ascii="Verdana" w:hAnsi="Verdana" w:cs="Arial"/>
          <w:bCs/>
          <w:lang w:val="es-ES" w:eastAsia="es-ES"/>
        </w:rPr>
        <w:t>Especialista</w:t>
      </w:r>
      <w:proofErr w:type="gramEnd"/>
      <w:r w:rsidRPr="00B550A6">
        <w:rPr>
          <w:rFonts w:ascii="Verdana" w:hAnsi="Verdana" w:cs="Arial"/>
          <w:bCs/>
          <w:lang w:val="es-ES" w:eastAsia="es-ES"/>
        </w:rPr>
        <w:t xml:space="preserve"> de primer grado en Medicina General Integral e Histología.</w:t>
      </w:r>
      <w:r w:rsidR="00535790" w:rsidRPr="00B550A6">
        <w:rPr>
          <w:rFonts w:ascii="Verdana" w:hAnsi="Verdana" w:cs="Arial"/>
          <w:bCs/>
          <w:lang w:val="es-ES" w:eastAsia="es-ES"/>
        </w:rPr>
        <w:t xml:space="preserve"> </w:t>
      </w:r>
      <w:r w:rsidRPr="00B550A6">
        <w:rPr>
          <w:rFonts w:ascii="Verdana" w:hAnsi="Verdana" w:cs="Arial"/>
          <w:bCs/>
          <w:lang w:val="es-ES" w:eastAsia="es-ES"/>
        </w:rPr>
        <w:t>Profesor asistente. Aspirante a investigador.</w:t>
      </w:r>
      <w:r w:rsidRPr="00B550A6">
        <w:rPr>
          <w:rFonts w:ascii="Verdana" w:eastAsia="Times New Roman" w:hAnsi="Verdana" w:cs="Arial"/>
          <w:lang w:val="es-ES" w:eastAsia="es-ES"/>
        </w:rPr>
        <w:t xml:space="preserve"> Universidad de Ciencias Médicas de Pinar del Río.  Facultad de Ciencias Médicas “Ernesto Guevara de la Serna”. Cuba. </w:t>
      </w:r>
      <w:r w:rsidR="001319E0" w:rsidRPr="00B550A6">
        <w:rPr>
          <w:rFonts w:ascii="Verdana" w:eastAsia="Times New Roman" w:hAnsi="Verdana" w:cs="Arial"/>
          <w:lang w:val="es-ES" w:eastAsia="es-ES"/>
        </w:rPr>
        <w:t>colageno1974@gmail.com</w:t>
      </w:r>
    </w:p>
    <w:p w14:paraId="3B105E9E" w14:textId="5BC05BFB" w:rsidR="00A801B5" w:rsidRPr="00B550A6" w:rsidRDefault="00A801B5"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bCs/>
          <w:vertAlign w:val="superscript"/>
          <w:lang w:val="es-ES" w:eastAsia="es-ES"/>
        </w:rPr>
        <w:t xml:space="preserve"> 3</w:t>
      </w:r>
      <w:r w:rsidRPr="00B550A6">
        <w:rPr>
          <w:rFonts w:ascii="Verdana" w:hAnsi="Verdana" w:cs="Arial"/>
          <w:vertAlign w:val="superscript"/>
          <w:lang w:val="es-ES"/>
        </w:rPr>
        <w:t xml:space="preserve"> </w:t>
      </w:r>
      <w:proofErr w:type="gramStart"/>
      <w:r w:rsidR="00535790" w:rsidRPr="00B550A6">
        <w:rPr>
          <w:rFonts w:ascii="Verdana" w:hAnsi="Verdana" w:cs="Arial"/>
          <w:lang w:val="es-ES"/>
        </w:rPr>
        <w:t>Especialista</w:t>
      </w:r>
      <w:proofErr w:type="gramEnd"/>
      <w:r w:rsidR="00535790" w:rsidRPr="00B550A6">
        <w:rPr>
          <w:rFonts w:ascii="Verdana" w:hAnsi="Verdana" w:cs="Arial"/>
          <w:lang w:val="es-ES"/>
        </w:rPr>
        <w:t xml:space="preserve"> de primer grado en Medicina General </w:t>
      </w:r>
      <w:r w:rsidR="00AD59C0" w:rsidRPr="00B550A6">
        <w:rPr>
          <w:rFonts w:ascii="Verdana" w:hAnsi="Verdana" w:cs="Arial"/>
          <w:lang w:val="es-ES"/>
        </w:rPr>
        <w:t>Integral. Residente</w:t>
      </w:r>
      <w:r w:rsidR="00535790" w:rsidRPr="00B550A6">
        <w:rPr>
          <w:rFonts w:ascii="Verdana" w:hAnsi="Verdana" w:cs="Arial"/>
          <w:lang w:val="es-ES"/>
        </w:rPr>
        <w:t xml:space="preserve"> de segundo año en Histología. Profesor instructor</w:t>
      </w:r>
      <w:r w:rsidR="00535790" w:rsidRPr="00B550A6">
        <w:rPr>
          <w:rFonts w:ascii="Verdana" w:hAnsi="Verdana" w:cs="Arial"/>
          <w:bCs/>
          <w:lang w:val="es-ES" w:eastAsia="es-ES"/>
        </w:rPr>
        <w:t>.</w:t>
      </w:r>
      <w:r w:rsidR="00535790" w:rsidRPr="00B550A6">
        <w:rPr>
          <w:rFonts w:ascii="Verdana" w:eastAsia="Times New Roman" w:hAnsi="Verdana" w:cs="Arial"/>
          <w:lang w:val="es-ES" w:eastAsia="es-ES"/>
        </w:rPr>
        <w:t xml:space="preserve"> Universidad de Ciencias Médicas de Pinar del Río. Facultad de Ciencias Médicas “Ernesto Guevara de la Serna”. Cuba. </w:t>
      </w:r>
      <w:hyperlink r:id="rId6" w:history="1">
        <w:r w:rsidR="00535790" w:rsidRPr="00B550A6">
          <w:rPr>
            <w:rFonts w:ascii="Verdana" w:hAnsi="Verdana" w:cs="Arial"/>
            <w:u w:val="single"/>
            <w:lang w:val="es-ES"/>
          </w:rPr>
          <w:t>miriannagato@gmail.com</w:t>
        </w:r>
      </w:hyperlink>
    </w:p>
    <w:p w14:paraId="22561CE2" w14:textId="77777777" w:rsidR="00453433" w:rsidRPr="00B550A6" w:rsidRDefault="00453433"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b/>
          <w:bCs/>
          <w:lang w:val="es-ES"/>
        </w:rPr>
        <w:t xml:space="preserve">RESUMEN </w:t>
      </w:r>
    </w:p>
    <w:p w14:paraId="5270F634" w14:textId="67183F5A" w:rsidR="00453433" w:rsidRPr="00B550A6" w:rsidRDefault="00453433"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b/>
          <w:color w:val="000000"/>
          <w:lang w:val="es-ES"/>
        </w:rPr>
        <w:t>Introducción</w:t>
      </w:r>
      <w:r w:rsidRPr="00B550A6">
        <w:rPr>
          <w:rFonts w:ascii="Verdana" w:hAnsi="Verdana" w:cs="Arial"/>
          <w:lang w:val="es-ES"/>
        </w:rPr>
        <w:t>: La úlcera péptica es una enfermedad gastrointestinal frecuente que afecta la mucosa gástrica o duodenal. Cada año, alrededor de 4 millones de personas en todo el mundo se ven afectados por esta enfermedad. Dentro de sus principales causas están: infección por</w:t>
      </w:r>
      <w:r w:rsidRPr="00B550A6">
        <w:rPr>
          <w:rFonts w:ascii="Verdana" w:hAnsi="Verdana" w:cs="Arial"/>
          <w:lang w:val="es-ES_tradnl"/>
        </w:rPr>
        <w:t xml:space="preserve"> Helicobacter</w:t>
      </w:r>
      <w:r w:rsidRPr="00B550A6">
        <w:rPr>
          <w:rFonts w:ascii="Verdana" w:hAnsi="Verdana" w:cs="Arial"/>
          <w:lang w:val="es-ES"/>
        </w:rPr>
        <w:t xml:space="preserve"> pylori y la ingesta de antinflamatorios no esteroideos. El manejo y tratamiento de la úlcera, tanto gástrica como duodenal sigue siendo un reto clínico, razón por la cual nos hemos introducido al estudio de los productos naturales como el </w:t>
      </w:r>
      <w:r w:rsidRPr="00B550A6">
        <w:rPr>
          <w:rFonts w:ascii="Verdana" w:hAnsi="Verdana" w:cs="Arial"/>
          <w:i/>
          <w:iCs/>
          <w:lang w:val="es-ES"/>
        </w:rPr>
        <w:t>Rhizophora mangle L.</w:t>
      </w:r>
      <w:r w:rsidRPr="00B550A6">
        <w:rPr>
          <w:rFonts w:ascii="Verdana" w:hAnsi="Verdana" w:cs="Arial"/>
          <w:color w:val="FF0000"/>
          <w:lang w:val="es-ES"/>
        </w:rPr>
        <w:t xml:space="preserve"> </w:t>
      </w:r>
      <w:r w:rsidRPr="00B550A6">
        <w:rPr>
          <w:rFonts w:ascii="Verdana" w:eastAsia="Arial" w:hAnsi="Verdana" w:cs="Arial"/>
          <w:lang w:val="es-ES"/>
        </w:rPr>
        <w:t xml:space="preserve">que </w:t>
      </w:r>
      <w:r w:rsidRPr="00B550A6">
        <w:rPr>
          <w:rFonts w:ascii="Verdana" w:hAnsi="Verdana" w:cs="Arial"/>
          <w:lang w:val="es-ES"/>
        </w:rPr>
        <w:t xml:space="preserve">ha sido popularizado en nuestro territorio por sus bondades medicinales, incluyendo efectos gastroprotectores. </w:t>
      </w:r>
      <w:r w:rsidRPr="00B550A6">
        <w:rPr>
          <w:rFonts w:ascii="Verdana" w:eastAsia="Calibri" w:hAnsi="Verdana" w:cs="Arial"/>
          <w:b/>
          <w:lang w:val="es-ES"/>
        </w:rPr>
        <w:t>Objetivo:</w:t>
      </w:r>
      <w:r w:rsidRPr="00B550A6">
        <w:rPr>
          <w:rFonts w:ascii="Verdana" w:hAnsi="Verdana" w:cs="Arial"/>
          <w:lang w:val="es-ES"/>
        </w:rPr>
        <w:t xml:space="preserve"> Identificar posibles potencialidades terapéuticas (</w:t>
      </w:r>
      <w:proofErr w:type="spellStart"/>
      <w:r w:rsidRPr="00B550A6">
        <w:rPr>
          <w:rFonts w:ascii="Verdana" w:hAnsi="Verdana" w:cs="Arial"/>
          <w:lang w:val="es-ES"/>
        </w:rPr>
        <w:t>gastroprotectoras</w:t>
      </w:r>
      <w:proofErr w:type="spellEnd"/>
      <w:r w:rsidRPr="00B550A6">
        <w:rPr>
          <w:rFonts w:ascii="Verdana" w:hAnsi="Verdana" w:cs="Arial"/>
          <w:lang w:val="es-ES"/>
        </w:rPr>
        <w:t>) del Mangle Rojo sobre úlceras gástricas.</w:t>
      </w:r>
      <w:r w:rsidRPr="00B550A6">
        <w:rPr>
          <w:rFonts w:ascii="Verdana" w:hAnsi="Verdana" w:cs="Arial"/>
          <w:b/>
          <w:bCs/>
          <w:snapToGrid w:val="0"/>
          <w:lang w:val="es-ES"/>
        </w:rPr>
        <w:t xml:space="preserve"> </w:t>
      </w:r>
      <w:r w:rsidRPr="00B550A6">
        <w:rPr>
          <w:rFonts w:ascii="Verdana" w:hAnsi="Verdana" w:cs="Arial"/>
          <w:lang w:val="es-ES"/>
        </w:rPr>
        <w:t xml:space="preserve"> </w:t>
      </w:r>
      <w:r w:rsidRPr="00B550A6">
        <w:rPr>
          <w:rFonts w:ascii="Verdana" w:eastAsia="Calibri" w:hAnsi="Verdana" w:cs="Arial"/>
          <w:b/>
          <w:lang w:val="es-ES"/>
        </w:rPr>
        <w:t>Método</w:t>
      </w:r>
      <w:r w:rsidRPr="00B550A6">
        <w:rPr>
          <w:rFonts w:ascii="Verdana" w:eastAsia="Calibri" w:hAnsi="Verdana" w:cs="Arial"/>
          <w:lang w:val="es-ES"/>
        </w:rPr>
        <w:t xml:space="preserve">: </w:t>
      </w:r>
      <w:r w:rsidRPr="00B550A6">
        <w:rPr>
          <w:rFonts w:ascii="Verdana" w:hAnsi="Verdana" w:cs="Arial"/>
          <w:lang w:val="es-ES"/>
        </w:rPr>
        <w:t>Se realizó una revisión bibliográfica sobre las potencialidades terapéuticas y etnofarmacologicas del Mangle Rojo expresadas por el uso que la población le adjudica a partir de diversos preparados naturales, y de estudios realizados que demuestran, de forma general, las</w:t>
      </w:r>
      <w:r w:rsidRPr="00B550A6">
        <w:rPr>
          <w:rFonts w:ascii="Verdana" w:hAnsi="Verdana" w:cs="Arial"/>
          <w:lang w:val="es-ES_tradnl"/>
        </w:rPr>
        <w:t xml:space="preserve"> </w:t>
      </w:r>
      <w:r w:rsidRPr="00B550A6">
        <w:rPr>
          <w:rFonts w:ascii="Verdana" w:hAnsi="Verdana" w:cs="Arial"/>
          <w:lang w:val="es-ES"/>
        </w:rPr>
        <w:t xml:space="preserve">propiedades farmacológicas del extracto acuoso liofilizado de la corteza de </w:t>
      </w:r>
      <w:r w:rsidRPr="00B550A6">
        <w:rPr>
          <w:rFonts w:ascii="Verdana" w:hAnsi="Verdana" w:cs="Arial"/>
          <w:i/>
          <w:iCs/>
          <w:lang w:val="es-ES"/>
        </w:rPr>
        <w:t>Rhizophora mangle L</w:t>
      </w:r>
      <w:r w:rsidRPr="00B550A6">
        <w:rPr>
          <w:rFonts w:ascii="Verdana" w:hAnsi="Verdana" w:cs="Arial"/>
          <w:i/>
          <w:iCs/>
          <w:lang w:val="es-ES" w:eastAsia="es-ES"/>
        </w:rPr>
        <w:t>.</w:t>
      </w:r>
      <w:r w:rsidRPr="00B550A6">
        <w:rPr>
          <w:rFonts w:ascii="Verdana" w:hAnsi="Verdana" w:cs="Arial"/>
          <w:lang w:val="es-ES"/>
        </w:rPr>
        <w:t xml:space="preserve"> probando además que esta planta es un importante antiséptico y cicatrizante. </w:t>
      </w:r>
      <w:r w:rsidRPr="00B550A6">
        <w:rPr>
          <w:rFonts w:ascii="Verdana" w:eastAsia="Calibri" w:hAnsi="Verdana" w:cs="Arial"/>
          <w:b/>
          <w:lang w:val="es-ES"/>
        </w:rPr>
        <w:t>Conclusiones</w:t>
      </w:r>
      <w:r w:rsidRPr="00B550A6">
        <w:rPr>
          <w:rFonts w:ascii="Verdana" w:hAnsi="Verdana" w:cs="Arial"/>
          <w:lang w:val="es-ES"/>
        </w:rPr>
        <w:t xml:space="preserve"> La creciente necesidad de desarrollar nuevos medicamentos a partir de nuestras </w:t>
      </w:r>
      <w:r w:rsidRPr="00B550A6">
        <w:rPr>
          <w:rFonts w:ascii="Verdana" w:hAnsi="Verdana" w:cs="Arial"/>
          <w:lang w:val="es-ES"/>
        </w:rPr>
        <w:lastRenderedPageBreak/>
        <w:t>propias fuentes de materia prima, que permitan elevar la calidad de vida con un mínimo de costo, me motivó a investigar sobre la utilización de esta planta en la ulcera gástrica.</w:t>
      </w:r>
      <w:r w:rsidRPr="00B550A6">
        <w:rPr>
          <w:rFonts w:ascii="Verdana" w:hAnsi="Verdana" w:cs="Arial"/>
          <w:b/>
          <w:bCs/>
          <w:color w:val="000000"/>
          <w:lang w:val="es-ES"/>
        </w:rPr>
        <w:t xml:space="preserve"> PALABRAS CLAVE: </w:t>
      </w:r>
      <w:r w:rsidRPr="00B550A6">
        <w:rPr>
          <w:rFonts w:ascii="Verdana" w:hAnsi="Verdana" w:cs="Arial"/>
          <w:color w:val="000000"/>
          <w:lang w:val="es-ES"/>
        </w:rPr>
        <w:t>G</w:t>
      </w:r>
      <w:r w:rsidRPr="00B550A6">
        <w:rPr>
          <w:rFonts w:ascii="Verdana" w:hAnsi="Verdana" w:cs="Arial"/>
          <w:lang w:val="es-ES" w:eastAsia="es-ES"/>
        </w:rPr>
        <w:t xml:space="preserve">astroprotector, úlcera gástrica, extracto acuoso de </w:t>
      </w:r>
      <w:proofErr w:type="spellStart"/>
      <w:r w:rsidRPr="00B550A6">
        <w:rPr>
          <w:rFonts w:ascii="Verdana" w:hAnsi="Verdana" w:cs="Arial"/>
          <w:i/>
          <w:iCs/>
          <w:lang w:val="es-ES"/>
        </w:rPr>
        <w:t>Rhizophora</w:t>
      </w:r>
      <w:proofErr w:type="spellEnd"/>
      <w:r w:rsidRPr="00B550A6">
        <w:rPr>
          <w:rFonts w:ascii="Verdana" w:hAnsi="Verdana" w:cs="Arial"/>
          <w:i/>
          <w:iCs/>
          <w:lang w:val="es-ES"/>
        </w:rPr>
        <w:t xml:space="preserve"> mangle L</w:t>
      </w:r>
      <w:r w:rsidRPr="00B550A6">
        <w:rPr>
          <w:rFonts w:ascii="Verdana" w:hAnsi="Verdana" w:cs="Arial"/>
          <w:i/>
          <w:iCs/>
          <w:lang w:val="es-ES" w:eastAsia="es-ES"/>
        </w:rPr>
        <w:t>.</w:t>
      </w:r>
    </w:p>
    <w:p w14:paraId="25BDD67E" w14:textId="0DF2054B" w:rsidR="00A801B5" w:rsidRPr="00B550A6" w:rsidRDefault="00A801B5" w:rsidP="00D85314">
      <w:pPr>
        <w:spacing w:line="360" w:lineRule="auto"/>
        <w:jc w:val="both"/>
        <w:rPr>
          <w:rFonts w:ascii="Verdana" w:hAnsi="Verdana" w:cs="Arial"/>
          <w:lang w:val="es-ES"/>
        </w:rPr>
      </w:pPr>
    </w:p>
    <w:p w14:paraId="5A90DAA1" w14:textId="77777777" w:rsidR="00D77F42" w:rsidRPr="00B550A6" w:rsidRDefault="00D77F42" w:rsidP="00D85314">
      <w:pPr>
        <w:pStyle w:val="Default"/>
        <w:spacing w:line="360" w:lineRule="auto"/>
        <w:jc w:val="both"/>
        <w:rPr>
          <w:rFonts w:ascii="Verdana" w:hAnsi="Verdana"/>
          <w:b/>
          <w:sz w:val="22"/>
          <w:szCs w:val="22"/>
        </w:rPr>
      </w:pPr>
      <w:r w:rsidRPr="00B550A6">
        <w:rPr>
          <w:rFonts w:ascii="Verdana" w:hAnsi="Verdana"/>
          <w:b/>
          <w:sz w:val="22"/>
          <w:szCs w:val="22"/>
        </w:rPr>
        <w:t>INTRODUCCIÓN</w:t>
      </w:r>
    </w:p>
    <w:p w14:paraId="6457D338" w14:textId="23EF00ED" w:rsidR="005B3D8D" w:rsidRPr="00B550A6" w:rsidRDefault="005B3D8D" w:rsidP="00D85314">
      <w:pPr>
        <w:tabs>
          <w:tab w:val="left" w:pos="4820"/>
        </w:tabs>
        <w:spacing w:after="60" w:line="360" w:lineRule="auto"/>
        <w:jc w:val="both"/>
        <w:rPr>
          <w:rFonts w:ascii="Verdana" w:hAnsi="Verdana" w:cs="Arial"/>
          <w:vertAlign w:val="superscript"/>
          <w:lang w:val="es-ES"/>
        </w:rPr>
      </w:pPr>
      <w:r w:rsidRPr="00B550A6">
        <w:rPr>
          <w:rFonts w:ascii="Verdana" w:hAnsi="Verdana" w:cs="Arial"/>
          <w:lang w:val="es-ES"/>
        </w:rPr>
        <w:t>La úlcera péptica es una enfermedad multifactorial y la más frecuente de los trastornos gastrointestinales que se caracteriza por la presencia de lesiones abiertas que afectan mayoritariamente a la mucosa gástrica o duodenal. Habiéndose descrito que el porcentaje de la población general que presentara alguna manifestación de enfermedad ulcerosa péptica a lo largo de su vida es de 5-10%.</w:t>
      </w:r>
      <w:r w:rsidR="00FE1B26" w:rsidRPr="00B550A6">
        <w:rPr>
          <w:rFonts w:ascii="Verdana" w:hAnsi="Verdana" w:cs="Arial"/>
          <w:vertAlign w:val="superscript"/>
          <w:lang w:val="es-ES"/>
        </w:rPr>
        <w:t>1,2,3</w:t>
      </w:r>
    </w:p>
    <w:p w14:paraId="184EE616" w14:textId="17C19F72" w:rsidR="005B3D8D" w:rsidRPr="00B550A6" w:rsidRDefault="005B3D8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Cada año, la enfermedad ulcerosa péptica afecta alrededor de 4 millones de personas en todo el mundo de las que un 10% -20% desarrolla complicaciones como hemorragias, perforaciones y estenosis por lo que constituye una causa importante de morbi-mortalidad.</w:t>
      </w:r>
      <w:r w:rsidR="00FE1B26" w:rsidRPr="00B550A6">
        <w:rPr>
          <w:rFonts w:ascii="Verdana" w:hAnsi="Verdana" w:cs="Arial"/>
          <w:vertAlign w:val="superscript"/>
          <w:lang w:val="es-ES"/>
        </w:rPr>
        <w:t>1,4</w:t>
      </w:r>
    </w:p>
    <w:p w14:paraId="317862A0" w14:textId="5891B85A"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La infección por Helicobacter pylori y la ingesta de antinflamatorios no esteroideos (AINES) son los principales factores para su desarrollo. Otros factores como la ingestión de bebidas alcohólicas y el hábito de fumar, pueden agravar las ulceras y evitar que sanen.</w:t>
      </w:r>
      <w:r w:rsidR="00FE1B26" w:rsidRPr="00B550A6">
        <w:rPr>
          <w:rFonts w:ascii="Verdana" w:hAnsi="Verdana" w:cs="Arial"/>
          <w:vertAlign w:val="superscript"/>
          <w:lang w:val="es-ES"/>
        </w:rPr>
        <w:t>4</w:t>
      </w:r>
    </w:p>
    <w:p w14:paraId="726C5503" w14:textId="51A1A947" w:rsidR="00142BDD" w:rsidRPr="00B550A6" w:rsidRDefault="00142BDD" w:rsidP="00D85314">
      <w:pPr>
        <w:tabs>
          <w:tab w:val="left" w:pos="4820"/>
        </w:tabs>
        <w:spacing w:after="60" w:line="360" w:lineRule="auto"/>
        <w:jc w:val="both"/>
        <w:rPr>
          <w:rFonts w:ascii="Verdana" w:hAnsi="Verdana" w:cs="Arial"/>
          <w:vertAlign w:val="superscript"/>
          <w:lang w:val="es-ES"/>
        </w:rPr>
      </w:pPr>
      <w:r w:rsidRPr="00B550A6">
        <w:rPr>
          <w:rFonts w:ascii="Verdana" w:hAnsi="Verdana" w:cs="Arial"/>
          <w:lang w:val="es-ES"/>
        </w:rPr>
        <w:t xml:space="preserve">La úlcera péptica es definida histológicamente como un defecto de la mucosa que se extiende más allá de la </w:t>
      </w:r>
      <w:r w:rsidRPr="00B550A6">
        <w:rPr>
          <w:rFonts w:ascii="Verdana" w:hAnsi="Verdana" w:cs="Arial"/>
          <w:i/>
          <w:iCs/>
          <w:lang w:val="es-ES"/>
        </w:rPr>
        <w:t>muscularis mucosae</w:t>
      </w:r>
      <w:r w:rsidRPr="00B550A6">
        <w:rPr>
          <w:rFonts w:ascii="Verdana" w:hAnsi="Verdana" w:cs="Arial"/>
          <w:lang w:val="es-ES"/>
        </w:rPr>
        <w:t>. Y es considerada como el resultado de un desequilibrio entre los factores agresivos y defensivos de la mucosa gastroduodenal. Se presenta cuando se produce una alteración de los mecanismos defensivos de la barrera mucosa por factores agresivos exógenos</w:t>
      </w:r>
      <w:r w:rsidR="00FE1B26" w:rsidRPr="00B550A6">
        <w:rPr>
          <w:rFonts w:ascii="Verdana" w:hAnsi="Verdana" w:cs="Arial"/>
          <w:lang w:val="es-ES"/>
        </w:rPr>
        <w:t>.</w:t>
      </w:r>
      <w:r w:rsidR="00FE1B26" w:rsidRPr="00B550A6">
        <w:rPr>
          <w:rFonts w:ascii="Verdana" w:hAnsi="Verdana" w:cs="Arial"/>
          <w:vertAlign w:val="superscript"/>
          <w:lang w:val="es-ES"/>
        </w:rPr>
        <w:t>5</w:t>
      </w:r>
    </w:p>
    <w:p w14:paraId="41063978" w14:textId="59D779EF"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Usualmente las úlceras pépticas se encuentran en el duodeno o en el estómago. La prevalencia de las úlceras varía en todo el mundo dependiendo del género, la edad y la localización geográfica, sin embargo, las úlceras duodenales son más frecuentes en las poblaciones occidentales, mientras que las úlceras gástricas predominan entre los asiáticos.</w:t>
      </w:r>
      <w:r w:rsidR="00FE1B26" w:rsidRPr="00B550A6">
        <w:rPr>
          <w:rFonts w:ascii="Verdana" w:hAnsi="Verdana" w:cs="Arial"/>
          <w:vertAlign w:val="superscript"/>
          <w:lang w:val="es-ES"/>
        </w:rPr>
        <w:t>1</w:t>
      </w:r>
    </w:p>
    <w:p w14:paraId="26D7814B" w14:textId="709F58E3"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Muchos estudios endoscópicos prospectivos muestran que cerca de la mitad de los pacientes con ulcera péptica son asintomáticos, por lo que podría esperarse que la verdadera prevalencia sea el doble de la anteriormente señalada.</w:t>
      </w:r>
      <w:r w:rsidR="00FE1B26" w:rsidRPr="00B550A6">
        <w:rPr>
          <w:rFonts w:ascii="Verdana" w:hAnsi="Verdana" w:cs="Arial"/>
          <w:vertAlign w:val="superscript"/>
          <w:lang w:val="es-ES"/>
        </w:rPr>
        <w:t>3</w:t>
      </w:r>
    </w:p>
    <w:p w14:paraId="3487E5C6" w14:textId="4DA5467C"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lastRenderedPageBreak/>
        <w:t xml:space="preserve">En países de América Latina la ulcera péptica es una causa importante de morbilidad en México actualmente ocupan el cuarto lugar como causa de enfermedad a nivel nacional en la población general. Tan solo en </w:t>
      </w:r>
      <w:r w:rsidR="00063D95" w:rsidRPr="00B550A6">
        <w:rPr>
          <w:rFonts w:ascii="Verdana" w:hAnsi="Verdana" w:cs="Arial"/>
          <w:lang w:val="es-ES"/>
        </w:rPr>
        <w:t>el 2016</w:t>
      </w:r>
      <w:r w:rsidRPr="00B550A6">
        <w:rPr>
          <w:rFonts w:ascii="Verdana" w:hAnsi="Verdana" w:cs="Arial"/>
          <w:lang w:val="es-ES"/>
        </w:rPr>
        <w:t>, se reportaron 1,333,460 nuevos casos de úlceras, gastritis y duodenitis y una incidencia de 1,090.56 por cada 100,000 habitantes.</w:t>
      </w:r>
      <w:r w:rsidR="00FE1B26" w:rsidRPr="00B550A6">
        <w:rPr>
          <w:rFonts w:ascii="Verdana" w:hAnsi="Verdana" w:cs="Arial"/>
          <w:vertAlign w:val="superscript"/>
          <w:lang w:val="es-ES"/>
        </w:rPr>
        <w:t>1</w:t>
      </w:r>
    </w:p>
    <w:p w14:paraId="5C86BA5D" w14:textId="0D3E21F7"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 xml:space="preserve">En el Perú, entre los años 2000 y 2005 la prevalencia de úlcera péptica fue de 83,09 casos por cada 1000 endoscopías, siendo la infección por </w:t>
      </w:r>
      <w:r w:rsidRPr="00B550A6">
        <w:rPr>
          <w:rFonts w:ascii="Verdana" w:hAnsi="Verdana" w:cs="Arial"/>
          <w:iCs/>
          <w:lang w:val="es-ES"/>
        </w:rPr>
        <w:t xml:space="preserve">Helicobacter pylori </w:t>
      </w:r>
      <w:r w:rsidRPr="00B550A6">
        <w:rPr>
          <w:rFonts w:ascii="Verdana" w:hAnsi="Verdana" w:cs="Arial"/>
          <w:lang w:val="es-ES"/>
        </w:rPr>
        <w:t>(Hp) la causa del 65,3% de los casos. La mayor frecuencia por esta causa se observó en los pacientes con úlceras duodenales (74,3%) y menos frecuentes en los pacientes con úlceras gástricas.</w:t>
      </w:r>
      <w:r w:rsidR="00FE1B26" w:rsidRPr="00B550A6">
        <w:rPr>
          <w:rFonts w:ascii="Verdana" w:hAnsi="Verdana" w:cs="Arial"/>
          <w:vertAlign w:val="superscript"/>
          <w:lang w:val="es-ES"/>
        </w:rPr>
        <w:t>2</w:t>
      </w:r>
    </w:p>
    <w:p w14:paraId="37A86F08" w14:textId="119E99CA"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eastAsia="Arial" w:hAnsi="Verdana" w:cs="Arial"/>
          <w:lang w:val="es-ES"/>
        </w:rPr>
        <w:t xml:space="preserve">En nuestro país actualmente la ulcera péptica es una de las primeras 35 causas de muerte y durante el 2019 ocurrieron 418 </w:t>
      </w:r>
      <w:r w:rsidRPr="00B550A6">
        <w:rPr>
          <w:rFonts w:ascii="Verdana" w:hAnsi="Verdana" w:cs="Arial"/>
          <w:lang w:val="es-ES"/>
        </w:rPr>
        <w:t>defunciones</w:t>
      </w:r>
      <w:r w:rsidRPr="00B550A6">
        <w:rPr>
          <w:rFonts w:ascii="Verdana" w:eastAsia="Arial" w:hAnsi="Verdana" w:cs="Arial"/>
          <w:lang w:val="es-ES"/>
        </w:rPr>
        <w:t xml:space="preserve"> para una tasa de 3.7 por cada 100000 habitantes.</w:t>
      </w:r>
      <w:r w:rsidR="00FE1B26" w:rsidRPr="00B550A6">
        <w:rPr>
          <w:rFonts w:ascii="Verdana" w:eastAsia="Arial" w:hAnsi="Verdana" w:cs="Arial"/>
          <w:vertAlign w:val="superscript"/>
          <w:lang w:val="es-ES"/>
        </w:rPr>
        <w:t>7</w:t>
      </w:r>
    </w:p>
    <w:p w14:paraId="53B8594D" w14:textId="77777777" w:rsidR="00142BDD" w:rsidRPr="00B550A6" w:rsidRDefault="00142BDD"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Durante casi un siglo, el manejo quirúrgico fue el método principal de abordaje de las úlceras con buenos resultados, pero con el advenimiento de los fármacos antisecretores de ácido como la ranitidina y el omeprazol, éstos se convirtieron en la piedra angular en el manejo de la úlcera péptica.</w:t>
      </w:r>
    </w:p>
    <w:p w14:paraId="6246BF2E" w14:textId="0D62BEE2"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Posteriormente, con el descubrimiento de H. pylori como un agente implicado en la patogenia de las úlceras, nuestras nociones sobre el tratamiento de esta patología cambiaron, y en los últimos 30 años los fármacos antimicrobianos para erradicar a H. pylori en combinación con los medicamentos antisecretores, han constituido la base de las terapias de elección. Sin embargo, el manejo de la úlcera péptica sigue siendo un reto clínico y un problema de salud pública debido a las complicaciones asociadas, casos de recurrencia, esquemas de tratamiento prolongados de alto costo, resistencia a los antibióticos y a los efectos adversos de las terapias convencionales.</w:t>
      </w:r>
      <w:r w:rsidR="00FE1B26" w:rsidRPr="00B550A6">
        <w:rPr>
          <w:rFonts w:ascii="Verdana" w:hAnsi="Verdana" w:cs="Arial"/>
          <w:vertAlign w:val="superscript"/>
          <w:lang w:val="es-ES"/>
        </w:rPr>
        <w:t>1</w:t>
      </w:r>
    </w:p>
    <w:p w14:paraId="201DE89F" w14:textId="77777777" w:rsidR="009404F0" w:rsidRPr="00B550A6" w:rsidRDefault="009404F0"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Por sus acciones farmacológicas los AINES son los agentes más vendidos en el mundo. Son muy comúnmente utilizados por prescripción o automedicación y se expanden toneladas por año.</w:t>
      </w:r>
    </w:p>
    <w:p w14:paraId="558666AD" w14:textId="5CB59961" w:rsidR="009404F0" w:rsidRPr="00B550A6" w:rsidRDefault="009404F0" w:rsidP="00D85314">
      <w:pPr>
        <w:autoSpaceDE w:val="0"/>
        <w:autoSpaceDN w:val="0"/>
        <w:adjustRightInd w:val="0"/>
        <w:spacing w:after="0" w:line="360" w:lineRule="auto"/>
        <w:jc w:val="both"/>
        <w:rPr>
          <w:rFonts w:ascii="Verdana" w:hAnsi="Verdana" w:cs="Arial"/>
          <w:vertAlign w:val="superscript"/>
          <w:lang w:val="es-ES_tradnl"/>
        </w:rPr>
      </w:pPr>
      <w:r w:rsidRPr="00B550A6">
        <w:rPr>
          <w:rFonts w:ascii="Verdana" w:hAnsi="Verdana" w:cs="Arial"/>
          <w:lang w:val="es-ES"/>
        </w:rPr>
        <w:t>Dentro de este grupo de medicamentos uno de los más usados está el ibuprofeno el cual sigue siendo uno de los de menor perfil de seguridad, aunque en la actualidad el más usado por la población</w:t>
      </w:r>
      <w:r w:rsidR="00FE1B26" w:rsidRPr="00B550A6">
        <w:rPr>
          <w:rFonts w:ascii="Verdana" w:hAnsi="Verdana" w:cs="Arial"/>
          <w:lang w:val="es-ES"/>
        </w:rPr>
        <w:t xml:space="preserve">. </w:t>
      </w:r>
      <w:r w:rsidR="00FE1B26" w:rsidRPr="00B550A6">
        <w:rPr>
          <w:rFonts w:ascii="Verdana" w:hAnsi="Verdana" w:cs="Arial"/>
          <w:vertAlign w:val="superscript"/>
          <w:lang w:val="es-ES"/>
        </w:rPr>
        <w:t>12</w:t>
      </w:r>
    </w:p>
    <w:p w14:paraId="4F212A3E" w14:textId="0D6B604E" w:rsidR="00142BDD" w:rsidRPr="00B550A6" w:rsidRDefault="00142BDD" w:rsidP="00D85314">
      <w:pPr>
        <w:pStyle w:val="Default"/>
        <w:spacing w:line="360" w:lineRule="auto"/>
        <w:jc w:val="both"/>
        <w:rPr>
          <w:rFonts w:ascii="Verdana" w:hAnsi="Verdana"/>
          <w:sz w:val="22"/>
          <w:szCs w:val="22"/>
          <w:vertAlign w:val="superscript"/>
        </w:rPr>
      </w:pPr>
      <w:r w:rsidRPr="00B550A6">
        <w:rPr>
          <w:rFonts w:ascii="Verdana" w:hAnsi="Verdana"/>
          <w:sz w:val="22"/>
          <w:szCs w:val="22"/>
        </w:rPr>
        <w:t xml:space="preserve">Las investigaciones y el desarrollo de nuevos medicamentos constituyen uno de los espacios de creación científica que más llama la atención en el mundo contemporáneo, debido a la aparición de nuevos procesos patológicos, las </w:t>
      </w:r>
      <w:r w:rsidRPr="00B550A6">
        <w:rPr>
          <w:rFonts w:ascii="Verdana" w:hAnsi="Verdana"/>
          <w:sz w:val="22"/>
          <w:szCs w:val="22"/>
        </w:rPr>
        <w:lastRenderedPageBreak/>
        <w:t>consecuencias negativas que estos provocan y la necesidad que tiene el hombre de mejorar la calidad de vida.</w:t>
      </w:r>
      <w:r w:rsidR="00FE1B26" w:rsidRPr="00B550A6">
        <w:rPr>
          <w:rFonts w:ascii="Verdana" w:hAnsi="Verdana"/>
          <w:sz w:val="22"/>
          <w:szCs w:val="22"/>
          <w:vertAlign w:val="superscript"/>
        </w:rPr>
        <w:t>12</w:t>
      </w:r>
    </w:p>
    <w:p w14:paraId="0666827D" w14:textId="30443533" w:rsidR="005D1DB0" w:rsidRPr="00B550A6" w:rsidRDefault="005D1DB0" w:rsidP="00D85314">
      <w:pPr>
        <w:autoSpaceDE w:val="0"/>
        <w:autoSpaceDN w:val="0"/>
        <w:adjustRightInd w:val="0"/>
        <w:spacing w:after="0" w:line="360" w:lineRule="auto"/>
        <w:jc w:val="both"/>
        <w:rPr>
          <w:rFonts w:ascii="Verdana" w:hAnsi="Verdana" w:cs="Arial"/>
          <w:color w:val="FF0000"/>
          <w:vertAlign w:val="superscript"/>
          <w:lang w:val="es-ES"/>
        </w:rPr>
      </w:pPr>
      <w:r w:rsidRPr="00B550A6">
        <w:rPr>
          <w:rFonts w:ascii="Verdana" w:hAnsi="Verdana" w:cs="Arial"/>
          <w:lang w:val="es-ES"/>
        </w:rPr>
        <w:t>La naturaleza ha sido una fuente de agentes medicinales por millares de años y un número impresionante de sustancias activas modernas se han aislado de fuentes naturales empleadas tradicionalmente para fines medicinales.</w:t>
      </w:r>
      <w:r w:rsidR="00FE1B26" w:rsidRPr="00B550A6">
        <w:rPr>
          <w:rFonts w:ascii="Verdana" w:hAnsi="Verdana" w:cs="Arial"/>
          <w:vertAlign w:val="superscript"/>
          <w:lang w:val="es-ES"/>
        </w:rPr>
        <w:t>9</w:t>
      </w:r>
    </w:p>
    <w:p w14:paraId="25A8B5B3" w14:textId="43264927" w:rsidR="005D1DB0" w:rsidRPr="00B550A6" w:rsidRDefault="005D1DB0"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La Organización Mundial de la Salud (OMS) apoya el uso de la medicina tradicional y alternativa cuando está demostrado el beneficio y la existencia de mínimo riesgo para el paciente. Cuba no está exenta de esta tendencia, lo cual tiene gran importancia desde el punto de vista económico y dentro del campo de la salud pública, constituyendo una alternativa a tener en cuenta por la comunidad científica, debido a que, se posee una rica flora y una valiosa tradición en el uso de las plantas medicinales.</w:t>
      </w:r>
      <w:r w:rsidR="00FE1B26" w:rsidRPr="00B550A6">
        <w:rPr>
          <w:rFonts w:ascii="Verdana" w:hAnsi="Verdana" w:cs="Arial"/>
          <w:vertAlign w:val="superscript"/>
          <w:lang w:val="es-ES"/>
        </w:rPr>
        <w:t>8</w:t>
      </w:r>
    </w:p>
    <w:p w14:paraId="544F6805" w14:textId="18D1D06E" w:rsidR="005D1DB0" w:rsidRPr="00B550A6" w:rsidRDefault="005D1DB0"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Actualmente en Cuba se trabaja en las investigaciones de plantas medicinales para la obtención de fitofármacos encaminados a la solución de diferentes enfermedades de animales y humanos y así sustituir medicamentos genéricos deficitarios en nuestras condiciones actuales.</w:t>
      </w:r>
      <w:r w:rsidR="00FE1B26" w:rsidRPr="00B550A6">
        <w:rPr>
          <w:rFonts w:ascii="Verdana" w:hAnsi="Verdana" w:cs="Arial"/>
          <w:vertAlign w:val="superscript"/>
          <w:lang w:val="es-ES"/>
        </w:rPr>
        <w:t>12</w:t>
      </w:r>
    </w:p>
    <w:p w14:paraId="77D72B85" w14:textId="33A8CB34" w:rsidR="00F86FAA" w:rsidRPr="00B550A6" w:rsidRDefault="005D1DB0"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 xml:space="preserve">Las plantas gastro-protectoras insertadas en el programa de medicina verde del Ministerio de Salud Pública son muchas, pero cada día se realizan estudios a nuevas especies de plantas para determinar si pueden incluirse en este programa pues constan con investigaciones anteriormente realizadas donde se reportan posibles propiedades terapéuticas que podrían ser de gran utilidad en Cuba, tal es el caso del </w:t>
      </w:r>
      <w:r w:rsidRPr="00B550A6">
        <w:rPr>
          <w:rFonts w:ascii="Verdana" w:hAnsi="Verdana" w:cs="Arial"/>
          <w:i/>
          <w:iCs/>
          <w:lang w:val="es-ES"/>
        </w:rPr>
        <w:t>Rhizophora mangle L</w:t>
      </w:r>
      <w:r w:rsidRPr="00B550A6">
        <w:rPr>
          <w:rFonts w:ascii="Verdana" w:hAnsi="Verdana" w:cs="Arial"/>
          <w:lang w:val="es-ES"/>
        </w:rPr>
        <w:t xml:space="preserve">. </w:t>
      </w:r>
      <w:r w:rsidR="00FE1B26" w:rsidRPr="00B550A6">
        <w:rPr>
          <w:rFonts w:ascii="Verdana" w:hAnsi="Verdana" w:cs="Arial"/>
          <w:vertAlign w:val="superscript"/>
          <w:lang w:val="es-ES"/>
        </w:rPr>
        <w:t>8</w:t>
      </w:r>
      <w:r w:rsidR="00063D95" w:rsidRPr="00B550A6">
        <w:rPr>
          <w:rFonts w:ascii="Verdana" w:hAnsi="Verdana" w:cs="Arial"/>
          <w:lang w:val="es-ES"/>
        </w:rPr>
        <w:t>.</w:t>
      </w:r>
      <w:r w:rsidRPr="00B550A6">
        <w:rPr>
          <w:rFonts w:ascii="Verdana" w:hAnsi="Verdana" w:cs="Arial"/>
          <w:lang w:val="es-ES"/>
        </w:rPr>
        <w:t xml:space="preserve"> </w:t>
      </w:r>
      <w:r w:rsidR="00F86FAA" w:rsidRPr="00B550A6">
        <w:rPr>
          <w:rFonts w:ascii="Verdana" w:hAnsi="Verdana" w:cs="Arial"/>
          <w:lang w:val="es-ES"/>
        </w:rPr>
        <w:t xml:space="preserve">Por todo lo anteriormente planteado nos proponemos con este trabajo describir el probable efecto </w:t>
      </w:r>
      <w:r w:rsidR="00063D95" w:rsidRPr="00B550A6">
        <w:rPr>
          <w:rFonts w:ascii="Verdana" w:hAnsi="Verdana" w:cs="Arial"/>
          <w:lang w:val="es-ES"/>
        </w:rPr>
        <w:t xml:space="preserve">gastro </w:t>
      </w:r>
      <w:proofErr w:type="gramStart"/>
      <w:r w:rsidR="00063D95" w:rsidRPr="00B550A6">
        <w:rPr>
          <w:rFonts w:ascii="Verdana" w:hAnsi="Verdana" w:cs="Arial"/>
          <w:lang w:val="es-ES"/>
        </w:rPr>
        <w:t>protector</w:t>
      </w:r>
      <w:r w:rsidR="00F86FAA" w:rsidRPr="00B550A6">
        <w:rPr>
          <w:rFonts w:ascii="Verdana" w:hAnsi="Verdana" w:cs="Arial"/>
          <w:lang w:val="es-ES"/>
        </w:rPr>
        <w:t xml:space="preserve">  del</w:t>
      </w:r>
      <w:proofErr w:type="gramEnd"/>
      <w:r w:rsidR="00F86FAA" w:rsidRPr="00B550A6">
        <w:rPr>
          <w:rFonts w:ascii="Verdana" w:hAnsi="Verdana" w:cs="Arial"/>
          <w:lang w:val="es-ES"/>
        </w:rPr>
        <w:t xml:space="preserve"> </w:t>
      </w:r>
      <w:r w:rsidR="00F86FAA" w:rsidRPr="00B550A6">
        <w:rPr>
          <w:rFonts w:ascii="Verdana" w:hAnsi="Verdana" w:cs="Arial"/>
          <w:i/>
          <w:iCs/>
          <w:lang w:val="es-ES"/>
        </w:rPr>
        <w:t>Rhizophora mangle L</w:t>
      </w:r>
      <w:r w:rsidR="00F86FAA" w:rsidRPr="00B550A6">
        <w:rPr>
          <w:rFonts w:ascii="Verdana" w:hAnsi="Verdana" w:cs="Arial"/>
          <w:lang w:val="es-ES"/>
        </w:rPr>
        <w:t>. ante la injuria gastrica que causa el ibuprofeno.</w:t>
      </w:r>
    </w:p>
    <w:p w14:paraId="617C72B4" w14:textId="14AD7253" w:rsidR="005D1DB0" w:rsidRPr="00B550A6" w:rsidRDefault="005D1DB0" w:rsidP="00D85314">
      <w:pPr>
        <w:autoSpaceDE w:val="0"/>
        <w:autoSpaceDN w:val="0"/>
        <w:adjustRightInd w:val="0"/>
        <w:spacing w:after="0" w:line="360" w:lineRule="auto"/>
        <w:jc w:val="both"/>
        <w:rPr>
          <w:rFonts w:ascii="Verdana" w:hAnsi="Verdana" w:cs="Arial"/>
          <w:lang w:val="es-ES"/>
        </w:rPr>
      </w:pPr>
    </w:p>
    <w:p w14:paraId="7E49611E" w14:textId="77777777" w:rsidR="005D1DB0" w:rsidRPr="00B550A6" w:rsidRDefault="005D1DB0" w:rsidP="00D85314">
      <w:pPr>
        <w:pStyle w:val="Default"/>
        <w:spacing w:line="360" w:lineRule="auto"/>
        <w:jc w:val="both"/>
        <w:rPr>
          <w:rFonts w:ascii="Verdana" w:hAnsi="Verdana"/>
          <w:sz w:val="22"/>
          <w:szCs w:val="22"/>
        </w:rPr>
      </w:pPr>
    </w:p>
    <w:p w14:paraId="1774E92B" w14:textId="77777777" w:rsidR="005D1DB0" w:rsidRPr="00B550A6" w:rsidRDefault="005D1DB0" w:rsidP="00D85314">
      <w:pPr>
        <w:autoSpaceDE w:val="0"/>
        <w:autoSpaceDN w:val="0"/>
        <w:adjustRightInd w:val="0"/>
        <w:spacing w:after="0" w:line="360" w:lineRule="auto"/>
        <w:jc w:val="both"/>
        <w:rPr>
          <w:rFonts w:ascii="Verdana" w:hAnsi="Verdana" w:cs="Arial"/>
          <w:b/>
          <w:lang w:val="es-ES"/>
        </w:rPr>
      </w:pPr>
      <w:r w:rsidRPr="00B550A6">
        <w:rPr>
          <w:rFonts w:ascii="Verdana" w:hAnsi="Verdana" w:cs="Arial"/>
          <w:b/>
          <w:lang w:val="es-ES"/>
        </w:rPr>
        <w:t>MATERIAL Y MÉTODO</w:t>
      </w:r>
    </w:p>
    <w:p w14:paraId="7B21E751" w14:textId="0C73EF4C" w:rsidR="005D1DB0" w:rsidRPr="00B550A6" w:rsidRDefault="005D1DB0"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 xml:space="preserve">Se </w:t>
      </w:r>
      <w:r w:rsidR="00063D95" w:rsidRPr="00B550A6">
        <w:rPr>
          <w:rFonts w:ascii="Verdana" w:hAnsi="Verdana" w:cs="Arial"/>
          <w:lang w:val="es-ES"/>
        </w:rPr>
        <w:t>realizó una</w:t>
      </w:r>
      <w:r w:rsidRPr="00B550A6">
        <w:rPr>
          <w:rFonts w:ascii="Verdana" w:hAnsi="Verdana" w:cs="Arial"/>
          <w:lang w:val="es-ES"/>
        </w:rPr>
        <w:t xml:space="preserve"> revisión bibliográfica de las principales aplicaciones terapéuticas del </w:t>
      </w:r>
      <w:r w:rsidRPr="00B550A6">
        <w:rPr>
          <w:rFonts w:ascii="Verdana" w:hAnsi="Verdana" w:cs="Arial"/>
          <w:i/>
          <w:iCs/>
          <w:lang w:val="es-ES"/>
        </w:rPr>
        <w:t>Rhizophora mangle L</w:t>
      </w:r>
      <w:r w:rsidRPr="00B550A6">
        <w:rPr>
          <w:rFonts w:ascii="Verdana" w:hAnsi="Verdana" w:cs="Arial"/>
          <w:lang w:val="es-ES"/>
        </w:rPr>
        <w:t xml:space="preserve"> a través de diversas búsquedas en materiales impresos y digitales a partir de las consultas del catálogo on line de la biblioteca virtual de Infomed, en bases de datos generales, específicas de Cuba y multidisciplinarias, así como las revistas digitales certificadas. Entre los buscadores generales se consultó Google académico, en buscadores especializados en medicina en idioma inglés DOAJ Directory of Open Access Journals y en idioma español ELSEVIER </w:t>
      </w:r>
      <w:r w:rsidRPr="00B550A6">
        <w:rPr>
          <w:rFonts w:ascii="Verdana" w:hAnsi="Verdana" w:cs="Arial"/>
          <w:lang w:val="es-ES"/>
        </w:rPr>
        <w:lastRenderedPageBreak/>
        <w:t xml:space="preserve">(Libros y Revistas de medicina y ciencias de la salud) y Medlaine Plus, además bases de datos Cumed, Pubmed, Scielo Regional, Scielo Public Health, Farmacopea, Vademecum, Google Books y diversos libros de apoyo relacionados con el uso de la Medicina Natural y tradicional. </w:t>
      </w:r>
    </w:p>
    <w:p w14:paraId="70A2B576" w14:textId="77777777" w:rsidR="00F86FAA" w:rsidRPr="00B550A6" w:rsidRDefault="00F86FAA" w:rsidP="00D85314">
      <w:pPr>
        <w:autoSpaceDE w:val="0"/>
        <w:autoSpaceDN w:val="0"/>
        <w:adjustRightInd w:val="0"/>
        <w:spacing w:after="0" w:line="360" w:lineRule="auto"/>
        <w:jc w:val="both"/>
        <w:rPr>
          <w:rFonts w:ascii="Verdana" w:hAnsi="Verdana" w:cs="Arial"/>
          <w:b/>
          <w:lang w:val="es-ES"/>
        </w:rPr>
      </w:pPr>
    </w:p>
    <w:p w14:paraId="1D565FC4" w14:textId="2DEFFC04" w:rsidR="00142BDD" w:rsidRPr="00B550A6" w:rsidRDefault="00F86FAA" w:rsidP="00D85314">
      <w:pPr>
        <w:autoSpaceDE w:val="0"/>
        <w:autoSpaceDN w:val="0"/>
        <w:adjustRightInd w:val="0"/>
        <w:spacing w:after="0" w:line="360" w:lineRule="auto"/>
        <w:jc w:val="both"/>
        <w:rPr>
          <w:rFonts w:ascii="Verdana" w:hAnsi="Verdana" w:cs="Arial"/>
          <w:b/>
          <w:lang w:val="es-ES"/>
        </w:rPr>
      </w:pPr>
      <w:r w:rsidRPr="00B550A6">
        <w:rPr>
          <w:rFonts w:ascii="Verdana" w:hAnsi="Verdana" w:cs="Arial"/>
          <w:b/>
          <w:lang w:val="es-ES"/>
        </w:rPr>
        <w:t>DESARROLLO</w:t>
      </w:r>
      <w:bookmarkStart w:id="0" w:name="_Hlk104431888"/>
    </w:p>
    <w:bookmarkEnd w:id="0"/>
    <w:p w14:paraId="718C130D" w14:textId="5D0787EF" w:rsidR="00142BDD" w:rsidRPr="00B550A6" w:rsidRDefault="00142BDD"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 xml:space="preserve">El </w:t>
      </w:r>
      <w:r w:rsidRPr="00B550A6">
        <w:rPr>
          <w:rFonts w:ascii="Verdana" w:hAnsi="Verdana" w:cs="Arial"/>
          <w:i/>
          <w:iCs/>
          <w:lang w:val="es-ES"/>
        </w:rPr>
        <w:t>Rhizophora mangle L</w:t>
      </w:r>
      <w:r w:rsidRPr="00B550A6">
        <w:rPr>
          <w:rFonts w:ascii="Verdana" w:hAnsi="Verdana" w:cs="Arial"/>
          <w:color w:val="FF0000"/>
          <w:lang w:val="es-ES"/>
        </w:rPr>
        <w:t xml:space="preserve"> </w:t>
      </w:r>
      <w:r w:rsidRPr="00B550A6">
        <w:rPr>
          <w:rFonts w:ascii="Verdana" w:eastAsia="Arial" w:hAnsi="Verdana" w:cs="Arial"/>
          <w:lang w:val="es-ES"/>
        </w:rPr>
        <w:t xml:space="preserve">(Mangle Rojo) </w:t>
      </w:r>
      <w:r w:rsidRPr="00B550A6">
        <w:rPr>
          <w:rFonts w:ascii="Verdana" w:hAnsi="Verdana" w:cs="Arial"/>
          <w:lang w:val="es-ES"/>
        </w:rPr>
        <w:t>ha sido popularizado en los últimos años en nuestro territorio por sus bondades medicinales, incluyendo efectos gastro-protectores</w:t>
      </w:r>
      <w:r w:rsidRPr="00B550A6">
        <w:rPr>
          <w:rFonts w:ascii="Verdana" w:hAnsi="Verdana" w:cs="Arial"/>
          <w:color w:val="FF0000"/>
          <w:lang w:val="es-ES"/>
        </w:rPr>
        <w:t xml:space="preserve">. </w:t>
      </w:r>
      <w:r w:rsidRPr="00B550A6">
        <w:rPr>
          <w:rFonts w:ascii="Verdana" w:hAnsi="Verdana" w:cs="Arial"/>
          <w:lang w:val="es-ES"/>
        </w:rPr>
        <w:t xml:space="preserve">En Cuba los manglares tienen una extensión aproximada de 532 000 ha, lo que representa 4,8 % del territorio nacional (Menéndez y Priego, 1994). (10) </w:t>
      </w:r>
    </w:p>
    <w:p w14:paraId="25C3DB93" w14:textId="77777777" w:rsidR="00142BDD" w:rsidRPr="00B550A6" w:rsidRDefault="00142BDD"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 xml:space="preserve">La vegetación de manglar está representada en nuestro país por cuatro especies arbóreas, </w:t>
      </w:r>
      <w:r w:rsidRPr="00B550A6">
        <w:rPr>
          <w:rFonts w:ascii="Verdana" w:hAnsi="Verdana" w:cs="Arial"/>
          <w:i/>
          <w:iCs/>
          <w:lang w:val="es-ES"/>
        </w:rPr>
        <w:t>Rhizophora</w:t>
      </w:r>
      <w:r w:rsidRPr="00B550A6">
        <w:rPr>
          <w:rFonts w:ascii="Verdana" w:hAnsi="Verdana" w:cs="Arial"/>
          <w:lang w:val="es-ES"/>
        </w:rPr>
        <w:t xml:space="preserve"> </w:t>
      </w:r>
      <w:r w:rsidRPr="00B550A6">
        <w:rPr>
          <w:rFonts w:ascii="Verdana" w:hAnsi="Verdana" w:cs="Arial"/>
          <w:i/>
          <w:iCs/>
          <w:lang w:val="es-ES"/>
        </w:rPr>
        <w:t>mangle</w:t>
      </w:r>
      <w:r w:rsidRPr="00B550A6">
        <w:rPr>
          <w:rFonts w:ascii="Verdana" w:hAnsi="Verdana" w:cs="Arial"/>
          <w:lang w:val="es-ES"/>
        </w:rPr>
        <w:t xml:space="preserve">, </w:t>
      </w:r>
      <w:r w:rsidRPr="00B550A6">
        <w:rPr>
          <w:rFonts w:ascii="Verdana" w:hAnsi="Verdana" w:cs="Arial"/>
          <w:i/>
          <w:iCs/>
          <w:lang w:val="es-ES"/>
        </w:rPr>
        <w:t>Avicennia germinans</w:t>
      </w:r>
      <w:r w:rsidRPr="00B550A6">
        <w:rPr>
          <w:rFonts w:ascii="Verdana" w:hAnsi="Verdana" w:cs="Arial"/>
          <w:lang w:val="es-ES"/>
        </w:rPr>
        <w:t xml:space="preserve">, </w:t>
      </w:r>
      <w:r w:rsidRPr="00B550A6">
        <w:rPr>
          <w:rFonts w:ascii="Verdana" w:hAnsi="Verdana" w:cs="Arial"/>
          <w:i/>
          <w:iCs/>
          <w:lang w:val="es-ES"/>
        </w:rPr>
        <w:t>Laguncularia</w:t>
      </w:r>
      <w:r w:rsidRPr="00B550A6">
        <w:rPr>
          <w:rFonts w:ascii="Verdana" w:hAnsi="Verdana" w:cs="Arial"/>
          <w:lang w:val="es-ES"/>
        </w:rPr>
        <w:t xml:space="preserve"> </w:t>
      </w:r>
      <w:r w:rsidRPr="00B550A6">
        <w:rPr>
          <w:rFonts w:ascii="Verdana" w:hAnsi="Verdana" w:cs="Arial"/>
          <w:i/>
          <w:iCs/>
          <w:lang w:val="es-ES"/>
        </w:rPr>
        <w:t xml:space="preserve">racemosa </w:t>
      </w:r>
      <w:r w:rsidRPr="00B550A6">
        <w:rPr>
          <w:rFonts w:ascii="Verdana" w:hAnsi="Verdana" w:cs="Arial"/>
          <w:lang w:val="es-ES"/>
        </w:rPr>
        <w:t xml:space="preserve">y </w:t>
      </w:r>
      <w:r w:rsidRPr="00B550A6">
        <w:rPr>
          <w:rFonts w:ascii="Verdana" w:hAnsi="Verdana" w:cs="Arial"/>
          <w:i/>
          <w:iCs/>
          <w:lang w:val="es-ES"/>
        </w:rPr>
        <w:t>Conocarpus erectus</w:t>
      </w:r>
      <w:r w:rsidRPr="00B550A6">
        <w:rPr>
          <w:rFonts w:ascii="Verdana" w:hAnsi="Verdana" w:cs="Arial"/>
          <w:lang w:val="es-ES"/>
        </w:rPr>
        <w:t xml:space="preserve">, catalogada esta última como pseudo mangle o especie periferal. Dentro de estas, </w:t>
      </w:r>
      <w:r w:rsidRPr="00B550A6">
        <w:rPr>
          <w:rFonts w:ascii="Verdana" w:hAnsi="Verdana" w:cs="Arial"/>
          <w:i/>
          <w:iCs/>
          <w:lang w:val="es-ES"/>
        </w:rPr>
        <w:t xml:space="preserve">R. mangle </w:t>
      </w:r>
      <w:r w:rsidRPr="00B550A6">
        <w:rPr>
          <w:rFonts w:ascii="Verdana" w:hAnsi="Verdana" w:cs="Arial"/>
          <w:lang w:val="es-ES"/>
        </w:rPr>
        <w:t xml:space="preserve">es en estos momentos la especie dominante y ocupa la primera franja de la costa, también se localiza en los bordes de los canales y lagunas costeras. </w:t>
      </w:r>
      <w:r w:rsidRPr="00B550A6">
        <w:rPr>
          <w:rFonts w:ascii="Verdana" w:hAnsi="Verdana" w:cs="Arial"/>
          <w:color w:val="000000"/>
          <w:lang w:val="es-ES"/>
        </w:rPr>
        <w:t xml:space="preserve">El </w:t>
      </w:r>
      <w:r w:rsidRPr="00B550A6">
        <w:rPr>
          <w:rFonts w:ascii="Verdana" w:hAnsi="Verdana" w:cs="Arial"/>
          <w:i/>
          <w:iCs/>
          <w:lang w:val="es-ES"/>
        </w:rPr>
        <w:t xml:space="preserve">R. mangle </w:t>
      </w:r>
      <w:r w:rsidRPr="00B550A6">
        <w:rPr>
          <w:rFonts w:ascii="Verdana" w:hAnsi="Verdana" w:cs="Arial"/>
          <w:lang w:val="es-ES"/>
        </w:rPr>
        <w:t xml:space="preserve">pertenece al reino </w:t>
      </w:r>
      <w:r w:rsidRPr="00B550A6">
        <w:rPr>
          <w:rFonts w:ascii="Verdana" w:hAnsi="Verdana" w:cs="Arial"/>
          <w:i/>
          <w:iCs/>
          <w:lang w:val="es-ES"/>
        </w:rPr>
        <w:t>Plantae</w:t>
      </w:r>
      <w:r w:rsidRPr="00B550A6">
        <w:rPr>
          <w:rFonts w:ascii="Verdana" w:hAnsi="Verdana" w:cs="Arial"/>
          <w:lang w:val="es-ES"/>
        </w:rPr>
        <w:t xml:space="preserve">; clase: </w:t>
      </w:r>
      <w:r w:rsidRPr="00B550A6">
        <w:rPr>
          <w:rFonts w:ascii="Verdana" w:hAnsi="Verdana" w:cs="Arial"/>
          <w:i/>
          <w:iCs/>
          <w:lang w:val="es-ES"/>
        </w:rPr>
        <w:t xml:space="preserve">Magnoliopsida; </w:t>
      </w:r>
      <w:r w:rsidRPr="00B550A6">
        <w:rPr>
          <w:rFonts w:ascii="Verdana" w:hAnsi="Verdana" w:cs="Arial"/>
          <w:lang w:val="es-ES"/>
        </w:rPr>
        <w:t xml:space="preserve">orden: </w:t>
      </w:r>
      <w:r w:rsidRPr="00B550A6">
        <w:rPr>
          <w:rFonts w:ascii="Verdana" w:hAnsi="Verdana" w:cs="Arial"/>
          <w:i/>
          <w:iCs/>
          <w:lang w:val="es-ES"/>
        </w:rPr>
        <w:t xml:space="preserve">Malpighiales; </w:t>
      </w:r>
      <w:r w:rsidRPr="00B550A6">
        <w:rPr>
          <w:rFonts w:ascii="Verdana" w:hAnsi="Verdana" w:cs="Arial"/>
          <w:lang w:val="es-ES"/>
        </w:rPr>
        <w:t xml:space="preserve">phylum: </w:t>
      </w:r>
      <w:r w:rsidRPr="00B550A6">
        <w:rPr>
          <w:rFonts w:ascii="Verdana" w:hAnsi="Verdana" w:cs="Arial"/>
          <w:i/>
          <w:iCs/>
          <w:lang w:val="es-ES"/>
        </w:rPr>
        <w:t>Tracheophyta;</w:t>
      </w:r>
      <w:r w:rsidRPr="00B550A6">
        <w:rPr>
          <w:rFonts w:ascii="Verdana" w:hAnsi="Verdana" w:cs="Arial"/>
          <w:lang w:val="es-ES"/>
        </w:rPr>
        <w:t xml:space="preserve"> familia: </w:t>
      </w:r>
      <w:r w:rsidRPr="00B550A6">
        <w:rPr>
          <w:rFonts w:ascii="Verdana" w:hAnsi="Verdana" w:cs="Arial"/>
          <w:i/>
          <w:iCs/>
          <w:lang w:val="es-ES"/>
        </w:rPr>
        <w:t xml:space="preserve">Rhizophoraceae; </w:t>
      </w:r>
      <w:r w:rsidRPr="00B550A6">
        <w:rPr>
          <w:rFonts w:ascii="Verdana" w:hAnsi="Verdana" w:cs="Arial"/>
          <w:lang w:val="es-ES"/>
        </w:rPr>
        <w:t xml:space="preserve">género: </w:t>
      </w:r>
      <w:r w:rsidRPr="00B550A6">
        <w:rPr>
          <w:rFonts w:ascii="Verdana" w:hAnsi="Verdana" w:cs="Arial"/>
          <w:i/>
          <w:iCs/>
          <w:lang w:val="es-ES"/>
        </w:rPr>
        <w:t xml:space="preserve">Rhizophora; </w:t>
      </w:r>
      <w:r w:rsidRPr="00B550A6">
        <w:rPr>
          <w:rFonts w:ascii="Verdana" w:hAnsi="Verdana" w:cs="Arial"/>
          <w:lang w:val="es-ES"/>
        </w:rPr>
        <w:t xml:space="preserve">nombre común: </w:t>
      </w:r>
      <w:r w:rsidRPr="00B550A6">
        <w:rPr>
          <w:rFonts w:ascii="Verdana" w:hAnsi="Verdana" w:cs="Arial"/>
          <w:i/>
          <w:iCs/>
          <w:lang w:val="es-ES"/>
        </w:rPr>
        <w:t xml:space="preserve">Mangle rojo. </w:t>
      </w:r>
      <w:r w:rsidRPr="00B550A6">
        <w:rPr>
          <w:rFonts w:ascii="Verdana" w:hAnsi="Verdana" w:cs="Arial"/>
          <w:lang w:val="es-ES"/>
        </w:rPr>
        <w:t>Esta familia cuenta con alrededor de 120 especies distribuidas en 16 géneros; es un arbusto o árbol con corteza astringente, que alcanza una altura de 10 m o más, forma matorrales impenetrables por medio de radículas del embrión grandemente alargadas y las numerosas raíces; tiene hojas opuestas, enteras, coriáceas, elípticas o aovado-elíptica, obtusas, estípulas alargadas, interpeciolares y caducas, con peciolo de 5 - 15 cm de largo, pedúnculos de 1 - 4 cm de longitud; 2 - 3 flores, pedicelo de 5 - 10 mm de largo. Tiene cuatro lóbulos, sépalos lanceolados, involutos, aquillados en la cara interna; además presenta cuatro pétalos emarginados, coriáceos amarillo-pálido, lineales o casi lineales, hendidos en la punta, fruto péndulo, coriáceo, sus semillas son solitarias y germinan en el fruto persistente, la radícula es alargada y a veces llega hasta el suelo antes de que el fruto caiga.</w:t>
      </w:r>
    </w:p>
    <w:p w14:paraId="65CB67FF" w14:textId="711EA378"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 xml:space="preserve">Dentro de las especies vegetales que habitan en los manglares y que se destaca por sus propiedades etnobotánicas se encuentra </w:t>
      </w:r>
      <w:r w:rsidRPr="00B550A6">
        <w:rPr>
          <w:rFonts w:ascii="Verdana" w:hAnsi="Verdana" w:cs="Arial"/>
          <w:i/>
          <w:iCs/>
          <w:lang w:val="es-ES"/>
        </w:rPr>
        <w:t>Rhizophora</w:t>
      </w:r>
      <w:r w:rsidRPr="00B550A6">
        <w:rPr>
          <w:rFonts w:ascii="Verdana" w:hAnsi="Verdana" w:cs="Arial"/>
          <w:lang w:val="es-ES"/>
        </w:rPr>
        <w:t xml:space="preserve"> </w:t>
      </w:r>
      <w:r w:rsidRPr="00B550A6">
        <w:rPr>
          <w:rFonts w:ascii="Verdana" w:hAnsi="Verdana" w:cs="Arial"/>
          <w:i/>
          <w:iCs/>
          <w:lang w:val="es-ES"/>
        </w:rPr>
        <w:t xml:space="preserve">mangle. </w:t>
      </w:r>
      <w:r w:rsidRPr="00B550A6">
        <w:rPr>
          <w:rFonts w:ascii="Verdana" w:hAnsi="Verdana" w:cs="Arial"/>
          <w:lang w:val="es-ES"/>
        </w:rPr>
        <w:t>de amplia distribución en aguas de mareas del trópico y del subtrópico de diferentes partes del mundo.</w:t>
      </w:r>
    </w:p>
    <w:p w14:paraId="47619A6C" w14:textId="0F8EDDCB"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lastRenderedPageBreak/>
        <w:t xml:space="preserve"> Esta especie cumple funciones naturales en el ecosistema,</w:t>
      </w:r>
      <w:r w:rsidR="00063D95" w:rsidRPr="00B550A6">
        <w:rPr>
          <w:rFonts w:ascii="Verdana" w:hAnsi="Verdana" w:cs="Arial"/>
          <w:lang w:val="es-ES"/>
        </w:rPr>
        <w:t xml:space="preserve"> mucho se ha estudiado y publicado sobre la importancia ecológica del mangle rojo, pero de sus propriedades curativas, se conoce muy poco,</w:t>
      </w:r>
      <w:r w:rsidRPr="00B550A6">
        <w:rPr>
          <w:rFonts w:ascii="Verdana" w:hAnsi="Verdana" w:cs="Arial"/>
          <w:lang w:val="es-ES"/>
        </w:rPr>
        <w:t xml:space="preserve"> presenta alto contenido</w:t>
      </w:r>
      <w:r w:rsidR="00F072F9" w:rsidRPr="00B550A6">
        <w:rPr>
          <w:rFonts w:ascii="Verdana" w:hAnsi="Verdana" w:cs="Arial"/>
          <w:lang w:val="es-ES"/>
        </w:rPr>
        <w:t xml:space="preserve"> </w:t>
      </w:r>
      <w:r w:rsidRPr="00B550A6">
        <w:rPr>
          <w:rFonts w:ascii="Verdana" w:hAnsi="Verdana" w:cs="Arial"/>
          <w:lang w:val="es-ES"/>
        </w:rPr>
        <w:t xml:space="preserve"> de taninos y posee propiedades etnofarmacológicas expresadas por el uso que la población le adjudica fundamentalmente a sus cortezas como astringente, hemostático, febrífugo, antifúngico, antiinflamatorio, antidiarreico, para el tratamiento de hemoptisis, también se emplea contra la angina de pecho. Su corteza se emplea en forma de cocimiento para el tratamiento de enfermedades de la garganta y la tuberculosis. El cocimiento de la corteza y las raíces se usa en la curación de la lepra y el asma. La decocción de las hojas se emplea en personas afectadas por envenenamientos con pescados contaminados, en el tratamiento de úlceras externas e internas, trastornos digestivos, infecciones de la piel y enfermedades venéreas. Se utiliza en las aftas bucales, úlceras y quistes anales, enfermedades gastrointestinales y estudios de toxicidad; demostrando científicamente efectos favorables en la curación. Se incluye además dentro de las plantas americanas con actividad antifúngica. </w:t>
      </w:r>
      <w:r w:rsidR="00FE1B26" w:rsidRPr="00B550A6">
        <w:rPr>
          <w:rFonts w:ascii="Verdana" w:hAnsi="Verdana" w:cs="Arial"/>
          <w:vertAlign w:val="superscript"/>
          <w:lang w:val="es-ES"/>
        </w:rPr>
        <w:t>11</w:t>
      </w:r>
    </w:p>
    <w:p w14:paraId="066DF396" w14:textId="77777777" w:rsidR="00142BDD" w:rsidRPr="00B550A6" w:rsidRDefault="00142BDD"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 xml:space="preserve">Existen muchos reportes de estudios científicos en la literatura sobre las potencialidades de la especie </w:t>
      </w:r>
      <w:r w:rsidRPr="00B550A6">
        <w:rPr>
          <w:rFonts w:ascii="Verdana" w:hAnsi="Verdana" w:cs="Arial"/>
          <w:i/>
          <w:iCs/>
          <w:lang w:val="es-ES"/>
        </w:rPr>
        <w:t xml:space="preserve">R. mangle </w:t>
      </w:r>
      <w:r w:rsidRPr="00B550A6">
        <w:rPr>
          <w:rFonts w:ascii="Verdana" w:hAnsi="Verdana" w:cs="Arial"/>
          <w:lang w:val="es-ES"/>
        </w:rPr>
        <w:t>como agente de posible uso terapéutico y específicamente en el Centro Nacional de Sanidad Agropecuaria (CENSA), La Habana, Cuba se han desarrollado numerosas investigaciones a lo largo de los años con esta especie.</w:t>
      </w:r>
    </w:p>
    <w:p w14:paraId="43266682" w14:textId="77777777" w:rsidR="00142BDD" w:rsidRPr="00B550A6" w:rsidRDefault="00142BDD" w:rsidP="00D85314">
      <w:pPr>
        <w:autoSpaceDE w:val="0"/>
        <w:autoSpaceDN w:val="0"/>
        <w:adjustRightInd w:val="0"/>
        <w:spacing w:after="0" w:line="360" w:lineRule="auto"/>
        <w:jc w:val="both"/>
        <w:rPr>
          <w:rFonts w:ascii="Verdana" w:hAnsi="Verdana" w:cs="Arial"/>
          <w:color w:val="000000"/>
          <w:lang w:val="es-ES"/>
        </w:rPr>
      </w:pPr>
      <w:r w:rsidRPr="00B550A6">
        <w:rPr>
          <w:rFonts w:ascii="Verdana" w:hAnsi="Verdana" w:cs="Arial"/>
          <w:lang w:val="es-ES"/>
        </w:rPr>
        <w:t>Se ha comprobado que tiene actividad insecticida debido a los taninos compuestos polifenólicos que desempeñan acciones defensivas en las plantas frente a los insectos. (Sánchez et al., 2008).</w:t>
      </w:r>
    </w:p>
    <w:p w14:paraId="333758BA" w14:textId="77777777" w:rsidR="00142BDD" w:rsidRPr="00B550A6" w:rsidRDefault="00142BDD" w:rsidP="00D85314">
      <w:pPr>
        <w:autoSpaceDE w:val="0"/>
        <w:autoSpaceDN w:val="0"/>
        <w:adjustRightInd w:val="0"/>
        <w:spacing w:after="0" w:line="360" w:lineRule="auto"/>
        <w:jc w:val="both"/>
        <w:rPr>
          <w:rFonts w:ascii="Verdana" w:hAnsi="Verdana" w:cs="Arial"/>
          <w:color w:val="000000"/>
          <w:lang w:val="es-ES"/>
        </w:rPr>
      </w:pPr>
      <w:r w:rsidRPr="00B550A6">
        <w:rPr>
          <w:rFonts w:ascii="Verdana" w:hAnsi="Verdana" w:cs="Arial"/>
          <w:color w:val="000000"/>
          <w:lang w:val="es-ES"/>
        </w:rPr>
        <w:t xml:space="preserve">Rojas y Coto </w:t>
      </w:r>
      <w:r w:rsidRPr="00B550A6">
        <w:rPr>
          <w:rFonts w:ascii="Verdana" w:hAnsi="Verdana" w:cs="Arial"/>
          <w:lang w:val="es-ES"/>
        </w:rPr>
        <w:t>(1978)</w:t>
      </w:r>
      <w:r w:rsidRPr="00B550A6">
        <w:rPr>
          <w:rFonts w:ascii="Verdana" w:hAnsi="Verdana" w:cs="Arial"/>
          <w:color w:val="818181"/>
          <w:lang w:val="es-ES"/>
        </w:rPr>
        <w:t xml:space="preserve"> </w:t>
      </w:r>
      <w:r w:rsidRPr="00B550A6">
        <w:rPr>
          <w:rFonts w:ascii="Verdana" w:hAnsi="Verdana" w:cs="Arial"/>
          <w:color w:val="000000"/>
          <w:lang w:val="es-ES"/>
        </w:rPr>
        <w:t>demostraron el efecto que ejercen los extractos acuosos y alcohólicos de hojas, tallos y raíces del mangle rojo sobre bacterias, hongos y levaduras (</w:t>
      </w:r>
      <w:r w:rsidRPr="00B550A6">
        <w:rPr>
          <w:rFonts w:ascii="Verdana" w:hAnsi="Verdana" w:cs="Arial"/>
          <w:i/>
          <w:iCs/>
          <w:color w:val="000000"/>
          <w:lang w:val="es-ES"/>
        </w:rPr>
        <w:t>Streptococcus,</w:t>
      </w:r>
      <w:r w:rsidRPr="00B550A6">
        <w:rPr>
          <w:rFonts w:ascii="Verdana" w:hAnsi="Verdana" w:cs="Arial"/>
          <w:color w:val="000000"/>
          <w:lang w:val="es-ES"/>
        </w:rPr>
        <w:t xml:space="preserve"> </w:t>
      </w:r>
      <w:r w:rsidRPr="00B550A6">
        <w:rPr>
          <w:rFonts w:ascii="Verdana" w:hAnsi="Verdana" w:cs="Arial"/>
          <w:i/>
          <w:iCs/>
          <w:color w:val="000000"/>
          <w:lang w:val="es-ES"/>
        </w:rPr>
        <w:t>Staphylococcus, Salmonella, Escherichia coli,</w:t>
      </w:r>
      <w:r w:rsidRPr="00B550A6">
        <w:rPr>
          <w:rFonts w:ascii="Verdana" w:hAnsi="Verdana" w:cs="Arial"/>
          <w:color w:val="000000"/>
          <w:lang w:val="es-ES"/>
        </w:rPr>
        <w:t xml:space="preserve"> </w:t>
      </w:r>
      <w:r w:rsidRPr="00B550A6">
        <w:rPr>
          <w:rFonts w:ascii="Verdana" w:hAnsi="Verdana" w:cs="Arial"/>
          <w:i/>
          <w:iCs/>
          <w:color w:val="000000"/>
          <w:lang w:val="es-ES"/>
        </w:rPr>
        <w:t>Corynebacterium, Pseudomonas y Micoplasma</w:t>
      </w:r>
      <w:r w:rsidRPr="00B550A6">
        <w:rPr>
          <w:rFonts w:ascii="Verdana" w:hAnsi="Verdana" w:cs="Arial"/>
          <w:color w:val="000000"/>
          <w:lang w:val="es-ES"/>
        </w:rPr>
        <w:t>).</w:t>
      </w:r>
    </w:p>
    <w:p w14:paraId="6D53A6B1" w14:textId="77777777" w:rsidR="00142BDD" w:rsidRPr="00B550A6" w:rsidRDefault="00142BDD" w:rsidP="00D85314">
      <w:pPr>
        <w:autoSpaceDE w:val="0"/>
        <w:autoSpaceDN w:val="0"/>
        <w:adjustRightInd w:val="0"/>
        <w:spacing w:after="0" w:line="360" w:lineRule="auto"/>
        <w:jc w:val="both"/>
        <w:rPr>
          <w:rFonts w:ascii="Verdana" w:hAnsi="Verdana" w:cs="Arial"/>
          <w:color w:val="000000"/>
          <w:lang w:val="es-ES"/>
        </w:rPr>
      </w:pPr>
      <w:r w:rsidRPr="00B550A6">
        <w:rPr>
          <w:rFonts w:ascii="Verdana" w:hAnsi="Verdana" w:cs="Arial"/>
          <w:color w:val="000000"/>
          <w:lang w:val="es-ES"/>
        </w:rPr>
        <w:t xml:space="preserve">Otros estudios realizados por Sánchez et al. </w:t>
      </w:r>
      <w:r w:rsidRPr="00B550A6">
        <w:rPr>
          <w:rFonts w:ascii="Verdana" w:hAnsi="Verdana" w:cs="Arial"/>
          <w:lang w:val="es-ES"/>
        </w:rPr>
        <w:t>(2000)</w:t>
      </w:r>
      <w:r w:rsidRPr="00B550A6">
        <w:rPr>
          <w:rFonts w:ascii="Verdana" w:hAnsi="Verdana" w:cs="Arial"/>
          <w:color w:val="818181"/>
          <w:lang w:val="es-ES"/>
        </w:rPr>
        <w:t xml:space="preserve"> </w:t>
      </w:r>
      <w:r w:rsidRPr="00B550A6">
        <w:rPr>
          <w:rFonts w:ascii="Verdana" w:hAnsi="Verdana" w:cs="Arial"/>
          <w:color w:val="000000"/>
          <w:lang w:val="es-ES"/>
        </w:rPr>
        <w:t xml:space="preserve">demostraron el efecto antimicrobiano (bacteriostático) de los grupos químicos fundamentales, presentes en el extracto acuoso de la corteza de </w:t>
      </w:r>
      <w:r w:rsidRPr="00B550A6">
        <w:rPr>
          <w:rFonts w:ascii="Verdana" w:hAnsi="Verdana" w:cs="Arial"/>
          <w:i/>
          <w:iCs/>
          <w:color w:val="000000"/>
          <w:lang w:val="es-ES"/>
        </w:rPr>
        <w:t>R. mangle</w:t>
      </w:r>
      <w:r w:rsidRPr="00B550A6">
        <w:rPr>
          <w:rFonts w:ascii="Verdana" w:hAnsi="Verdana" w:cs="Arial"/>
          <w:color w:val="000000"/>
          <w:lang w:val="es-ES"/>
        </w:rPr>
        <w:t xml:space="preserve">, frente a </w:t>
      </w:r>
      <w:r w:rsidRPr="00B550A6">
        <w:rPr>
          <w:rFonts w:ascii="Verdana" w:hAnsi="Verdana" w:cs="Arial"/>
          <w:i/>
          <w:iCs/>
          <w:color w:val="000000"/>
          <w:lang w:val="es-ES"/>
        </w:rPr>
        <w:t xml:space="preserve">Staphylococcus aureus </w:t>
      </w:r>
      <w:r w:rsidRPr="00B550A6">
        <w:rPr>
          <w:rFonts w:ascii="Verdana" w:hAnsi="Verdana" w:cs="Arial"/>
          <w:color w:val="000000"/>
          <w:lang w:val="es-ES"/>
        </w:rPr>
        <w:t xml:space="preserve">y </w:t>
      </w:r>
      <w:r w:rsidRPr="00B550A6">
        <w:rPr>
          <w:rFonts w:ascii="Verdana" w:hAnsi="Verdana" w:cs="Arial"/>
          <w:i/>
          <w:iCs/>
          <w:color w:val="000000"/>
          <w:lang w:val="es-ES"/>
        </w:rPr>
        <w:t>Bacillus subtilis</w:t>
      </w:r>
      <w:r w:rsidRPr="00B550A6">
        <w:rPr>
          <w:rFonts w:ascii="Verdana" w:hAnsi="Verdana" w:cs="Arial"/>
          <w:color w:val="000000"/>
          <w:lang w:val="es-ES"/>
        </w:rPr>
        <w:t>. Posteriormente, Melchor</w:t>
      </w:r>
      <w:r w:rsidRPr="00B550A6">
        <w:rPr>
          <w:rFonts w:ascii="Verdana" w:hAnsi="Verdana" w:cs="Arial"/>
          <w:i/>
          <w:iCs/>
          <w:color w:val="000000"/>
          <w:lang w:val="es-ES"/>
        </w:rPr>
        <w:t xml:space="preserve"> et al</w:t>
      </w:r>
      <w:r w:rsidRPr="00B550A6">
        <w:rPr>
          <w:rFonts w:ascii="Verdana" w:hAnsi="Verdana" w:cs="Arial"/>
          <w:i/>
          <w:iCs/>
          <w:lang w:val="es-ES"/>
        </w:rPr>
        <w:t xml:space="preserve">. </w:t>
      </w:r>
      <w:r w:rsidRPr="00B550A6">
        <w:rPr>
          <w:rFonts w:ascii="Verdana" w:hAnsi="Verdana" w:cs="Arial"/>
          <w:lang w:val="es-ES"/>
        </w:rPr>
        <w:t>(2001)</w:t>
      </w:r>
      <w:r w:rsidRPr="00B550A6">
        <w:rPr>
          <w:rFonts w:ascii="Verdana" w:hAnsi="Verdana" w:cs="Arial"/>
          <w:color w:val="818181"/>
          <w:lang w:val="es-ES"/>
        </w:rPr>
        <w:t xml:space="preserve"> </w:t>
      </w:r>
      <w:r w:rsidRPr="00B550A6">
        <w:rPr>
          <w:rFonts w:ascii="Verdana" w:hAnsi="Verdana" w:cs="Arial"/>
          <w:color w:val="000000"/>
          <w:lang w:val="es-ES"/>
        </w:rPr>
        <w:t>demostraron que el extracto acuoso de</w:t>
      </w:r>
      <w:r w:rsidRPr="00B550A6">
        <w:rPr>
          <w:rFonts w:ascii="Verdana" w:hAnsi="Verdana" w:cs="Arial"/>
          <w:i/>
          <w:iCs/>
          <w:color w:val="000000"/>
          <w:lang w:val="es-ES"/>
        </w:rPr>
        <w:t xml:space="preserve"> </w:t>
      </w:r>
      <w:r w:rsidRPr="00B550A6">
        <w:rPr>
          <w:rFonts w:ascii="Verdana" w:hAnsi="Verdana" w:cs="Arial"/>
          <w:color w:val="000000"/>
          <w:lang w:val="es-ES"/>
        </w:rPr>
        <w:t>la corteza inhibe siete bacterias comunes en las</w:t>
      </w:r>
      <w:r w:rsidRPr="00B550A6">
        <w:rPr>
          <w:rFonts w:ascii="Verdana" w:hAnsi="Verdana" w:cs="Arial"/>
          <w:i/>
          <w:iCs/>
          <w:color w:val="000000"/>
          <w:lang w:val="es-ES"/>
        </w:rPr>
        <w:t xml:space="preserve"> </w:t>
      </w:r>
      <w:r w:rsidRPr="00B550A6">
        <w:rPr>
          <w:rFonts w:ascii="Verdana" w:hAnsi="Verdana" w:cs="Arial"/>
          <w:color w:val="000000"/>
          <w:lang w:val="es-ES"/>
        </w:rPr>
        <w:t xml:space="preserve">heridas infectadas: </w:t>
      </w:r>
      <w:proofErr w:type="spellStart"/>
      <w:r w:rsidRPr="00B550A6">
        <w:rPr>
          <w:rFonts w:ascii="Verdana" w:hAnsi="Verdana" w:cs="Arial"/>
          <w:i/>
          <w:iCs/>
          <w:color w:val="000000"/>
          <w:lang w:val="es-ES"/>
        </w:rPr>
        <w:t>Escherichia</w:t>
      </w:r>
      <w:proofErr w:type="spellEnd"/>
      <w:r w:rsidRPr="00B550A6">
        <w:rPr>
          <w:rFonts w:ascii="Verdana" w:hAnsi="Verdana" w:cs="Arial"/>
          <w:i/>
          <w:iCs/>
          <w:color w:val="000000"/>
          <w:lang w:val="es-ES"/>
        </w:rPr>
        <w:t xml:space="preserve"> </w:t>
      </w:r>
      <w:proofErr w:type="spellStart"/>
      <w:r w:rsidRPr="00B550A6">
        <w:rPr>
          <w:rFonts w:ascii="Verdana" w:hAnsi="Verdana" w:cs="Arial"/>
          <w:i/>
          <w:iCs/>
          <w:color w:val="000000"/>
          <w:lang w:val="es-ES"/>
        </w:rPr>
        <w:t>coli</w:t>
      </w:r>
      <w:proofErr w:type="spellEnd"/>
      <w:r w:rsidRPr="00B550A6">
        <w:rPr>
          <w:rFonts w:ascii="Verdana" w:hAnsi="Verdana" w:cs="Arial"/>
          <w:color w:val="000000"/>
          <w:lang w:val="es-ES"/>
        </w:rPr>
        <w:t xml:space="preserve">, </w:t>
      </w:r>
      <w:proofErr w:type="spellStart"/>
      <w:r w:rsidRPr="00B550A6">
        <w:rPr>
          <w:rFonts w:ascii="Verdana" w:hAnsi="Verdana" w:cs="Arial"/>
          <w:i/>
          <w:iCs/>
          <w:color w:val="000000"/>
          <w:lang w:val="es-ES"/>
        </w:rPr>
        <w:t>Staphylococcus</w:t>
      </w:r>
      <w:proofErr w:type="spellEnd"/>
      <w:r w:rsidRPr="00B550A6">
        <w:rPr>
          <w:rFonts w:ascii="Verdana" w:hAnsi="Verdana" w:cs="Arial"/>
          <w:color w:val="000000"/>
          <w:lang w:val="es-ES"/>
        </w:rPr>
        <w:t xml:space="preserve"> </w:t>
      </w:r>
      <w:proofErr w:type="spellStart"/>
      <w:r w:rsidRPr="00B550A6">
        <w:rPr>
          <w:rFonts w:ascii="Verdana" w:hAnsi="Verdana" w:cs="Arial"/>
          <w:i/>
          <w:iCs/>
          <w:color w:val="000000"/>
          <w:lang w:val="es-ES"/>
        </w:rPr>
        <w:t>aureus</w:t>
      </w:r>
      <w:proofErr w:type="spellEnd"/>
      <w:r w:rsidRPr="00B550A6">
        <w:rPr>
          <w:rFonts w:ascii="Verdana" w:hAnsi="Verdana" w:cs="Arial"/>
          <w:color w:val="000000"/>
          <w:lang w:val="es-ES"/>
        </w:rPr>
        <w:t xml:space="preserve">, </w:t>
      </w:r>
      <w:proofErr w:type="spellStart"/>
      <w:r w:rsidRPr="00B550A6">
        <w:rPr>
          <w:rFonts w:ascii="Verdana" w:hAnsi="Verdana" w:cs="Arial"/>
          <w:i/>
          <w:iCs/>
          <w:color w:val="000000"/>
          <w:lang w:val="es-ES"/>
        </w:rPr>
        <w:t>Enterobacter</w:t>
      </w:r>
      <w:proofErr w:type="spellEnd"/>
      <w:r w:rsidRPr="00B550A6">
        <w:rPr>
          <w:rFonts w:ascii="Verdana" w:hAnsi="Verdana" w:cs="Arial"/>
          <w:i/>
          <w:iCs/>
          <w:color w:val="000000"/>
          <w:lang w:val="es-ES"/>
        </w:rPr>
        <w:t xml:space="preserve"> </w:t>
      </w:r>
      <w:proofErr w:type="spellStart"/>
      <w:r w:rsidRPr="00B550A6">
        <w:rPr>
          <w:rFonts w:ascii="Verdana" w:hAnsi="Verdana" w:cs="Arial"/>
          <w:i/>
          <w:iCs/>
          <w:color w:val="000000"/>
          <w:lang w:val="es-ES"/>
        </w:rPr>
        <w:t>cloacae</w:t>
      </w:r>
      <w:proofErr w:type="spellEnd"/>
      <w:r w:rsidRPr="00B550A6">
        <w:rPr>
          <w:rFonts w:ascii="Verdana" w:hAnsi="Verdana" w:cs="Arial"/>
          <w:color w:val="000000"/>
          <w:lang w:val="es-ES"/>
        </w:rPr>
        <w:t xml:space="preserve">, </w:t>
      </w:r>
      <w:proofErr w:type="spellStart"/>
      <w:r w:rsidRPr="00B550A6">
        <w:rPr>
          <w:rFonts w:ascii="Verdana" w:hAnsi="Verdana" w:cs="Arial"/>
          <w:i/>
          <w:iCs/>
          <w:color w:val="000000"/>
          <w:lang w:val="es-ES"/>
        </w:rPr>
        <w:t>Streptococcus</w:t>
      </w:r>
      <w:proofErr w:type="spellEnd"/>
      <w:r w:rsidRPr="00B550A6">
        <w:rPr>
          <w:rFonts w:ascii="Verdana" w:hAnsi="Verdana" w:cs="Arial"/>
          <w:i/>
          <w:iCs/>
          <w:color w:val="000000"/>
          <w:lang w:val="es-ES"/>
        </w:rPr>
        <w:t xml:space="preserve"> </w:t>
      </w:r>
      <w:proofErr w:type="spellStart"/>
      <w:r w:rsidRPr="00B550A6">
        <w:rPr>
          <w:rFonts w:ascii="Verdana" w:hAnsi="Verdana" w:cs="Arial"/>
          <w:i/>
          <w:iCs/>
          <w:color w:val="000000"/>
          <w:lang w:val="es-ES"/>
        </w:rPr>
        <w:t>pyogenes</w:t>
      </w:r>
      <w:proofErr w:type="spellEnd"/>
      <w:r w:rsidRPr="00B550A6">
        <w:rPr>
          <w:rFonts w:ascii="Verdana" w:hAnsi="Verdana" w:cs="Arial"/>
          <w:color w:val="000000"/>
          <w:lang w:val="es-ES"/>
        </w:rPr>
        <w:t xml:space="preserve">, </w:t>
      </w:r>
      <w:proofErr w:type="spellStart"/>
      <w:r w:rsidRPr="00B550A6">
        <w:rPr>
          <w:rFonts w:ascii="Verdana" w:hAnsi="Verdana" w:cs="Arial"/>
          <w:i/>
          <w:iCs/>
          <w:color w:val="000000"/>
          <w:lang w:val="es-ES"/>
        </w:rPr>
        <w:t>Klebsiella</w:t>
      </w:r>
      <w:proofErr w:type="spellEnd"/>
      <w:r w:rsidRPr="00B550A6">
        <w:rPr>
          <w:rFonts w:ascii="Verdana" w:hAnsi="Verdana" w:cs="Arial"/>
          <w:i/>
          <w:iCs/>
          <w:color w:val="000000"/>
          <w:lang w:val="es-ES"/>
        </w:rPr>
        <w:t xml:space="preserve"> </w:t>
      </w:r>
      <w:proofErr w:type="spellStart"/>
      <w:r w:rsidRPr="00B550A6">
        <w:rPr>
          <w:rFonts w:ascii="Verdana" w:hAnsi="Verdana" w:cs="Arial"/>
          <w:i/>
          <w:iCs/>
          <w:color w:val="000000"/>
          <w:lang w:val="es-ES"/>
        </w:rPr>
        <w:t>pneumoniae</w:t>
      </w:r>
      <w:proofErr w:type="spellEnd"/>
      <w:r w:rsidRPr="00B550A6">
        <w:rPr>
          <w:rFonts w:ascii="Verdana" w:hAnsi="Verdana" w:cs="Arial"/>
          <w:color w:val="000000"/>
          <w:lang w:val="es-ES"/>
        </w:rPr>
        <w:t xml:space="preserve">, </w:t>
      </w:r>
      <w:r w:rsidRPr="00B550A6">
        <w:rPr>
          <w:rFonts w:ascii="Verdana" w:hAnsi="Verdana" w:cs="Arial"/>
          <w:i/>
          <w:iCs/>
          <w:color w:val="000000"/>
          <w:lang w:val="es-ES"/>
        </w:rPr>
        <w:t xml:space="preserve">Proteus </w:t>
      </w:r>
      <w:proofErr w:type="spellStart"/>
      <w:r w:rsidRPr="00B550A6">
        <w:rPr>
          <w:rFonts w:ascii="Verdana" w:hAnsi="Verdana" w:cs="Arial"/>
          <w:i/>
          <w:iCs/>
          <w:color w:val="000000"/>
          <w:lang w:val="es-ES"/>
        </w:rPr>
        <w:t>vulgaris</w:t>
      </w:r>
      <w:proofErr w:type="spellEnd"/>
      <w:r w:rsidRPr="00B550A6">
        <w:rPr>
          <w:rFonts w:ascii="Verdana" w:hAnsi="Verdana" w:cs="Arial"/>
          <w:i/>
          <w:iCs/>
          <w:color w:val="000000"/>
          <w:lang w:val="es-ES"/>
        </w:rPr>
        <w:t xml:space="preserve"> </w:t>
      </w:r>
      <w:r w:rsidRPr="00B550A6">
        <w:rPr>
          <w:rFonts w:ascii="Verdana" w:hAnsi="Verdana" w:cs="Arial"/>
          <w:color w:val="000000"/>
          <w:lang w:val="es-ES"/>
        </w:rPr>
        <w:t xml:space="preserve">y </w:t>
      </w:r>
      <w:r w:rsidRPr="00B550A6">
        <w:rPr>
          <w:rFonts w:ascii="Verdana" w:hAnsi="Verdana" w:cs="Arial"/>
          <w:i/>
          <w:iCs/>
          <w:color w:val="000000"/>
          <w:lang w:val="es-ES"/>
        </w:rPr>
        <w:t>Salmonella</w:t>
      </w:r>
      <w:r w:rsidRPr="00B550A6">
        <w:rPr>
          <w:rFonts w:ascii="Verdana" w:hAnsi="Verdana" w:cs="Arial"/>
          <w:color w:val="000000"/>
          <w:lang w:val="es-ES"/>
        </w:rPr>
        <w:t xml:space="preserve"> </w:t>
      </w:r>
      <w:proofErr w:type="spellStart"/>
      <w:r w:rsidRPr="00B550A6">
        <w:rPr>
          <w:rFonts w:ascii="Verdana" w:hAnsi="Verdana" w:cs="Arial"/>
          <w:i/>
          <w:iCs/>
          <w:color w:val="000000"/>
          <w:lang w:val="es-ES"/>
        </w:rPr>
        <w:lastRenderedPageBreak/>
        <w:t>enteriridis</w:t>
      </w:r>
      <w:proofErr w:type="spellEnd"/>
      <w:r w:rsidRPr="00B550A6">
        <w:rPr>
          <w:rFonts w:ascii="Verdana" w:hAnsi="Verdana" w:cs="Arial"/>
          <w:color w:val="000000"/>
          <w:lang w:val="es-ES"/>
        </w:rPr>
        <w:t xml:space="preserve">, y que este efecto se debe probablemente a los constituyentes </w:t>
      </w:r>
      <w:proofErr w:type="spellStart"/>
      <w:r w:rsidRPr="00B550A6">
        <w:rPr>
          <w:rFonts w:ascii="Verdana" w:hAnsi="Verdana" w:cs="Arial"/>
          <w:color w:val="000000"/>
          <w:lang w:val="es-ES"/>
        </w:rPr>
        <w:t>polifenólicos</w:t>
      </w:r>
      <w:proofErr w:type="spellEnd"/>
      <w:r w:rsidRPr="00B550A6">
        <w:rPr>
          <w:rFonts w:ascii="Verdana" w:hAnsi="Verdana" w:cs="Arial"/>
          <w:color w:val="000000"/>
          <w:lang w:val="es-ES"/>
        </w:rPr>
        <w:t>.</w:t>
      </w:r>
    </w:p>
    <w:p w14:paraId="3D2ECD4F" w14:textId="122DDE50" w:rsidR="00142BDD" w:rsidRPr="00B550A6" w:rsidRDefault="00142BDD"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color w:val="000000"/>
          <w:lang w:val="es-ES"/>
        </w:rPr>
        <w:t xml:space="preserve">La ciclooxigenasa y la lipoxigenasa, así como la fosfolipasa-A2 son enzimas clave en la inflamación y son consideradas como dianas farmacológicas en la búsqueda de nuevos compuestos terapéuticos, ya que son responsables de la formación de prostaglandinas, leucotrienos y tromboxanos </w:t>
      </w:r>
      <w:r w:rsidRPr="00B550A6">
        <w:rPr>
          <w:rFonts w:ascii="Verdana" w:hAnsi="Verdana" w:cs="Arial"/>
          <w:lang w:val="es-ES"/>
        </w:rPr>
        <w:t>(Manev et al., 2011).</w:t>
      </w:r>
    </w:p>
    <w:p w14:paraId="613148AB" w14:textId="760EB947" w:rsidR="00D523E0" w:rsidRPr="00B550A6" w:rsidRDefault="00D523E0" w:rsidP="00D85314">
      <w:pPr>
        <w:spacing w:line="360" w:lineRule="auto"/>
        <w:jc w:val="both"/>
        <w:rPr>
          <w:rFonts w:ascii="Verdana" w:hAnsi="Verdana" w:cs="Arial"/>
          <w:color w:val="000000"/>
          <w:lang w:val="es-ES"/>
        </w:rPr>
      </w:pPr>
      <w:r w:rsidRPr="00B550A6">
        <w:rPr>
          <w:rFonts w:ascii="Verdana" w:hAnsi="Verdana" w:cs="Arial"/>
          <w:color w:val="000000"/>
          <w:lang w:val="es-ES"/>
        </w:rPr>
        <w:t xml:space="preserve">Sánchez et al. </w:t>
      </w:r>
      <w:r w:rsidRPr="00B550A6">
        <w:rPr>
          <w:rFonts w:ascii="Verdana" w:hAnsi="Verdana" w:cs="Arial"/>
          <w:color w:val="818181"/>
          <w:lang w:val="es-ES"/>
        </w:rPr>
        <w:t xml:space="preserve">(2005) </w:t>
      </w:r>
      <w:r w:rsidRPr="00B550A6">
        <w:rPr>
          <w:rFonts w:ascii="Verdana" w:hAnsi="Verdana" w:cs="Arial"/>
          <w:color w:val="000000"/>
          <w:lang w:val="es-ES"/>
        </w:rPr>
        <w:t xml:space="preserve">demostraron la actividad antioxidante de esta especie por el efecto inhibidor de la peroxidación lipídica en cerebro de rata y reducción del riesgo de hemólisis de los eritrocitos expuestos a condiciones de estrés oxidativo. Por otra, parte Sánchez et al. </w:t>
      </w:r>
      <w:r w:rsidRPr="00B550A6">
        <w:rPr>
          <w:rFonts w:ascii="Verdana" w:hAnsi="Verdana" w:cs="Arial"/>
          <w:color w:val="818181"/>
          <w:lang w:val="es-ES"/>
        </w:rPr>
        <w:t xml:space="preserve">(2006) </w:t>
      </w:r>
      <w:r w:rsidRPr="00B550A6">
        <w:rPr>
          <w:rFonts w:ascii="Verdana" w:hAnsi="Verdana" w:cs="Arial"/>
          <w:color w:val="000000"/>
          <w:lang w:val="es-ES"/>
        </w:rPr>
        <w:t>usaron el ensayo de desoxirribosa para evaluar la</w:t>
      </w:r>
      <w:r w:rsidR="00EA7729" w:rsidRPr="00B550A6">
        <w:rPr>
          <w:rFonts w:ascii="Verdana" w:hAnsi="Verdana" w:cs="Arial"/>
          <w:color w:val="000000"/>
          <w:lang w:val="es-ES"/>
        </w:rPr>
        <w:t xml:space="preserve"> </w:t>
      </w:r>
      <w:r w:rsidRPr="00B550A6">
        <w:rPr>
          <w:rFonts w:ascii="Verdana" w:hAnsi="Verdana" w:cs="Arial"/>
          <w:color w:val="000000"/>
          <w:lang w:val="es-ES"/>
        </w:rPr>
        <w:t xml:space="preserve">actividad antioxidante del extracto acuoso de la corteza y la fracción </w:t>
      </w:r>
      <w:proofErr w:type="spellStart"/>
      <w:r w:rsidRPr="00B550A6">
        <w:rPr>
          <w:rFonts w:ascii="Verdana" w:hAnsi="Verdana" w:cs="Arial"/>
          <w:color w:val="000000"/>
          <w:lang w:val="es-ES"/>
        </w:rPr>
        <w:t>polifenólica</w:t>
      </w:r>
      <w:proofErr w:type="spellEnd"/>
      <w:r w:rsidRPr="00B550A6">
        <w:rPr>
          <w:rFonts w:ascii="Verdana" w:hAnsi="Verdana" w:cs="Arial"/>
          <w:color w:val="000000"/>
          <w:lang w:val="es-ES"/>
        </w:rPr>
        <w:t xml:space="preserve"> de alto peso molecular, donde ambos mostraron propiedades antioxidantes </w:t>
      </w:r>
      <w:r w:rsidRPr="00B550A6">
        <w:rPr>
          <w:rFonts w:ascii="Verdana" w:hAnsi="Verdana" w:cs="Arial"/>
          <w:i/>
          <w:iCs/>
          <w:color w:val="000000"/>
          <w:lang w:val="es-ES"/>
        </w:rPr>
        <w:t>in vitro</w:t>
      </w:r>
      <w:r w:rsidRPr="00B550A6">
        <w:rPr>
          <w:rFonts w:ascii="Verdana" w:hAnsi="Verdana" w:cs="Arial"/>
          <w:color w:val="000000"/>
          <w:lang w:val="es-ES"/>
        </w:rPr>
        <w:t>, evidenciadas por el secuestro de radicales hidroxilos y la actividad quelante de iones</w:t>
      </w:r>
      <w:r w:rsidR="00EA7729" w:rsidRPr="00B550A6">
        <w:rPr>
          <w:rFonts w:ascii="Verdana" w:hAnsi="Verdana" w:cs="Arial"/>
          <w:color w:val="000000"/>
          <w:lang w:val="es-ES"/>
        </w:rPr>
        <w:t xml:space="preserve"> </w:t>
      </w:r>
      <w:r w:rsidRPr="00B550A6">
        <w:rPr>
          <w:rFonts w:ascii="Verdana" w:hAnsi="Verdana" w:cs="Arial"/>
          <w:color w:val="000000"/>
          <w:lang w:val="es-ES"/>
        </w:rPr>
        <w:t>de hierro.</w:t>
      </w:r>
    </w:p>
    <w:p w14:paraId="180C6B44" w14:textId="1ED220E9" w:rsidR="00D523E0" w:rsidRPr="00B550A6" w:rsidRDefault="00D523E0" w:rsidP="00D85314">
      <w:pPr>
        <w:spacing w:line="360" w:lineRule="auto"/>
        <w:jc w:val="both"/>
        <w:rPr>
          <w:rFonts w:ascii="Verdana" w:hAnsi="Verdana" w:cs="Arial"/>
          <w:color w:val="000000"/>
          <w:lang w:val="es-ES"/>
        </w:rPr>
      </w:pPr>
      <w:r w:rsidRPr="00B550A6">
        <w:rPr>
          <w:rFonts w:ascii="Verdana" w:hAnsi="Verdana" w:cs="Arial"/>
          <w:color w:val="000000"/>
          <w:lang w:val="es-ES"/>
        </w:rPr>
        <w:t xml:space="preserve">Sánchez et al. </w:t>
      </w:r>
      <w:r w:rsidRPr="00B550A6">
        <w:rPr>
          <w:rFonts w:ascii="Verdana" w:hAnsi="Verdana" w:cs="Arial"/>
          <w:color w:val="818181"/>
          <w:lang w:val="es-ES"/>
        </w:rPr>
        <w:t xml:space="preserve">(2009) </w:t>
      </w:r>
      <w:r w:rsidRPr="00B550A6">
        <w:rPr>
          <w:rFonts w:ascii="Verdana" w:hAnsi="Verdana" w:cs="Arial"/>
          <w:color w:val="000000"/>
          <w:lang w:val="es-ES"/>
        </w:rPr>
        <w:t xml:space="preserve">demostraron las propiedades antioxidantes </w:t>
      </w:r>
      <w:r w:rsidRPr="00B550A6">
        <w:rPr>
          <w:rFonts w:ascii="Verdana" w:hAnsi="Verdana" w:cs="Arial"/>
          <w:i/>
          <w:iCs/>
          <w:color w:val="000000"/>
          <w:lang w:val="es-ES"/>
        </w:rPr>
        <w:t xml:space="preserve">in vivo </w:t>
      </w:r>
      <w:r w:rsidRPr="00B550A6">
        <w:rPr>
          <w:rFonts w:ascii="Verdana" w:hAnsi="Verdana" w:cs="Arial"/>
          <w:color w:val="000000"/>
          <w:lang w:val="es-ES"/>
        </w:rPr>
        <w:t xml:space="preserve">del extracto acuoso y su fracción </w:t>
      </w:r>
      <w:proofErr w:type="spellStart"/>
      <w:r w:rsidRPr="00B550A6">
        <w:rPr>
          <w:rFonts w:ascii="Verdana" w:hAnsi="Verdana" w:cs="Arial"/>
          <w:color w:val="000000"/>
          <w:lang w:val="es-ES"/>
        </w:rPr>
        <w:t>polifenólica</w:t>
      </w:r>
      <w:proofErr w:type="spellEnd"/>
      <w:r w:rsidRPr="00B550A6">
        <w:rPr>
          <w:rFonts w:ascii="Verdana" w:hAnsi="Verdana" w:cs="Arial"/>
          <w:color w:val="000000"/>
          <w:lang w:val="es-ES"/>
        </w:rPr>
        <w:t xml:space="preserve"> mayoritaria en un modelo de curación de heridas abiertas asépticas en ratas. Durante el proceso de reparación de las lesiones seincrementaron los indicadores antioxidantes: superóxido dismutasa, catalasa, glutatión reducido y redujo los biomarcadores prooxidantes: malonildialdehído.</w:t>
      </w:r>
      <w:r w:rsidR="00EA7729" w:rsidRPr="00B550A6">
        <w:rPr>
          <w:rFonts w:ascii="Verdana" w:hAnsi="Verdana" w:cs="Arial"/>
          <w:color w:val="000000"/>
          <w:lang w:val="es-ES"/>
        </w:rPr>
        <w:t xml:space="preserve"> </w:t>
      </w:r>
      <w:r w:rsidRPr="00B550A6">
        <w:rPr>
          <w:rFonts w:ascii="Verdana" w:hAnsi="Verdana" w:cs="Arial"/>
          <w:color w:val="000000"/>
          <w:lang w:val="es-ES"/>
        </w:rPr>
        <w:t xml:space="preserve">Sánchez et al. </w:t>
      </w:r>
      <w:r w:rsidRPr="00B550A6">
        <w:rPr>
          <w:rFonts w:ascii="Verdana" w:hAnsi="Verdana" w:cs="Arial"/>
          <w:color w:val="818181"/>
          <w:lang w:val="es-ES"/>
        </w:rPr>
        <w:t xml:space="preserve">(2010) </w:t>
      </w:r>
      <w:r w:rsidRPr="00B550A6">
        <w:rPr>
          <w:rFonts w:ascii="Verdana" w:hAnsi="Verdana" w:cs="Arial"/>
          <w:color w:val="000000"/>
          <w:lang w:val="es-ES"/>
        </w:rPr>
        <w:t xml:space="preserve">determinaron que el extracto acuoso posee una potente actividad antioxidante, alcanzado por la capacidad de eliminación de los radicales DPPH y aniones superóxido. Posteriormente, Sánchez et al. </w:t>
      </w:r>
      <w:r w:rsidRPr="00B550A6">
        <w:rPr>
          <w:rFonts w:ascii="Verdana" w:hAnsi="Verdana" w:cs="Arial"/>
          <w:color w:val="818181"/>
          <w:lang w:val="es-ES"/>
        </w:rPr>
        <w:t xml:space="preserve">(2011) </w:t>
      </w:r>
      <w:r w:rsidRPr="00B550A6">
        <w:rPr>
          <w:rFonts w:ascii="Verdana" w:hAnsi="Verdana" w:cs="Arial"/>
          <w:color w:val="000000"/>
          <w:lang w:val="es-ES"/>
        </w:rPr>
        <w:t>informaron el</w:t>
      </w:r>
      <w:r w:rsidR="00EA7729" w:rsidRPr="00B550A6">
        <w:rPr>
          <w:rFonts w:ascii="Verdana" w:hAnsi="Verdana" w:cs="Arial"/>
          <w:color w:val="000000"/>
          <w:lang w:val="es-ES"/>
        </w:rPr>
        <w:t xml:space="preserve"> </w:t>
      </w:r>
      <w:r w:rsidRPr="00B550A6">
        <w:rPr>
          <w:rFonts w:ascii="Verdana" w:hAnsi="Verdana" w:cs="Arial"/>
          <w:color w:val="000000"/>
          <w:lang w:val="es-ES"/>
        </w:rPr>
        <w:t xml:space="preserve">efecto protector de los polifenoles de </w:t>
      </w:r>
      <w:r w:rsidRPr="00B550A6">
        <w:rPr>
          <w:rFonts w:ascii="Verdana" w:hAnsi="Verdana" w:cs="Arial"/>
          <w:i/>
          <w:iCs/>
          <w:color w:val="000000"/>
          <w:lang w:val="es-ES"/>
        </w:rPr>
        <w:t xml:space="preserve">R. mangle </w:t>
      </w:r>
      <w:r w:rsidRPr="00B550A6">
        <w:rPr>
          <w:rFonts w:ascii="Verdana" w:hAnsi="Verdana" w:cs="Arial"/>
          <w:color w:val="000000"/>
          <w:lang w:val="es-ES"/>
        </w:rPr>
        <w:t xml:space="preserve">sobre el daño oxidativo a proteínas y ADN, evidenciado por la inhibición de la pérdida de grupos </w:t>
      </w:r>
      <w:proofErr w:type="spellStart"/>
      <w:r w:rsidRPr="00B550A6">
        <w:rPr>
          <w:rFonts w:ascii="Verdana" w:hAnsi="Verdana" w:cs="Arial"/>
          <w:color w:val="000000"/>
          <w:lang w:val="es-ES"/>
        </w:rPr>
        <w:t>sulfidrilos</w:t>
      </w:r>
      <w:proofErr w:type="spellEnd"/>
      <w:r w:rsidRPr="00B550A6">
        <w:rPr>
          <w:rFonts w:ascii="Verdana" w:hAnsi="Verdana" w:cs="Arial"/>
          <w:color w:val="000000"/>
          <w:lang w:val="es-ES"/>
        </w:rPr>
        <w:t xml:space="preserve"> en la albúmina de suero bovino y la disminución de la degradación del ADN, lo cual sugiere</w:t>
      </w:r>
      <w:r w:rsidR="00821C5C" w:rsidRPr="00B550A6">
        <w:rPr>
          <w:rFonts w:ascii="Verdana" w:hAnsi="Verdana" w:cs="Arial"/>
          <w:color w:val="000000"/>
          <w:lang w:val="es-ES"/>
        </w:rPr>
        <w:t xml:space="preserve"> </w:t>
      </w:r>
      <w:r w:rsidRPr="00B550A6">
        <w:rPr>
          <w:rFonts w:ascii="Verdana" w:hAnsi="Verdana" w:cs="Arial"/>
          <w:color w:val="000000"/>
          <w:lang w:val="es-ES"/>
        </w:rPr>
        <w:t xml:space="preserve">que los compuestos </w:t>
      </w:r>
      <w:proofErr w:type="spellStart"/>
      <w:r w:rsidRPr="00B550A6">
        <w:rPr>
          <w:rFonts w:ascii="Verdana" w:hAnsi="Verdana" w:cs="Arial"/>
          <w:color w:val="000000"/>
          <w:lang w:val="es-ES"/>
        </w:rPr>
        <w:t>polifenólicos</w:t>
      </w:r>
      <w:proofErr w:type="spellEnd"/>
      <w:r w:rsidRPr="00B550A6">
        <w:rPr>
          <w:rFonts w:ascii="Verdana" w:hAnsi="Verdana" w:cs="Arial"/>
          <w:color w:val="000000"/>
          <w:lang w:val="es-ES"/>
        </w:rPr>
        <w:t xml:space="preserve"> presentes en el extracto fueron los principales responsables de los efectos antioxidantes observados en dicho estudio. Después se demostró la actividad antioxidante del extracto acuoso de </w:t>
      </w:r>
      <w:r w:rsidRPr="00B550A6">
        <w:rPr>
          <w:rFonts w:ascii="Verdana" w:hAnsi="Verdana" w:cs="Arial"/>
          <w:i/>
          <w:iCs/>
          <w:color w:val="000000"/>
          <w:lang w:val="es-ES"/>
        </w:rPr>
        <w:t xml:space="preserve">R. mangle </w:t>
      </w:r>
      <w:r w:rsidRPr="00B550A6">
        <w:rPr>
          <w:rFonts w:ascii="Verdana" w:hAnsi="Verdana" w:cs="Arial"/>
          <w:color w:val="000000"/>
          <w:lang w:val="es-ES"/>
        </w:rPr>
        <w:t>a nivel celular, evidenciada por la reducción del estrés oxidativo en macrófagos RAW 264.7 mediante la inhibición de</w:t>
      </w:r>
      <w:r w:rsidR="00EA7729" w:rsidRPr="00B550A6">
        <w:rPr>
          <w:rFonts w:ascii="Verdana" w:hAnsi="Verdana" w:cs="Arial"/>
          <w:color w:val="000000"/>
          <w:lang w:val="es-ES"/>
        </w:rPr>
        <w:t xml:space="preserve"> </w:t>
      </w:r>
      <w:r w:rsidRPr="00B550A6">
        <w:rPr>
          <w:rFonts w:ascii="Verdana" w:hAnsi="Verdana" w:cs="Arial"/>
          <w:color w:val="000000"/>
          <w:lang w:val="es-ES"/>
        </w:rPr>
        <w:t>la producción de anión superóxido. A su vez, se demostró que los compuestos polifenólicos presentes en el extracto fueron los principales responsables de los efectos antioxidantes observados en este estudio</w:t>
      </w:r>
      <w:r w:rsidR="00F60B96" w:rsidRPr="00B550A6">
        <w:rPr>
          <w:rFonts w:ascii="Verdana" w:hAnsi="Verdana" w:cs="Arial"/>
          <w:color w:val="000000"/>
          <w:lang w:val="es-ES"/>
        </w:rPr>
        <w:t>.</w:t>
      </w:r>
      <w:r w:rsidRPr="00B550A6">
        <w:rPr>
          <w:rFonts w:ascii="Verdana" w:hAnsi="Verdana" w:cs="Arial"/>
          <w:color w:val="000000"/>
          <w:lang w:val="es-ES"/>
        </w:rPr>
        <w:t xml:space="preserve"> </w:t>
      </w:r>
    </w:p>
    <w:p w14:paraId="47873706" w14:textId="28A83AE0" w:rsidR="00142BDD" w:rsidRPr="00B550A6" w:rsidRDefault="00142BDD" w:rsidP="00D85314">
      <w:pPr>
        <w:autoSpaceDE w:val="0"/>
        <w:autoSpaceDN w:val="0"/>
        <w:adjustRightInd w:val="0"/>
        <w:spacing w:after="0" w:line="360" w:lineRule="auto"/>
        <w:jc w:val="both"/>
        <w:rPr>
          <w:rFonts w:ascii="Verdana" w:hAnsi="Verdana" w:cs="Arial"/>
          <w:color w:val="000000"/>
          <w:lang w:val="es-ES"/>
        </w:rPr>
      </w:pPr>
      <w:r w:rsidRPr="00B550A6">
        <w:rPr>
          <w:rFonts w:ascii="Verdana" w:hAnsi="Verdana" w:cs="Arial"/>
          <w:color w:val="000000"/>
          <w:lang w:val="es-ES"/>
        </w:rPr>
        <w:lastRenderedPageBreak/>
        <w:t xml:space="preserve">Cuevas et al. </w:t>
      </w:r>
      <w:r w:rsidRPr="00B550A6">
        <w:rPr>
          <w:rFonts w:ascii="Verdana" w:hAnsi="Verdana" w:cs="Arial"/>
          <w:lang w:val="es-ES"/>
        </w:rPr>
        <w:t>(1976)</w:t>
      </w:r>
      <w:r w:rsidRPr="00B550A6">
        <w:rPr>
          <w:rFonts w:ascii="Verdana" w:hAnsi="Verdana" w:cs="Arial"/>
          <w:color w:val="818181"/>
          <w:lang w:val="es-ES"/>
        </w:rPr>
        <w:t xml:space="preserve"> </w:t>
      </w:r>
      <w:r w:rsidRPr="00B550A6">
        <w:rPr>
          <w:rFonts w:ascii="Verdana" w:hAnsi="Verdana" w:cs="Arial"/>
          <w:color w:val="000000"/>
          <w:lang w:val="es-ES"/>
        </w:rPr>
        <w:t xml:space="preserve">informaron, por primera vez, la propiedad curativa del mangle rojo en modelos experimentales de úlceras en ratas. Sánchez et al. </w:t>
      </w:r>
      <w:r w:rsidR="00821C5C" w:rsidRPr="00B550A6">
        <w:rPr>
          <w:rFonts w:ascii="Verdana" w:hAnsi="Verdana" w:cs="Arial"/>
          <w:color w:val="000000"/>
          <w:lang w:val="es-ES"/>
        </w:rPr>
        <w:t>(</w:t>
      </w:r>
      <w:r w:rsidRPr="00B550A6">
        <w:rPr>
          <w:rFonts w:ascii="Verdana" w:hAnsi="Verdana" w:cs="Arial"/>
          <w:lang w:val="es-ES"/>
        </w:rPr>
        <w:t>2001)</w:t>
      </w:r>
      <w:r w:rsidRPr="00B550A6">
        <w:rPr>
          <w:rFonts w:ascii="Verdana" w:hAnsi="Verdana" w:cs="Arial"/>
          <w:color w:val="818181"/>
          <w:lang w:val="es-ES"/>
        </w:rPr>
        <w:t xml:space="preserve"> </w:t>
      </w:r>
      <w:r w:rsidRPr="00B550A6">
        <w:rPr>
          <w:rFonts w:ascii="Verdana" w:hAnsi="Verdana" w:cs="Arial"/>
          <w:color w:val="000000"/>
          <w:lang w:val="es-ES"/>
        </w:rPr>
        <w:t>estudiaron los efectos del extracto acuoso liofilizado de la corteza en la ulceración gástrica inducida por etanol-ácido clorhídrico en ratas.</w:t>
      </w:r>
    </w:p>
    <w:p w14:paraId="2956CD87" w14:textId="20C9B378" w:rsidR="00142BDD" w:rsidRPr="00B550A6" w:rsidRDefault="00142BDD" w:rsidP="00D85314">
      <w:pPr>
        <w:autoSpaceDE w:val="0"/>
        <w:autoSpaceDN w:val="0"/>
        <w:adjustRightInd w:val="0"/>
        <w:spacing w:after="0" w:line="360" w:lineRule="auto"/>
        <w:jc w:val="both"/>
        <w:rPr>
          <w:rFonts w:ascii="Verdana" w:hAnsi="Verdana" w:cs="Arial"/>
          <w:vertAlign w:val="superscript"/>
          <w:lang w:val="es-ES"/>
        </w:rPr>
      </w:pPr>
      <w:r w:rsidRPr="00B550A6">
        <w:rPr>
          <w:rFonts w:ascii="Verdana" w:hAnsi="Verdana" w:cs="Arial"/>
          <w:lang w:val="es-ES"/>
        </w:rPr>
        <w:t xml:space="preserve">Los estudios realizados demuestran, de forma general, las propiedades farmacológicas del extracto fluido de la corteza de </w:t>
      </w:r>
      <w:r w:rsidRPr="00B550A6">
        <w:rPr>
          <w:rFonts w:ascii="Verdana" w:hAnsi="Verdana" w:cs="Arial"/>
          <w:i/>
          <w:iCs/>
          <w:lang w:val="es-ES"/>
        </w:rPr>
        <w:t>R. mangle</w:t>
      </w:r>
      <w:r w:rsidRPr="00B550A6">
        <w:rPr>
          <w:rFonts w:ascii="Verdana" w:hAnsi="Verdana" w:cs="Arial"/>
          <w:lang w:val="es-ES"/>
        </w:rPr>
        <w:t>, probando además que esta planta es un importante antiséptico y cicatrizante.</w:t>
      </w:r>
      <w:r w:rsidR="0027288D" w:rsidRPr="00B550A6">
        <w:rPr>
          <w:rFonts w:ascii="Verdana" w:hAnsi="Verdana" w:cs="Arial"/>
          <w:lang w:val="es-ES"/>
        </w:rPr>
        <w:t xml:space="preserve"> </w:t>
      </w:r>
      <w:r w:rsidR="00821C5C" w:rsidRPr="00B550A6">
        <w:rPr>
          <w:rFonts w:ascii="Verdana" w:hAnsi="Verdana" w:cs="Arial"/>
          <w:vertAlign w:val="superscript"/>
          <w:lang w:val="es-ES"/>
        </w:rPr>
        <w:t>11</w:t>
      </w:r>
    </w:p>
    <w:p w14:paraId="77F3C7CD" w14:textId="77777777" w:rsidR="00F86FAA" w:rsidRPr="00B550A6" w:rsidRDefault="00F86FAA" w:rsidP="00D85314">
      <w:pPr>
        <w:pStyle w:val="Default"/>
        <w:spacing w:line="360" w:lineRule="auto"/>
        <w:jc w:val="both"/>
        <w:rPr>
          <w:rFonts w:ascii="Verdana" w:hAnsi="Verdana"/>
          <w:b/>
          <w:sz w:val="22"/>
          <w:szCs w:val="22"/>
        </w:rPr>
      </w:pPr>
    </w:p>
    <w:p w14:paraId="5B03F855" w14:textId="50AAA207" w:rsidR="00F86FAA" w:rsidRPr="00B550A6" w:rsidRDefault="00F86FAA" w:rsidP="00D85314">
      <w:pPr>
        <w:pStyle w:val="Default"/>
        <w:spacing w:line="360" w:lineRule="auto"/>
        <w:jc w:val="both"/>
        <w:rPr>
          <w:rFonts w:ascii="Verdana" w:hAnsi="Verdana"/>
          <w:b/>
          <w:sz w:val="22"/>
          <w:szCs w:val="22"/>
        </w:rPr>
      </w:pPr>
      <w:r w:rsidRPr="00B550A6">
        <w:rPr>
          <w:rFonts w:ascii="Verdana" w:hAnsi="Verdana"/>
          <w:b/>
          <w:sz w:val="22"/>
          <w:szCs w:val="22"/>
        </w:rPr>
        <w:t>CONCLUSIONES</w:t>
      </w:r>
    </w:p>
    <w:p w14:paraId="25073211" w14:textId="6824012C" w:rsidR="00142BDD" w:rsidRPr="00B550A6" w:rsidRDefault="00EA7729" w:rsidP="00D85314">
      <w:pPr>
        <w:spacing w:line="360" w:lineRule="auto"/>
        <w:jc w:val="both"/>
        <w:rPr>
          <w:rFonts w:ascii="Verdana" w:hAnsi="Verdana" w:cs="Arial"/>
          <w:lang w:val="es-ES"/>
        </w:rPr>
      </w:pPr>
      <w:r w:rsidRPr="00B550A6">
        <w:rPr>
          <w:rFonts w:ascii="Verdana" w:hAnsi="Verdana" w:cs="Arial"/>
          <w:lang w:val="es-ES"/>
        </w:rPr>
        <w:t>La creciente necesidad de desarrollar nuevos medicamentos a partir de nuestras propias fuentes de materia prima, que permitan elevar la calidad de vida con un mínimo de costo, me motivó a investigar sobre la utilización de esta planta en la ulcera gástrica.</w:t>
      </w:r>
    </w:p>
    <w:p w14:paraId="733D6846" w14:textId="44E440F6" w:rsidR="00142BDD" w:rsidRPr="00B550A6" w:rsidRDefault="00142BDD" w:rsidP="00D85314">
      <w:pPr>
        <w:spacing w:line="360" w:lineRule="auto"/>
        <w:jc w:val="both"/>
        <w:rPr>
          <w:rFonts w:ascii="Verdana" w:hAnsi="Verdana" w:cs="Arial"/>
          <w:lang w:val="es-ES"/>
        </w:rPr>
      </w:pPr>
    </w:p>
    <w:p w14:paraId="039D0167" w14:textId="484DE6F3" w:rsidR="00142BDD" w:rsidRPr="00B550A6" w:rsidRDefault="00142BDD" w:rsidP="00D85314">
      <w:pPr>
        <w:spacing w:line="360" w:lineRule="auto"/>
        <w:jc w:val="both"/>
        <w:rPr>
          <w:rFonts w:ascii="Verdana" w:hAnsi="Verdana" w:cs="Arial"/>
          <w:lang w:val="es-ES"/>
        </w:rPr>
      </w:pPr>
    </w:p>
    <w:p w14:paraId="60925904" w14:textId="77777777" w:rsidR="00EA7729" w:rsidRPr="00B550A6" w:rsidRDefault="00EA7729" w:rsidP="00D85314">
      <w:pPr>
        <w:spacing w:after="0" w:line="360" w:lineRule="auto"/>
        <w:jc w:val="both"/>
        <w:rPr>
          <w:rFonts w:ascii="Verdana" w:hAnsi="Verdana" w:cs="Arial"/>
          <w:b/>
          <w:bCs/>
        </w:rPr>
      </w:pPr>
      <w:r w:rsidRPr="00B550A6">
        <w:rPr>
          <w:rFonts w:ascii="Verdana" w:hAnsi="Verdana" w:cs="Arial"/>
          <w:b/>
          <w:bCs/>
        </w:rPr>
        <w:t xml:space="preserve">REFERENCIAS BIBLIOGRAFICAS </w:t>
      </w:r>
    </w:p>
    <w:p w14:paraId="4D5F6F9D" w14:textId="5F40B91C" w:rsidR="003417DB" w:rsidRPr="00B550A6" w:rsidRDefault="00620DFB"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lang w:val="es-ES"/>
        </w:rPr>
        <w:t>1.</w:t>
      </w:r>
      <w:r w:rsidR="003417DB" w:rsidRPr="00B550A6">
        <w:rPr>
          <w:rFonts w:ascii="Verdana" w:hAnsi="Verdana" w:cs="Arial"/>
          <w:lang w:val="es-ES"/>
        </w:rPr>
        <w:t xml:space="preserve">Padrón Pérez Noel, Fernández Vallín-Cárdenas Eulalia. Helicobacter pylori y enfermedad péptica ulcerosa. </w:t>
      </w:r>
      <w:proofErr w:type="spellStart"/>
      <w:r w:rsidR="003417DB" w:rsidRPr="00B550A6">
        <w:rPr>
          <w:rFonts w:ascii="Verdana" w:hAnsi="Verdana" w:cs="Arial"/>
          <w:lang w:val="es-ES"/>
        </w:rPr>
        <w:t>Rev</w:t>
      </w:r>
      <w:proofErr w:type="spellEnd"/>
      <w:r w:rsidR="003417DB" w:rsidRPr="00B550A6">
        <w:rPr>
          <w:rFonts w:ascii="Verdana" w:hAnsi="Verdana" w:cs="Arial"/>
          <w:lang w:val="es-ES"/>
        </w:rPr>
        <w:t xml:space="preserve"> Cubana </w:t>
      </w:r>
      <w:proofErr w:type="spellStart"/>
      <w:r w:rsidR="003417DB" w:rsidRPr="00B550A6">
        <w:rPr>
          <w:rFonts w:ascii="Verdana" w:hAnsi="Verdana" w:cs="Arial"/>
          <w:lang w:val="es-ES"/>
        </w:rPr>
        <w:t>Med</w:t>
      </w:r>
      <w:proofErr w:type="spellEnd"/>
      <w:r w:rsidR="003417DB" w:rsidRPr="00B550A6">
        <w:rPr>
          <w:rFonts w:ascii="Verdana" w:hAnsi="Verdana" w:cs="Arial"/>
          <w:lang w:val="es-ES"/>
        </w:rPr>
        <w:t xml:space="preserve"> Gen </w:t>
      </w:r>
      <w:proofErr w:type="spellStart"/>
      <w:proofErr w:type="gramStart"/>
      <w:r w:rsidR="003417DB" w:rsidRPr="00B550A6">
        <w:rPr>
          <w:rFonts w:ascii="Verdana" w:hAnsi="Verdana" w:cs="Arial"/>
          <w:lang w:val="es-ES"/>
        </w:rPr>
        <w:t>Integr</w:t>
      </w:r>
      <w:proofErr w:type="spellEnd"/>
      <w:r w:rsidR="003417DB" w:rsidRPr="00B550A6">
        <w:rPr>
          <w:rFonts w:ascii="Verdana" w:hAnsi="Verdana" w:cs="Arial"/>
          <w:lang w:val="es-ES"/>
        </w:rPr>
        <w:t>  [</w:t>
      </w:r>
      <w:proofErr w:type="gramEnd"/>
      <w:r w:rsidR="003417DB" w:rsidRPr="00B550A6">
        <w:rPr>
          <w:rFonts w:ascii="Verdana" w:hAnsi="Verdana" w:cs="Arial"/>
          <w:lang w:val="es-ES"/>
        </w:rPr>
        <w:t xml:space="preserve">Internet]. </w:t>
      </w:r>
      <w:r w:rsidR="008C758D" w:rsidRPr="00B550A6">
        <w:rPr>
          <w:rFonts w:ascii="Verdana" w:hAnsi="Verdana" w:cs="Arial"/>
          <w:lang w:val="es-ES"/>
        </w:rPr>
        <w:t>2018</w:t>
      </w:r>
      <w:r w:rsidR="003417DB" w:rsidRPr="00B550A6">
        <w:rPr>
          <w:rFonts w:ascii="Verdana" w:hAnsi="Verdana" w:cs="Arial"/>
          <w:lang w:val="es-ES"/>
        </w:rPr>
        <w:t>Dic [</w:t>
      </w:r>
      <w:proofErr w:type="gramStart"/>
      <w:r w:rsidR="003417DB" w:rsidRPr="00B550A6">
        <w:rPr>
          <w:rFonts w:ascii="Verdana" w:hAnsi="Verdana" w:cs="Arial"/>
          <w:lang w:val="es-ES"/>
        </w:rPr>
        <w:t>citado  2022</w:t>
      </w:r>
      <w:proofErr w:type="gramEnd"/>
      <w:r w:rsidR="003417DB" w:rsidRPr="00B550A6">
        <w:rPr>
          <w:rFonts w:ascii="Verdana" w:hAnsi="Verdana" w:cs="Arial"/>
          <w:lang w:val="es-ES"/>
        </w:rPr>
        <w:t>  Nov  29] ;  14( 6 ): 619-627. Disponibleen:</w:t>
      </w:r>
      <w:hyperlink r:id="rId7" w:history="1">
        <w:r w:rsidR="003417DB" w:rsidRPr="00B550A6">
          <w:rPr>
            <w:rStyle w:val="Hipervnculo"/>
            <w:rFonts w:ascii="Verdana" w:hAnsi="Verdana" w:cs="Arial"/>
            <w:lang w:val="es-ES"/>
          </w:rPr>
          <w:t>http://scielo.sld.cu/scielo.php?script=sci_arttext&amp;pid=S0864-21251998000600019&amp;lng=es</w:t>
        </w:r>
      </w:hyperlink>
      <w:r w:rsidR="003417DB" w:rsidRPr="00B550A6">
        <w:rPr>
          <w:rFonts w:ascii="Verdana" w:hAnsi="Verdana" w:cs="Arial"/>
          <w:lang w:val="es-ES"/>
        </w:rPr>
        <w:t>.</w:t>
      </w:r>
    </w:p>
    <w:p w14:paraId="124395F5" w14:textId="1A5D4D78" w:rsidR="00D818E4" w:rsidRPr="00B550A6" w:rsidRDefault="00620DFB" w:rsidP="00D85314">
      <w:pPr>
        <w:autoSpaceDE w:val="0"/>
        <w:autoSpaceDN w:val="0"/>
        <w:adjustRightInd w:val="0"/>
        <w:spacing w:after="0" w:line="360" w:lineRule="auto"/>
        <w:jc w:val="both"/>
        <w:rPr>
          <w:rFonts w:ascii="Verdana" w:hAnsi="Verdana" w:cs="Arial"/>
          <w:lang w:val="es-ES"/>
        </w:rPr>
      </w:pPr>
      <w:r w:rsidRPr="00B550A6">
        <w:rPr>
          <w:rFonts w:ascii="Verdana" w:hAnsi="Verdana" w:cs="Arial"/>
          <w:bCs/>
          <w:lang w:val="es-ES"/>
        </w:rPr>
        <w:t>2.</w:t>
      </w:r>
      <w:r w:rsidR="00EA7729" w:rsidRPr="00B550A6">
        <w:rPr>
          <w:rFonts w:ascii="Verdana" w:hAnsi="Verdana" w:cs="Arial"/>
          <w:bCs/>
          <w:lang w:val="es-ES"/>
        </w:rPr>
        <w:t xml:space="preserve"> Segovia Sumarrivaa Beatriz Lucia. Efecto gastrorregenerador de la administración del extracto hidroetanólico de hojas de Moringa oleífera (moringa) sobre úlceras gástricas inducidas por etanol en ratas. 2019.</w:t>
      </w:r>
      <w:r w:rsidR="00D818E4" w:rsidRPr="00B550A6">
        <w:rPr>
          <w:rFonts w:ascii="Verdana" w:hAnsi="Verdana"/>
          <w:lang w:val="es-ES"/>
        </w:rPr>
        <w:t xml:space="preserve"> </w:t>
      </w:r>
      <w:hyperlink r:id="rId8" w:history="1">
        <w:r w:rsidR="00D818E4" w:rsidRPr="00B550A6">
          <w:rPr>
            <w:rStyle w:val="Hipervnculo"/>
            <w:rFonts w:ascii="Verdana" w:hAnsi="Verdana" w:cs="Arial"/>
            <w:bCs/>
            <w:lang w:val="es-ES"/>
          </w:rPr>
          <w:t>https://hdl.handle.net/20.500.12672/10769</w:t>
        </w:r>
      </w:hyperlink>
    </w:p>
    <w:p w14:paraId="40EAC302" w14:textId="2987D293" w:rsidR="00050796" w:rsidRPr="00B550A6" w:rsidRDefault="00D818E4" w:rsidP="00D85314">
      <w:pPr>
        <w:autoSpaceDE w:val="0"/>
        <w:autoSpaceDN w:val="0"/>
        <w:adjustRightInd w:val="0"/>
        <w:spacing w:after="0" w:line="360" w:lineRule="auto"/>
        <w:jc w:val="both"/>
        <w:rPr>
          <w:rFonts w:ascii="Verdana" w:hAnsi="Verdana" w:cs="Arial"/>
          <w:bCs/>
          <w:lang w:val="es-ES"/>
        </w:rPr>
      </w:pPr>
      <w:r w:rsidRPr="00B550A6">
        <w:rPr>
          <w:rFonts w:ascii="Verdana" w:hAnsi="Verdana" w:cs="Arial"/>
          <w:bCs/>
        </w:rPr>
        <w:t>3.</w:t>
      </w:r>
      <w:r w:rsidR="00050796" w:rsidRPr="00B550A6">
        <w:rPr>
          <w:rFonts w:ascii="Verdana" w:hAnsi="Verdana" w:cs="Arial"/>
          <w:bCs/>
        </w:rPr>
        <w:t xml:space="preserve"> Montes Teves Pedro, Salazar Ventura Sonia, Monge Salgado Eduardo. </w:t>
      </w:r>
      <w:r w:rsidR="00050796" w:rsidRPr="00B550A6">
        <w:rPr>
          <w:rFonts w:ascii="Verdana" w:hAnsi="Verdana" w:cs="Arial"/>
          <w:bCs/>
          <w:lang w:val="es-ES"/>
        </w:rPr>
        <w:t xml:space="preserve">Cambios en la epidemiologia de la Úlcera Péptica y su relación con la infección con Helicobacter Pylori. Hospital Daniel Carrión 2000-2005. Rev. </w:t>
      </w:r>
      <w:proofErr w:type="spellStart"/>
      <w:r w:rsidR="00050796" w:rsidRPr="00B550A6">
        <w:rPr>
          <w:rFonts w:ascii="Verdana" w:hAnsi="Verdana" w:cs="Arial"/>
          <w:bCs/>
          <w:lang w:val="es-ES"/>
        </w:rPr>
        <w:t>gastroenterol</w:t>
      </w:r>
      <w:proofErr w:type="spellEnd"/>
      <w:r w:rsidR="00050796" w:rsidRPr="00B550A6">
        <w:rPr>
          <w:rFonts w:ascii="Verdana" w:hAnsi="Verdana" w:cs="Arial"/>
          <w:bCs/>
          <w:lang w:val="es-ES"/>
        </w:rPr>
        <w:t xml:space="preserve">. </w:t>
      </w:r>
      <w:proofErr w:type="gramStart"/>
      <w:r w:rsidR="00050796" w:rsidRPr="00B550A6">
        <w:rPr>
          <w:rFonts w:ascii="Verdana" w:hAnsi="Verdana" w:cs="Arial"/>
          <w:bCs/>
          <w:lang w:val="es-ES"/>
        </w:rPr>
        <w:t>Perú  [</w:t>
      </w:r>
      <w:proofErr w:type="gramEnd"/>
      <w:r w:rsidR="00050796" w:rsidRPr="00B550A6">
        <w:rPr>
          <w:rFonts w:ascii="Verdana" w:hAnsi="Verdana" w:cs="Arial"/>
          <w:bCs/>
          <w:lang w:val="es-ES"/>
        </w:rPr>
        <w:t xml:space="preserve">Internet]. </w:t>
      </w:r>
      <w:proofErr w:type="gramStart"/>
      <w:r w:rsidR="00050796" w:rsidRPr="00B550A6">
        <w:rPr>
          <w:rFonts w:ascii="Verdana" w:hAnsi="Verdana" w:cs="Arial"/>
          <w:bCs/>
          <w:lang w:val="es-ES"/>
        </w:rPr>
        <w:t>2007  Oct</w:t>
      </w:r>
      <w:proofErr w:type="gramEnd"/>
      <w:r w:rsidR="00050796" w:rsidRPr="00B550A6">
        <w:rPr>
          <w:rFonts w:ascii="Verdana" w:hAnsi="Verdana" w:cs="Arial"/>
          <w:bCs/>
          <w:lang w:val="es-ES"/>
        </w:rPr>
        <w:t xml:space="preserve"> [citado  2022  Nov  29] ;  27( 4 ): 382-388. Disponible en: </w:t>
      </w:r>
      <w:hyperlink r:id="rId9" w:history="1">
        <w:r w:rsidR="00050796" w:rsidRPr="00B550A6">
          <w:rPr>
            <w:rStyle w:val="Hipervnculo"/>
            <w:rFonts w:ascii="Verdana" w:hAnsi="Verdana" w:cs="Arial"/>
            <w:bCs/>
            <w:lang w:val="es-ES"/>
          </w:rPr>
          <w:t>http://www.scielo.org.pe/scielo.php?script=sci_arttext&amp;pid=S1022-51292007000400007&amp;lng=es</w:t>
        </w:r>
      </w:hyperlink>
      <w:r w:rsidR="00050796" w:rsidRPr="00B550A6">
        <w:rPr>
          <w:rFonts w:ascii="Verdana" w:hAnsi="Verdana" w:cs="Arial"/>
          <w:bCs/>
          <w:lang w:val="es-ES"/>
        </w:rPr>
        <w:t>.</w:t>
      </w:r>
    </w:p>
    <w:p w14:paraId="1E6F979F" w14:textId="6E78ADAA" w:rsidR="00FF31EC" w:rsidRPr="00B550A6" w:rsidRDefault="00050796" w:rsidP="00D85314">
      <w:pPr>
        <w:autoSpaceDE w:val="0"/>
        <w:autoSpaceDN w:val="0"/>
        <w:adjustRightInd w:val="0"/>
        <w:spacing w:after="0" w:line="360" w:lineRule="auto"/>
        <w:jc w:val="both"/>
        <w:rPr>
          <w:rFonts w:ascii="Verdana" w:hAnsi="Verdana" w:cs="Arial"/>
          <w:bCs/>
          <w:lang w:val="es-ES"/>
        </w:rPr>
      </w:pPr>
      <w:r w:rsidRPr="00B550A6">
        <w:rPr>
          <w:rFonts w:ascii="Verdana" w:hAnsi="Verdana" w:cs="Arial"/>
          <w:bCs/>
          <w:lang w:val="es-ES"/>
        </w:rPr>
        <w:t>4.</w:t>
      </w:r>
      <w:r w:rsidR="00EA7729" w:rsidRPr="00B550A6">
        <w:rPr>
          <w:rFonts w:ascii="Verdana" w:hAnsi="Verdana" w:cs="Arial"/>
          <w:bCs/>
          <w:lang w:val="es-ES"/>
        </w:rPr>
        <w:t xml:space="preserve"> </w:t>
      </w:r>
      <w:proofErr w:type="spellStart"/>
      <w:r w:rsidR="00D565AB" w:rsidRPr="00B550A6">
        <w:rPr>
          <w:rFonts w:ascii="Verdana" w:hAnsi="Verdana" w:cs="Arial"/>
          <w:bCs/>
          <w:lang w:val="es-ES"/>
        </w:rPr>
        <w:t>Rodriguez</w:t>
      </w:r>
      <w:proofErr w:type="spellEnd"/>
      <w:r w:rsidR="00D565AB" w:rsidRPr="00B550A6">
        <w:rPr>
          <w:rFonts w:ascii="Verdana" w:hAnsi="Verdana" w:cs="Arial"/>
          <w:bCs/>
          <w:lang w:val="es-ES"/>
        </w:rPr>
        <w:t xml:space="preserve"> </w:t>
      </w:r>
      <w:proofErr w:type="spellStart"/>
      <w:r w:rsidR="00D565AB" w:rsidRPr="00B550A6">
        <w:rPr>
          <w:rFonts w:ascii="Verdana" w:hAnsi="Verdana" w:cs="Arial"/>
          <w:bCs/>
          <w:lang w:val="es-ES"/>
        </w:rPr>
        <w:t>Rodriguez</w:t>
      </w:r>
      <w:proofErr w:type="spellEnd"/>
      <w:r w:rsidR="00D565AB" w:rsidRPr="00B550A6">
        <w:rPr>
          <w:rFonts w:ascii="Verdana" w:hAnsi="Verdana" w:cs="Arial"/>
          <w:bCs/>
          <w:lang w:val="es-ES"/>
        </w:rPr>
        <w:t xml:space="preserve"> I, Rodríguez Martínez YG, Martínez Portuondo AI. Evolución del tratamiento de la Úlcera péptica duodenal. </w:t>
      </w:r>
      <w:proofErr w:type="spellStart"/>
      <w:r w:rsidR="00D565AB" w:rsidRPr="00B550A6">
        <w:rPr>
          <w:rFonts w:ascii="Verdana" w:hAnsi="Verdana" w:cs="Arial"/>
          <w:bCs/>
          <w:lang w:val="es-ES"/>
        </w:rPr>
        <w:t>Rev</w:t>
      </w:r>
      <w:proofErr w:type="spellEnd"/>
      <w:r w:rsidR="00D565AB" w:rsidRPr="00B550A6">
        <w:rPr>
          <w:rFonts w:ascii="Verdana" w:hAnsi="Verdana" w:cs="Arial"/>
          <w:bCs/>
          <w:lang w:val="es-ES"/>
        </w:rPr>
        <w:t xml:space="preserve"> </w:t>
      </w:r>
      <w:proofErr w:type="spellStart"/>
      <w:r w:rsidR="00D565AB" w:rsidRPr="00B550A6">
        <w:rPr>
          <w:rFonts w:ascii="Verdana" w:hAnsi="Verdana" w:cs="Arial"/>
          <w:bCs/>
          <w:lang w:val="es-ES"/>
        </w:rPr>
        <w:t>haban</w:t>
      </w:r>
      <w:proofErr w:type="spellEnd"/>
      <w:r w:rsidR="00D565AB" w:rsidRPr="00B550A6">
        <w:rPr>
          <w:rFonts w:ascii="Verdana" w:hAnsi="Verdana" w:cs="Arial"/>
          <w:bCs/>
          <w:lang w:val="es-ES"/>
        </w:rPr>
        <w:t xml:space="preserve"> </w:t>
      </w:r>
      <w:proofErr w:type="spellStart"/>
      <w:r w:rsidR="00D565AB" w:rsidRPr="00B550A6">
        <w:rPr>
          <w:rFonts w:ascii="Verdana" w:hAnsi="Verdana" w:cs="Arial"/>
          <w:bCs/>
          <w:lang w:val="es-ES"/>
        </w:rPr>
        <w:t>cienc</w:t>
      </w:r>
      <w:proofErr w:type="spellEnd"/>
      <w:r w:rsidR="00D565AB" w:rsidRPr="00B550A6">
        <w:rPr>
          <w:rFonts w:ascii="Verdana" w:hAnsi="Verdana" w:cs="Arial"/>
          <w:bCs/>
          <w:lang w:val="es-ES"/>
        </w:rPr>
        <w:t xml:space="preserve"> </w:t>
      </w:r>
      <w:proofErr w:type="spellStart"/>
      <w:r w:rsidR="00D565AB" w:rsidRPr="00B550A6">
        <w:rPr>
          <w:rFonts w:ascii="Verdana" w:hAnsi="Verdana" w:cs="Arial"/>
          <w:bCs/>
          <w:lang w:val="es-ES"/>
        </w:rPr>
        <w:t>méd</w:t>
      </w:r>
      <w:proofErr w:type="spellEnd"/>
      <w:r w:rsidR="00D565AB" w:rsidRPr="00B550A6">
        <w:rPr>
          <w:rFonts w:ascii="Verdana" w:hAnsi="Verdana" w:cs="Arial"/>
          <w:bCs/>
          <w:lang w:val="es-ES"/>
        </w:rPr>
        <w:t xml:space="preserve"> [Internet]. </w:t>
      </w:r>
      <w:r w:rsidR="00D565AB" w:rsidRPr="00B550A6">
        <w:rPr>
          <w:rFonts w:ascii="Verdana" w:hAnsi="Verdana" w:cs="Arial"/>
          <w:bCs/>
          <w:lang w:val="es-ES"/>
        </w:rPr>
        <w:lastRenderedPageBreak/>
        <w:t>2021 [citado 29 Nov 2022]; 20(4</w:t>
      </w:r>
      <w:proofErr w:type="gramStart"/>
      <w:r w:rsidR="00D565AB" w:rsidRPr="00B550A6">
        <w:rPr>
          <w:rFonts w:ascii="Verdana" w:hAnsi="Verdana" w:cs="Arial"/>
          <w:bCs/>
          <w:lang w:val="es-ES"/>
        </w:rPr>
        <w:t>):[</w:t>
      </w:r>
      <w:proofErr w:type="gramEnd"/>
      <w:r w:rsidR="00D565AB" w:rsidRPr="00B550A6">
        <w:rPr>
          <w:rFonts w:ascii="Verdana" w:hAnsi="Verdana" w:cs="Arial"/>
          <w:bCs/>
          <w:lang w:val="es-ES"/>
        </w:rPr>
        <w:t>aprox. 0 p.]. Disponible en: </w:t>
      </w:r>
      <w:hyperlink r:id="rId10" w:history="1">
        <w:r w:rsidR="00D565AB" w:rsidRPr="00B550A6">
          <w:rPr>
            <w:rStyle w:val="Hipervnculo"/>
            <w:rFonts w:ascii="Verdana" w:hAnsi="Verdana" w:cs="Arial"/>
            <w:bCs/>
            <w:lang w:val="es-ES"/>
          </w:rPr>
          <w:t>http://www.revhabanera.sld.cu/index.php/rhab/article/view/3293</w:t>
        </w:r>
      </w:hyperlink>
    </w:p>
    <w:p w14:paraId="12079FA3" w14:textId="07E2E72E" w:rsidR="00B02345" w:rsidRPr="00B550A6" w:rsidRDefault="00FF31EC" w:rsidP="00D85314">
      <w:pPr>
        <w:autoSpaceDE w:val="0"/>
        <w:autoSpaceDN w:val="0"/>
        <w:adjustRightInd w:val="0"/>
        <w:spacing w:after="0" w:line="360" w:lineRule="auto"/>
        <w:jc w:val="both"/>
        <w:rPr>
          <w:rFonts w:ascii="Verdana" w:eastAsia="Calibri" w:hAnsi="Verdana"/>
          <w:lang w:val="es-ES"/>
        </w:rPr>
      </w:pPr>
      <w:r w:rsidRPr="00B550A6">
        <w:rPr>
          <w:rFonts w:ascii="Verdana" w:hAnsi="Verdana" w:cs="Arial"/>
          <w:bCs/>
        </w:rPr>
        <w:t>5.</w:t>
      </w:r>
      <w:r w:rsidR="00B02345" w:rsidRPr="00B550A6">
        <w:rPr>
          <w:rFonts w:ascii="Verdana" w:hAnsi="Verdana" w:cs="Arial"/>
          <w:color w:val="000000"/>
        </w:rPr>
        <w:t xml:space="preserve"> </w:t>
      </w:r>
      <w:r w:rsidR="00B02345" w:rsidRPr="00B550A6">
        <w:rPr>
          <w:rFonts w:ascii="Verdana" w:hAnsi="Verdana" w:cs="Arial"/>
          <w:bCs/>
        </w:rPr>
        <w:t xml:space="preserve">Delgado Montero Rocío, Flores Cortez Daisy, Villalobos Pacheco Eduardo. </w:t>
      </w:r>
      <w:r w:rsidR="00B02345" w:rsidRPr="00B550A6">
        <w:rPr>
          <w:rFonts w:ascii="Verdana" w:hAnsi="Verdana" w:cs="Arial"/>
          <w:bCs/>
          <w:lang w:val="es-ES"/>
        </w:rPr>
        <w:t xml:space="preserve">Efecto del </w:t>
      </w:r>
      <w:proofErr w:type="spellStart"/>
      <w:r w:rsidR="00B02345" w:rsidRPr="00B550A6">
        <w:rPr>
          <w:rFonts w:ascii="Verdana" w:hAnsi="Verdana" w:cs="Arial"/>
          <w:bCs/>
          <w:lang w:val="es-ES"/>
        </w:rPr>
        <w:t>Capsicum</w:t>
      </w:r>
      <w:proofErr w:type="spellEnd"/>
      <w:r w:rsidR="00B02345" w:rsidRPr="00B550A6">
        <w:rPr>
          <w:rFonts w:ascii="Verdana" w:hAnsi="Verdana" w:cs="Arial"/>
          <w:bCs/>
          <w:lang w:val="es-ES"/>
        </w:rPr>
        <w:t xml:space="preserve"> annum L (</w:t>
      </w:r>
      <w:proofErr w:type="spellStart"/>
      <w:r w:rsidR="00B02345" w:rsidRPr="00B550A6">
        <w:rPr>
          <w:rFonts w:ascii="Verdana" w:hAnsi="Verdana" w:cs="Arial"/>
          <w:bCs/>
          <w:lang w:val="es-ES"/>
        </w:rPr>
        <w:t>pucunucho</w:t>
      </w:r>
      <w:proofErr w:type="spellEnd"/>
      <w:r w:rsidR="00B02345" w:rsidRPr="00B550A6">
        <w:rPr>
          <w:rFonts w:ascii="Verdana" w:hAnsi="Verdana" w:cs="Arial"/>
          <w:bCs/>
          <w:lang w:val="es-ES"/>
        </w:rPr>
        <w:t xml:space="preserve">, ají mono) en úlcera gástrica experimental inducida en ratas. Rev. </w:t>
      </w:r>
      <w:proofErr w:type="spellStart"/>
      <w:r w:rsidR="00B02345" w:rsidRPr="00B550A6">
        <w:rPr>
          <w:rFonts w:ascii="Verdana" w:hAnsi="Verdana" w:cs="Arial"/>
          <w:bCs/>
          <w:lang w:val="es-ES"/>
        </w:rPr>
        <w:t>gastroenterol</w:t>
      </w:r>
      <w:proofErr w:type="spellEnd"/>
      <w:r w:rsidR="00B02345" w:rsidRPr="00B550A6">
        <w:rPr>
          <w:rFonts w:ascii="Verdana" w:hAnsi="Verdana" w:cs="Arial"/>
          <w:bCs/>
          <w:lang w:val="es-ES"/>
        </w:rPr>
        <w:t xml:space="preserve">. </w:t>
      </w:r>
      <w:proofErr w:type="gramStart"/>
      <w:r w:rsidR="00B02345" w:rsidRPr="00B550A6">
        <w:rPr>
          <w:rFonts w:ascii="Verdana" w:hAnsi="Verdana" w:cs="Arial"/>
          <w:bCs/>
          <w:lang w:val="es-ES"/>
        </w:rPr>
        <w:t>Perú  [</w:t>
      </w:r>
      <w:proofErr w:type="gramEnd"/>
      <w:r w:rsidR="00B02345" w:rsidRPr="00B550A6">
        <w:rPr>
          <w:rFonts w:ascii="Verdana" w:hAnsi="Verdana" w:cs="Arial"/>
          <w:bCs/>
          <w:lang w:val="es-ES"/>
        </w:rPr>
        <w:t xml:space="preserve">Internet]. </w:t>
      </w:r>
      <w:proofErr w:type="gramStart"/>
      <w:r w:rsidR="00B02345" w:rsidRPr="00B550A6">
        <w:rPr>
          <w:rFonts w:ascii="Verdana" w:hAnsi="Verdana" w:cs="Arial"/>
          <w:bCs/>
          <w:lang w:val="es-ES"/>
        </w:rPr>
        <w:t>2015  Abr</w:t>
      </w:r>
      <w:proofErr w:type="gramEnd"/>
      <w:r w:rsidR="00B02345" w:rsidRPr="00B550A6">
        <w:rPr>
          <w:rFonts w:ascii="Verdana" w:hAnsi="Verdana" w:cs="Arial"/>
          <w:bCs/>
          <w:lang w:val="es-ES"/>
        </w:rPr>
        <w:t xml:space="preserve"> [citado  2022  Nov  29] ;  35( 2 ): 141-146. Disponible en: </w:t>
      </w:r>
      <w:hyperlink r:id="rId11" w:history="1">
        <w:r w:rsidR="00B02345" w:rsidRPr="00B550A6">
          <w:rPr>
            <w:rStyle w:val="Hipervnculo"/>
            <w:rFonts w:ascii="Verdana" w:hAnsi="Verdana" w:cs="Arial"/>
            <w:bCs/>
            <w:lang w:val="es-ES"/>
          </w:rPr>
          <w:t>http://www.scielo.org.pe/scielo.php?script=sci_arttext&amp;pid=S1022-51292015000200004&amp;lng=es</w:t>
        </w:r>
      </w:hyperlink>
      <w:r w:rsidR="00B02345" w:rsidRPr="00B550A6">
        <w:rPr>
          <w:rFonts w:ascii="Verdana" w:hAnsi="Verdana" w:cs="Arial"/>
          <w:bCs/>
          <w:lang w:val="es-ES"/>
        </w:rPr>
        <w:t>.</w:t>
      </w:r>
    </w:p>
    <w:p w14:paraId="6B4E8A52" w14:textId="26CB7B65" w:rsidR="00EA7729" w:rsidRPr="00B550A6" w:rsidRDefault="00B02345" w:rsidP="00D85314">
      <w:pPr>
        <w:autoSpaceDE w:val="0"/>
        <w:autoSpaceDN w:val="0"/>
        <w:adjustRightInd w:val="0"/>
        <w:spacing w:after="0" w:line="360" w:lineRule="auto"/>
        <w:jc w:val="both"/>
        <w:rPr>
          <w:rFonts w:ascii="Verdana" w:eastAsia="Calibri" w:hAnsi="Verdana"/>
          <w:lang w:val="es-ES"/>
        </w:rPr>
      </w:pPr>
      <w:r w:rsidRPr="00B550A6">
        <w:rPr>
          <w:rFonts w:ascii="Verdana" w:eastAsia="Calibri" w:hAnsi="Verdana"/>
          <w:lang w:val="es-ES"/>
        </w:rPr>
        <w:t>6.</w:t>
      </w:r>
      <w:r w:rsidR="00EA7729" w:rsidRPr="00B550A6">
        <w:rPr>
          <w:rFonts w:ascii="Verdana" w:hAnsi="Verdana" w:cs="Arial"/>
          <w:lang w:val="es-ES"/>
        </w:rPr>
        <w:t xml:space="preserve"> </w:t>
      </w:r>
      <w:r w:rsidR="00EA7729" w:rsidRPr="00B550A6">
        <w:rPr>
          <w:rFonts w:ascii="Verdana" w:hAnsi="Verdana" w:cs="Arial"/>
          <w:bCs/>
          <w:lang w:val="es-ES"/>
        </w:rPr>
        <w:t>Organización Mundial de la Salud. (2013) Estrategia de la OMS Sobre Medicina Tradicional 2014-2023, Organización Mundial de la Salud, Ginebra.</w:t>
      </w:r>
    </w:p>
    <w:p w14:paraId="62E22DC4" w14:textId="16CA85E6" w:rsidR="00EA7729" w:rsidRPr="00B550A6" w:rsidRDefault="00EA7729" w:rsidP="00D85314">
      <w:pPr>
        <w:spacing w:after="0" w:line="360" w:lineRule="auto"/>
        <w:jc w:val="both"/>
        <w:rPr>
          <w:rFonts w:ascii="Verdana" w:eastAsia="Arial" w:hAnsi="Verdana" w:cs="Arial"/>
          <w:lang w:val="es-ES"/>
        </w:rPr>
      </w:pPr>
      <w:r w:rsidRPr="00B550A6">
        <w:rPr>
          <w:rFonts w:ascii="Verdana" w:eastAsia="Arial" w:hAnsi="Verdana" w:cs="Arial"/>
          <w:lang w:val="es-ES"/>
        </w:rPr>
        <w:t>7.</w:t>
      </w:r>
      <w:r w:rsidR="00620DFB" w:rsidRPr="00B550A6">
        <w:rPr>
          <w:rFonts w:ascii="Verdana" w:eastAsia="Arial" w:hAnsi="Verdana" w:cs="Arial"/>
          <w:lang w:val="es-ES"/>
        </w:rPr>
        <w:t xml:space="preserve"> </w:t>
      </w:r>
      <w:r w:rsidRPr="00B550A6">
        <w:rPr>
          <w:rFonts w:ascii="Verdana" w:eastAsia="Arial" w:hAnsi="Verdana" w:cs="Arial"/>
          <w:lang w:val="es-ES"/>
        </w:rPr>
        <w:t>Anuario estadístico de salud 2019. Ministerio de Salud Pública, Dirección de Registros Médicos y Estadísticas de Salud. La Habana 2020. ISSN: versión electrónica 1561-4433.</w:t>
      </w:r>
    </w:p>
    <w:p w14:paraId="6E53555C" w14:textId="77777777" w:rsidR="00EA2D30" w:rsidRPr="00B550A6" w:rsidRDefault="00EA7729" w:rsidP="00D85314">
      <w:pPr>
        <w:autoSpaceDE w:val="0"/>
        <w:autoSpaceDN w:val="0"/>
        <w:adjustRightInd w:val="0"/>
        <w:spacing w:after="0" w:line="360" w:lineRule="auto"/>
        <w:jc w:val="both"/>
        <w:rPr>
          <w:rFonts w:ascii="Verdana" w:hAnsi="Verdana" w:cs="Arial"/>
          <w:bCs/>
          <w:lang w:val="es-ES"/>
        </w:rPr>
      </w:pPr>
      <w:r w:rsidRPr="00B550A6">
        <w:rPr>
          <w:rFonts w:ascii="Verdana" w:hAnsi="Verdana" w:cs="Arial"/>
          <w:bCs/>
          <w:lang w:val="es-ES"/>
        </w:rPr>
        <w:t xml:space="preserve">8. </w:t>
      </w:r>
      <w:r w:rsidR="00EA2D30" w:rsidRPr="00B550A6">
        <w:rPr>
          <w:rFonts w:ascii="Verdana" w:hAnsi="Verdana" w:cs="Arial"/>
          <w:bCs/>
          <w:lang w:val="es-ES"/>
        </w:rPr>
        <w:t>Pizarro Espín A, Valido Díaz A, Santiesteban Muñoz D, Valdés Álvarez M</w:t>
      </w:r>
      <w:proofErr w:type="gramStart"/>
      <w:r w:rsidR="00EA2D30" w:rsidRPr="00B550A6">
        <w:rPr>
          <w:rFonts w:ascii="Verdana" w:hAnsi="Verdana" w:cs="Arial"/>
          <w:bCs/>
          <w:lang w:val="es-ES"/>
        </w:rPr>
        <w:t>, ,</w:t>
      </w:r>
      <w:proofErr w:type="gramEnd"/>
      <w:r w:rsidR="00EA2D30" w:rsidRPr="00B550A6">
        <w:rPr>
          <w:rFonts w:ascii="Verdana" w:hAnsi="Verdana" w:cs="Arial"/>
          <w:bCs/>
          <w:lang w:val="es-ES"/>
        </w:rPr>
        <w:t xml:space="preserve"> Mena Linares Y. </w:t>
      </w:r>
      <w:r w:rsidR="00EA2D30" w:rsidRPr="00B550A6">
        <w:rPr>
          <w:rFonts w:ascii="Verdana" w:hAnsi="Verdana" w:cs="Arial"/>
          <w:bCs/>
          <w:i/>
          <w:iCs/>
          <w:lang w:val="es-ES"/>
        </w:rPr>
        <w:t xml:space="preserve">Evaluación del actividad </w:t>
      </w:r>
      <w:proofErr w:type="spellStart"/>
      <w:r w:rsidR="00EA2D30" w:rsidRPr="00B550A6">
        <w:rPr>
          <w:rFonts w:ascii="Verdana" w:hAnsi="Verdana" w:cs="Arial"/>
          <w:bCs/>
          <w:i/>
          <w:iCs/>
          <w:lang w:val="es-ES"/>
        </w:rPr>
        <w:t>gastroprotectora</w:t>
      </w:r>
      <w:proofErr w:type="spellEnd"/>
      <w:r w:rsidR="00EA2D30" w:rsidRPr="00B550A6">
        <w:rPr>
          <w:rFonts w:ascii="Verdana" w:hAnsi="Verdana" w:cs="Arial"/>
          <w:bCs/>
          <w:i/>
          <w:iCs/>
          <w:lang w:val="es-ES"/>
        </w:rPr>
        <w:t xml:space="preserve"> de Matricaria </w:t>
      </w:r>
      <w:proofErr w:type="spellStart"/>
      <w:r w:rsidR="00EA2D30" w:rsidRPr="00B550A6">
        <w:rPr>
          <w:rFonts w:ascii="Verdana" w:hAnsi="Verdana" w:cs="Arial"/>
          <w:bCs/>
          <w:i/>
          <w:iCs/>
          <w:lang w:val="es-ES"/>
        </w:rPr>
        <w:t>recutita</w:t>
      </w:r>
      <w:proofErr w:type="spellEnd"/>
      <w:r w:rsidR="00EA2D30" w:rsidRPr="00B550A6">
        <w:rPr>
          <w:rFonts w:ascii="Verdana" w:hAnsi="Verdana" w:cs="Arial"/>
          <w:bCs/>
          <w:i/>
          <w:iCs/>
          <w:lang w:val="es-ES"/>
        </w:rPr>
        <w:t xml:space="preserve"> en ratas </w:t>
      </w:r>
      <w:proofErr w:type="spellStart"/>
      <w:r w:rsidR="00EA2D30" w:rsidRPr="00B550A6">
        <w:rPr>
          <w:rFonts w:ascii="Verdana" w:hAnsi="Verdana" w:cs="Arial"/>
          <w:bCs/>
          <w:i/>
          <w:iCs/>
          <w:lang w:val="es-ES"/>
        </w:rPr>
        <w:t>Sprague</w:t>
      </w:r>
      <w:proofErr w:type="spellEnd"/>
      <w:r w:rsidR="00EA2D30" w:rsidRPr="00B550A6">
        <w:rPr>
          <w:rFonts w:ascii="Verdana" w:hAnsi="Verdana" w:cs="Arial"/>
          <w:bCs/>
          <w:i/>
          <w:iCs/>
          <w:lang w:val="es-ES"/>
        </w:rPr>
        <w:t xml:space="preserve"> </w:t>
      </w:r>
      <w:proofErr w:type="spellStart"/>
      <w:r w:rsidR="00EA2D30" w:rsidRPr="00B550A6">
        <w:rPr>
          <w:rFonts w:ascii="Verdana" w:hAnsi="Verdana" w:cs="Arial"/>
          <w:bCs/>
          <w:i/>
          <w:iCs/>
          <w:lang w:val="es-ES"/>
        </w:rPr>
        <w:t>Dawley</w:t>
      </w:r>
      <w:proofErr w:type="spellEnd"/>
      <w:r w:rsidR="00EA2D30" w:rsidRPr="00B550A6">
        <w:rPr>
          <w:rFonts w:ascii="Verdana" w:hAnsi="Verdana" w:cs="Arial"/>
          <w:bCs/>
          <w:i/>
          <w:iCs/>
          <w:lang w:val="es-ES"/>
        </w:rPr>
        <w:t>.</w:t>
      </w:r>
      <w:r w:rsidR="00EA2D30" w:rsidRPr="00B550A6">
        <w:rPr>
          <w:rFonts w:ascii="Verdana" w:hAnsi="Verdana" w:cs="Arial"/>
          <w:bCs/>
          <w:lang w:val="es-ES"/>
        </w:rPr>
        <w:t> REDVET. Revista Electrónica de Veterinaria [Internet]. 2012;13(8):1-12. Recuperado de: </w:t>
      </w:r>
      <w:hyperlink r:id="rId12" w:tgtFrame="_blank" w:history="1">
        <w:r w:rsidR="00EA2D30" w:rsidRPr="00B550A6">
          <w:rPr>
            <w:rStyle w:val="Hipervnculo"/>
            <w:rFonts w:ascii="Verdana" w:hAnsi="Verdana" w:cs="Arial"/>
            <w:bCs/>
            <w:lang w:val="es-ES"/>
          </w:rPr>
          <w:t>https://www.redalyc.org/articulo.oa?id=63624429005</w:t>
        </w:r>
      </w:hyperlink>
    </w:p>
    <w:p w14:paraId="11426EA5" w14:textId="79FF1AAB" w:rsidR="009E48E6" w:rsidRPr="00B550A6" w:rsidRDefault="00EA2D30" w:rsidP="00D85314">
      <w:pPr>
        <w:autoSpaceDE w:val="0"/>
        <w:autoSpaceDN w:val="0"/>
        <w:adjustRightInd w:val="0"/>
        <w:spacing w:after="0" w:line="360" w:lineRule="auto"/>
        <w:ind w:left="140" w:hanging="140"/>
        <w:jc w:val="both"/>
        <w:rPr>
          <w:rFonts w:ascii="Verdana" w:hAnsi="Verdana" w:cs="Arial"/>
          <w:bCs/>
          <w:lang w:val="es-ES"/>
        </w:rPr>
      </w:pPr>
      <w:r w:rsidRPr="00B550A6">
        <w:rPr>
          <w:rFonts w:ascii="Verdana" w:hAnsi="Verdana" w:cs="Arial"/>
          <w:bCs/>
          <w:lang w:val="es-ES"/>
        </w:rPr>
        <w:t>9.</w:t>
      </w:r>
      <w:r w:rsidR="009E48E6" w:rsidRPr="00B550A6">
        <w:rPr>
          <w:rFonts w:ascii="Verdana" w:hAnsi="Verdana" w:cs="Arial"/>
          <w:color w:val="000000"/>
          <w:lang w:val="es-ES"/>
        </w:rPr>
        <w:t xml:space="preserve">Regalado Veloz Ada </w:t>
      </w:r>
      <w:proofErr w:type="spellStart"/>
      <w:r w:rsidR="009E48E6" w:rsidRPr="00B550A6">
        <w:rPr>
          <w:rFonts w:ascii="Verdana" w:hAnsi="Verdana" w:cs="Arial"/>
          <w:color w:val="000000"/>
          <w:lang w:val="es-ES"/>
        </w:rPr>
        <w:t>Ivis</w:t>
      </w:r>
      <w:proofErr w:type="spellEnd"/>
      <w:r w:rsidR="009E48E6" w:rsidRPr="00B550A6">
        <w:rPr>
          <w:rFonts w:ascii="Verdana" w:hAnsi="Verdana" w:cs="Arial"/>
          <w:color w:val="000000"/>
          <w:lang w:val="es-ES"/>
        </w:rPr>
        <w:t xml:space="preserve">, Sánchez Perera Luz María, Mancebo </w:t>
      </w:r>
      <w:proofErr w:type="spellStart"/>
      <w:r w:rsidR="009E48E6" w:rsidRPr="00B550A6">
        <w:rPr>
          <w:rFonts w:ascii="Verdana" w:hAnsi="Verdana" w:cs="Arial"/>
          <w:color w:val="000000"/>
          <w:lang w:val="es-ES"/>
        </w:rPr>
        <w:t>Dorvigny</w:t>
      </w:r>
      <w:proofErr w:type="spellEnd"/>
      <w:r w:rsidR="009E48E6" w:rsidRPr="00B550A6">
        <w:rPr>
          <w:rFonts w:ascii="Verdana" w:hAnsi="Verdana" w:cs="Arial"/>
          <w:color w:val="000000"/>
          <w:lang w:val="es-ES"/>
        </w:rPr>
        <w:t xml:space="preserve"> Betty. Tratamientos convencionales y medicina alternativa de la úlcera péptica. </w:t>
      </w:r>
      <w:proofErr w:type="spellStart"/>
      <w:r w:rsidR="009E48E6" w:rsidRPr="00B550A6">
        <w:rPr>
          <w:rFonts w:ascii="Verdana" w:hAnsi="Verdana" w:cs="Arial"/>
          <w:color w:val="000000"/>
          <w:lang w:val="es-ES"/>
        </w:rPr>
        <w:t>Rev</w:t>
      </w:r>
      <w:proofErr w:type="spellEnd"/>
      <w:r w:rsidR="009E48E6" w:rsidRPr="00B550A6">
        <w:rPr>
          <w:rFonts w:ascii="Verdana" w:hAnsi="Verdana" w:cs="Arial"/>
          <w:color w:val="000000"/>
          <w:lang w:val="es-ES"/>
        </w:rPr>
        <w:t xml:space="preserve"> Cubana </w:t>
      </w:r>
      <w:proofErr w:type="spellStart"/>
      <w:proofErr w:type="gramStart"/>
      <w:r w:rsidR="009E48E6" w:rsidRPr="00B550A6">
        <w:rPr>
          <w:rFonts w:ascii="Verdana" w:hAnsi="Verdana" w:cs="Arial"/>
          <w:color w:val="000000"/>
          <w:lang w:val="es-ES"/>
        </w:rPr>
        <w:t>Farm</w:t>
      </w:r>
      <w:proofErr w:type="spellEnd"/>
      <w:r w:rsidR="009E48E6" w:rsidRPr="00B550A6">
        <w:rPr>
          <w:rFonts w:ascii="Verdana" w:hAnsi="Verdana" w:cs="Arial"/>
          <w:color w:val="000000"/>
          <w:lang w:val="es-ES"/>
        </w:rPr>
        <w:t>  [</w:t>
      </w:r>
      <w:proofErr w:type="gramEnd"/>
      <w:r w:rsidR="009E48E6" w:rsidRPr="00B550A6">
        <w:rPr>
          <w:rFonts w:ascii="Verdana" w:hAnsi="Verdana" w:cs="Arial"/>
          <w:color w:val="000000"/>
          <w:lang w:val="es-ES"/>
        </w:rPr>
        <w:t xml:space="preserve">Internet]. </w:t>
      </w:r>
      <w:proofErr w:type="gramStart"/>
      <w:r w:rsidR="009E48E6" w:rsidRPr="00B550A6">
        <w:rPr>
          <w:rFonts w:ascii="Verdana" w:hAnsi="Verdana" w:cs="Arial"/>
          <w:color w:val="000000"/>
          <w:lang w:val="es-ES"/>
        </w:rPr>
        <w:t>2012  Mar</w:t>
      </w:r>
      <w:proofErr w:type="gramEnd"/>
      <w:r w:rsidR="009E48E6" w:rsidRPr="00B550A6">
        <w:rPr>
          <w:rFonts w:ascii="Verdana" w:hAnsi="Verdana" w:cs="Arial"/>
          <w:color w:val="000000"/>
          <w:lang w:val="es-ES"/>
        </w:rPr>
        <w:t xml:space="preserve"> [citado  2022  Nov  29] ;  46( 1 ): 127-137. Disponible en:</w:t>
      </w:r>
      <w:hyperlink r:id="rId13" w:history="1">
        <w:r w:rsidR="009E48E6" w:rsidRPr="00B550A6">
          <w:rPr>
            <w:rStyle w:val="Hipervnculo"/>
            <w:rFonts w:ascii="Verdana" w:hAnsi="Verdana" w:cs="Arial"/>
            <w:lang w:val="es-ES"/>
          </w:rPr>
          <w:t>http://scielo.sld.cu/scielo.php?script=sci_arttext&amp;pid=S0034-75152012000100015&amp;lng=es</w:t>
        </w:r>
      </w:hyperlink>
      <w:r w:rsidR="009E48E6" w:rsidRPr="00B550A6">
        <w:rPr>
          <w:rFonts w:ascii="Verdana" w:hAnsi="Verdana" w:cs="Arial"/>
          <w:color w:val="000000"/>
          <w:lang w:val="es-ES"/>
        </w:rPr>
        <w:t>.</w:t>
      </w:r>
    </w:p>
    <w:p w14:paraId="6A69FC31" w14:textId="7983FAF1" w:rsidR="006B570F" w:rsidRPr="00B550A6" w:rsidRDefault="00E52A1D" w:rsidP="00D85314">
      <w:pPr>
        <w:spacing w:line="360" w:lineRule="auto"/>
        <w:jc w:val="both"/>
        <w:rPr>
          <w:rFonts w:ascii="Verdana" w:hAnsi="Verdana" w:cs="Arial"/>
          <w:color w:val="000000"/>
          <w:lang w:val="es-ES"/>
        </w:rPr>
      </w:pPr>
      <w:r w:rsidRPr="00B550A6">
        <w:rPr>
          <w:rFonts w:ascii="Verdana" w:hAnsi="Verdana" w:cs="Arial"/>
          <w:color w:val="000000"/>
          <w:lang w:val="es-ES"/>
        </w:rPr>
        <w:t>10.</w:t>
      </w:r>
      <w:r w:rsidR="00EA7729" w:rsidRPr="00B550A6">
        <w:rPr>
          <w:rFonts w:ascii="Verdana" w:hAnsi="Verdana" w:cs="Arial"/>
          <w:color w:val="000000"/>
          <w:lang w:val="es-ES"/>
        </w:rPr>
        <w:t xml:space="preserve"> </w:t>
      </w:r>
      <w:r w:rsidR="006B570F" w:rsidRPr="00B550A6">
        <w:rPr>
          <w:rFonts w:ascii="Verdana" w:hAnsi="Verdana" w:cs="Arial"/>
          <w:color w:val="000000"/>
          <w:lang w:val="es-ES"/>
        </w:rPr>
        <w:t xml:space="preserve">Betanzos-Vega A, </w:t>
      </w:r>
      <w:proofErr w:type="spellStart"/>
      <w:r w:rsidR="006B570F" w:rsidRPr="00B550A6">
        <w:rPr>
          <w:rFonts w:ascii="Verdana" w:hAnsi="Verdana" w:cs="Arial"/>
          <w:color w:val="000000"/>
          <w:lang w:val="es-ES"/>
        </w:rPr>
        <w:t>Tripp</w:t>
      </w:r>
      <w:proofErr w:type="spellEnd"/>
      <w:r w:rsidR="006B570F" w:rsidRPr="00B550A6">
        <w:rPr>
          <w:rFonts w:ascii="Verdana" w:hAnsi="Verdana" w:cs="Arial"/>
          <w:color w:val="000000"/>
          <w:lang w:val="es-ES"/>
        </w:rPr>
        <w:t>-Quezada A, Macías-Aguilera E, Leyva-Segura A, Arencibia-Carballo G, Mazón-</w:t>
      </w:r>
      <w:proofErr w:type="spellStart"/>
      <w:r w:rsidR="006B570F" w:rsidRPr="00B550A6">
        <w:rPr>
          <w:rFonts w:ascii="Verdana" w:hAnsi="Verdana" w:cs="Arial"/>
          <w:color w:val="000000"/>
          <w:lang w:val="es-ES"/>
        </w:rPr>
        <w:t>Suástegui</w:t>
      </w:r>
      <w:proofErr w:type="spellEnd"/>
      <w:r w:rsidR="006B570F" w:rsidRPr="00B550A6">
        <w:rPr>
          <w:rFonts w:ascii="Verdana" w:hAnsi="Verdana" w:cs="Arial"/>
          <w:color w:val="000000"/>
          <w:lang w:val="es-ES"/>
        </w:rPr>
        <w:t xml:space="preserve"> JM. Valorando bienes y servicios ambientales (BSA) del manglar en la ostricultura artesanal: Las Tunas, Cuba. </w:t>
      </w:r>
      <w:proofErr w:type="spellStart"/>
      <w:r w:rsidR="006B570F" w:rsidRPr="00B550A6">
        <w:rPr>
          <w:rFonts w:ascii="Verdana" w:hAnsi="Verdana" w:cs="Arial"/>
          <w:color w:val="000000"/>
          <w:lang w:val="es-ES"/>
        </w:rPr>
        <w:t>Ecosist</w:t>
      </w:r>
      <w:proofErr w:type="spellEnd"/>
      <w:r w:rsidR="006B570F" w:rsidRPr="00B550A6">
        <w:rPr>
          <w:rFonts w:ascii="Verdana" w:hAnsi="Verdana" w:cs="Arial"/>
          <w:color w:val="000000"/>
          <w:lang w:val="es-ES"/>
        </w:rPr>
        <w:t xml:space="preserve">. </w:t>
      </w:r>
      <w:proofErr w:type="spellStart"/>
      <w:r w:rsidR="006B570F" w:rsidRPr="00B550A6">
        <w:rPr>
          <w:rFonts w:ascii="Verdana" w:hAnsi="Verdana" w:cs="Arial"/>
          <w:color w:val="000000"/>
          <w:lang w:val="es-ES"/>
        </w:rPr>
        <w:t>Recur</w:t>
      </w:r>
      <w:proofErr w:type="spellEnd"/>
      <w:r w:rsidR="006B570F" w:rsidRPr="00B550A6">
        <w:rPr>
          <w:rFonts w:ascii="Verdana" w:hAnsi="Verdana" w:cs="Arial"/>
          <w:color w:val="000000"/>
          <w:lang w:val="es-ES"/>
        </w:rPr>
        <w:t xml:space="preserve">. </w:t>
      </w:r>
      <w:proofErr w:type="spellStart"/>
      <w:r w:rsidR="006B570F" w:rsidRPr="00B550A6">
        <w:rPr>
          <w:rFonts w:ascii="Verdana" w:hAnsi="Verdana" w:cs="Arial"/>
          <w:color w:val="000000"/>
          <w:lang w:val="es-ES"/>
        </w:rPr>
        <w:t>Agropec</w:t>
      </w:r>
      <w:proofErr w:type="spellEnd"/>
      <w:r w:rsidR="006B570F" w:rsidRPr="00B550A6">
        <w:rPr>
          <w:rFonts w:ascii="Verdana" w:hAnsi="Verdana" w:cs="Arial"/>
          <w:color w:val="000000"/>
          <w:lang w:val="es-ES"/>
        </w:rPr>
        <w:t xml:space="preserve">. [Internet]. 29 de enero de 2022 [citado 29 de noviembre de 2022];9(1). Disponible en: </w:t>
      </w:r>
      <w:hyperlink r:id="rId14" w:history="1">
        <w:r w:rsidR="006B570F" w:rsidRPr="00B550A6">
          <w:rPr>
            <w:rStyle w:val="Hipervnculo"/>
            <w:rFonts w:ascii="Verdana" w:hAnsi="Verdana" w:cs="Arial"/>
            <w:lang w:val="es-ES"/>
          </w:rPr>
          <w:t>https://era.ujat.mx/index.php/rera/article/view/2829</w:t>
        </w:r>
      </w:hyperlink>
    </w:p>
    <w:p w14:paraId="24177631" w14:textId="0C36F613" w:rsidR="00EA7729" w:rsidRPr="00B550A6" w:rsidRDefault="000A14F7" w:rsidP="00D85314">
      <w:pPr>
        <w:spacing w:line="360" w:lineRule="auto"/>
        <w:jc w:val="both"/>
        <w:rPr>
          <w:rFonts w:ascii="Verdana" w:hAnsi="Verdana" w:cs="Arial"/>
          <w:color w:val="000000"/>
          <w:lang w:val="en-US"/>
        </w:rPr>
      </w:pPr>
      <w:r w:rsidRPr="00B550A6">
        <w:rPr>
          <w:rFonts w:ascii="Verdana" w:hAnsi="Verdana" w:cs="Arial"/>
          <w:color w:val="000000"/>
          <w:lang w:val="es-ES"/>
        </w:rPr>
        <w:t>11.</w:t>
      </w:r>
      <w:r w:rsidR="00697A64" w:rsidRPr="00B550A6">
        <w:rPr>
          <w:rFonts w:ascii="Verdana" w:hAnsi="Verdana" w:cs="Arial"/>
          <w:color w:val="FFFFFF"/>
          <w:shd w:val="clear" w:color="auto" w:fill="464C52"/>
          <w:lang w:val="es-ES"/>
        </w:rPr>
        <w:t xml:space="preserve"> </w:t>
      </w:r>
      <w:r w:rsidR="00697A64" w:rsidRPr="00B550A6">
        <w:rPr>
          <w:rFonts w:ascii="Verdana" w:hAnsi="Verdana" w:cs="Arial"/>
          <w:color w:val="000000"/>
          <w:lang w:val="es-ES"/>
        </w:rPr>
        <w:t>Regalado A. I, Sánchez L. M</w:t>
      </w:r>
      <w:proofErr w:type="gramStart"/>
      <w:r w:rsidR="00697A64" w:rsidRPr="00B550A6">
        <w:rPr>
          <w:rFonts w:ascii="Verdana" w:hAnsi="Verdana" w:cs="Arial"/>
          <w:color w:val="000000"/>
          <w:lang w:val="es-ES"/>
        </w:rPr>
        <w:t>, ,</w:t>
      </w:r>
      <w:proofErr w:type="gramEnd"/>
      <w:r w:rsidR="00697A64" w:rsidRPr="00B550A6">
        <w:rPr>
          <w:rFonts w:ascii="Verdana" w:hAnsi="Verdana" w:cs="Arial"/>
          <w:color w:val="000000"/>
          <w:lang w:val="es-ES"/>
        </w:rPr>
        <w:t xml:space="preserve"> Mancebo B. </w:t>
      </w:r>
      <w:r w:rsidR="00697A64" w:rsidRPr="00B550A6">
        <w:rPr>
          <w:rFonts w:ascii="Verdana" w:hAnsi="Verdana" w:cs="Arial"/>
          <w:i/>
          <w:iCs/>
          <w:color w:val="000000"/>
          <w:lang w:val="es-ES"/>
        </w:rPr>
        <w:t>Rhizophora mangle L. (mangle rojo): Una especie con potencialidades de uso terapéutico.</w:t>
      </w:r>
      <w:r w:rsidR="00697A64" w:rsidRPr="00B550A6">
        <w:rPr>
          <w:rFonts w:ascii="Verdana" w:hAnsi="Verdana" w:cs="Arial"/>
          <w:color w:val="000000"/>
          <w:lang w:val="es-ES"/>
        </w:rPr>
        <w:t> </w:t>
      </w:r>
      <w:r w:rsidR="00697A64" w:rsidRPr="00B550A6">
        <w:rPr>
          <w:rFonts w:ascii="Verdana" w:hAnsi="Verdana" w:cs="Arial"/>
          <w:color w:val="000000"/>
          <w:lang w:val="en-US"/>
        </w:rPr>
        <w:t>Journal of Pharmacy &amp; Pharmacognosy Research [Internet]. 2016;4(1):1-17. Recuperado de: </w:t>
      </w:r>
      <w:hyperlink r:id="rId15" w:tgtFrame="_blank" w:history="1">
        <w:r w:rsidR="00697A64" w:rsidRPr="00B550A6">
          <w:rPr>
            <w:rStyle w:val="Hipervnculo"/>
            <w:rFonts w:ascii="Verdana" w:hAnsi="Verdana" w:cs="Arial"/>
            <w:lang w:val="en-US"/>
          </w:rPr>
          <w:t>https://www.redalyc.org/articulo.oa?id=496053933001</w:t>
        </w:r>
      </w:hyperlink>
    </w:p>
    <w:p w14:paraId="331DEB87" w14:textId="5FE4879D" w:rsidR="00EA7729" w:rsidRPr="00B550A6" w:rsidRDefault="00EA7729" w:rsidP="00D85314">
      <w:pPr>
        <w:pStyle w:val="Default"/>
        <w:spacing w:line="360" w:lineRule="auto"/>
        <w:jc w:val="both"/>
        <w:rPr>
          <w:rFonts w:ascii="Verdana" w:hAnsi="Verdana"/>
          <w:color w:val="auto"/>
          <w:sz w:val="22"/>
          <w:szCs w:val="22"/>
          <w:shd w:val="clear" w:color="auto" w:fill="FFFFFF"/>
        </w:rPr>
      </w:pPr>
      <w:r w:rsidRPr="00B550A6">
        <w:rPr>
          <w:rFonts w:ascii="Verdana" w:hAnsi="Verdana"/>
          <w:bCs/>
          <w:color w:val="auto"/>
          <w:sz w:val="22"/>
          <w:szCs w:val="22"/>
        </w:rPr>
        <w:lastRenderedPageBreak/>
        <w:t>12</w:t>
      </w:r>
      <w:r w:rsidR="00E52A1D" w:rsidRPr="00B550A6">
        <w:rPr>
          <w:rFonts w:ascii="Verdana" w:hAnsi="Verdana"/>
          <w:bCs/>
          <w:color w:val="auto"/>
          <w:sz w:val="22"/>
          <w:szCs w:val="22"/>
        </w:rPr>
        <w:t>.</w:t>
      </w:r>
      <w:r w:rsidR="00E52A1D" w:rsidRPr="00B550A6">
        <w:rPr>
          <w:rFonts w:ascii="Verdana" w:eastAsiaTheme="minorHAnsi" w:hAnsi="Verdana"/>
          <w:color w:val="595959"/>
          <w:sz w:val="22"/>
          <w:szCs w:val="22"/>
          <w:shd w:val="clear" w:color="auto" w:fill="FFFFFF"/>
        </w:rPr>
        <w:t xml:space="preserve"> </w:t>
      </w:r>
      <w:proofErr w:type="spellStart"/>
      <w:r w:rsidR="00E52A1D" w:rsidRPr="00B550A6">
        <w:rPr>
          <w:rFonts w:ascii="Verdana" w:hAnsi="Verdana"/>
          <w:bCs/>
          <w:color w:val="auto"/>
          <w:sz w:val="22"/>
          <w:szCs w:val="22"/>
        </w:rPr>
        <w:t>Fondén</w:t>
      </w:r>
      <w:proofErr w:type="spellEnd"/>
      <w:r w:rsidR="00E52A1D" w:rsidRPr="00B550A6">
        <w:rPr>
          <w:rFonts w:ascii="Verdana" w:hAnsi="Verdana"/>
          <w:bCs/>
          <w:color w:val="auto"/>
          <w:sz w:val="22"/>
          <w:szCs w:val="22"/>
        </w:rPr>
        <w:t xml:space="preserve">-Rivero V, </w:t>
      </w:r>
      <w:proofErr w:type="spellStart"/>
      <w:r w:rsidR="00E52A1D" w:rsidRPr="00B550A6">
        <w:rPr>
          <w:rFonts w:ascii="Verdana" w:hAnsi="Verdana"/>
          <w:bCs/>
          <w:color w:val="auto"/>
          <w:sz w:val="22"/>
          <w:szCs w:val="22"/>
        </w:rPr>
        <w:t>Delmás</w:t>
      </w:r>
      <w:proofErr w:type="spellEnd"/>
      <w:r w:rsidR="00E52A1D" w:rsidRPr="00B550A6">
        <w:rPr>
          <w:rFonts w:ascii="Verdana" w:hAnsi="Verdana"/>
          <w:bCs/>
          <w:color w:val="auto"/>
          <w:sz w:val="22"/>
          <w:szCs w:val="22"/>
        </w:rPr>
        <w:t xml:space="preserve">-Figueredo A, Herrero-Pacheco C, Torres-Nuevo A. Eficacia de la crema de </w:t>
      </w:r>
      <w:proofErr w:type="spellStart"/>
      <w:r w:rsidR="00E52A1D" w:rsidRPr="00B550A6">
        <w:rPr>
          <w:rFonts w:ascii="Verdana" w:hAnsi="Verdana"/>
          <w:bCs/>
          <w:color w:val="auto"/>
          <w:sz w:val="22"/>
          <w:szCs w:val="22"/>
        </w:rPr>
        <w:t>Rhizophora</w:t>
      </w:r>
      <w:proofErr w:type="spellEnd"/>
      <w:r w:rsidR="00E52A1D" w:rsidRPr="00B550A6">
        <w:rPr>
          <w:rFonts w:ascii="Verdana" w:hAnsi="Verdana"/>
          <w:bCs/>
          <w:color w:val="auto"/>
          <w:sz w:val="22"/>
          <w:szCs w:val="22"/>
        </w:rPr>
        <w:t xml:space="preserve"> mangle l al 50% en el tratamiento local de las quemaduras dérmicas AB. </w:t>
      </w:r>
      <w:r w:rsidR="00E52A1D" w:rsidRPr="00B550A6">
        <w:rPr>
          <w:rFonts w:ascii="Verdana" w:hAnsi="Verdana"/>
          <w:b/>
          <w:bCs/>
          <w:color w:val="auto"/>
          <w:sz w:val="22"/>
          <w:szCs w:val="22"/>
        </w:rPr>
        <w:t>MULTIMED</w:t>
      </w:r>
      <w:r w:rsidR="00E52A1D" w:rsidRPr="00B550A6">
        <w:rPr>
          <w:rFonts w:ascii="Verdana" w:hAnsi="Verdana"/>
          <w:bCs/>
          <w:color w:val="auto"/>
          <w:sz w:val="22"/>
          <w:szCs w:val="22"/>
        </w:rPr>
        <w:t> [revista en Internet]. 2016 [citado 29 Nov 2022]; 19 (2) Disponible en: </w:t>
      </w:r>
      <w:hyperlink r:id="rId16" w:history="1">
        <w:r w:rsidR="00E52A1D" w:rsidRPr="00B550A6">
          <w:rPr>
            <w:rStyle w:val="Hipervnculo"/>
            <w:rFonts w:ascii="Verdana" w:hAnsi="Verdana"/>
            <w:bCs/>
            <w:sz w:val="22"/>
            <w:szCs w:val="22"/>
          </w:rPr>
          <w:t>http://www.revmultimed.sld.cu/index.php/mtm/article/view/243</w:t>
        </w:r>
      </w:hyperlink>
    </w:p>
    <w:p w14:paraId="1DE15696" w14:textId="77777777" w:rsidR="00EA7729" w:rsidRPr="00B550A6" w:rsidRDefault="00EA7729" w:rsidP="00D85314">
      <w:pPr>
        <w:autoSpaceDE w:val="0"/>
        <w:autoSpaceDN w:val="0"/>
        <w:adjustRightInd w:val="0"/>
        <w:spacing w:after="0" w:line="360" w:lineRule="auto"/>
        <w:ind w:left="140" w:hanging="140"/>
        <w:jc w:val="both"/>
        <w:rPr>
          <w:rFonts w:ascii="Verdana" w:hAnsi="Verdana" w:cs="Arial"/>
          <w:lang w:val="es-ES"/>
        </w:rPr>
      </w:pPr>
    </w:p>
    <w:p w14:paraId="02E67C53" w14:textId="13490A34" w:rsidR="00EF3AD2" w:rsidRPr="00B550A6" w:rsidRDefault="00EA7729" w:rsidP="00D85314">
      <w:pPr>
        <w:autoSpaceDE w:val="0"/>
        <w:autoSpaceDN w:val="0"/>
        <w:adjustRightInd w:val="0"/>
        <w:spacing w:after="0" w:line="360" w:lineRule="auto"/>
        <w:ind w:left="140" w:hanging="140"/>
        <w:jc w:val="both"/>
        <w:rPr>
          <w:rFonts w:ascii="Verdana" w:hAnsi="Verdana" w:cs="Arial"/>
          <w:lang w:val="es-ES"/>
        </w:rPr>
      </w:pPr>
      <w:r w:rsidRPr="00B550A6">
        <w:rPr>
          <w:rFonts w:ascii="Verdana" w:hAnsi="Verdana" w:cs="Arial"/>
          <w:lang w:val="es-ES"/>
        </w:rPr>
        <w:t>13</w:t>
      </w:r>
      <w:r w:rsidR="00F93B63" w:rsidRPr="00B550A6">
        <w:rPr>
          <w:rFonts w:ascii="Verdana" w:hAnsi="Verdana" w:cs="Arial"/>
          <w:lang w:val="es-ES"/>
        </w:rPr>
        <w:t>.</w:t>
      </w:r>
      <w:r w:rsidR="00F93B63" w:rsidRPr="00B550A6">
        <w:rPr>
          <w:rFonts w:ascii="Verdana" w:hAnsi="Verdana" w:cs="Arial"/>
          <w:color w:val="000000"/>
          <w:lang w:val="es-ES"/>
        </w:rPr>
        <w:t xml:space="preserve"> </w:t>
      </w:r>
      <w:proofErr w:type="spellStart"/>
      <w:r w:rsidR="00F93B63" w:rsidRPr="00B550A6">
        <w:rPr>
          <w:rFonts w:ascii="Verdana" w:hAnsi="Verdana" w:cs="Arial"/>
          <w:lang w:val="es-ES"/>
        </w:rPr>
        <w:t>Oscanoa</w:t>
      </w:r>
      <w:proofErr w:type="spellEnd"/>
      <w:r w:rsidR="00F93B63" w:rsidRPr="00B550A6">
        <w:rPr>
          <w:rFonts w:ascii="Verdana" w:hAnsi="Verdana" w:cs="Arial"/>
          <w:lang w:val="es-ES"/>
        </w:rPr>
        <w:t xml:space="preserve">-Espinoza Teodoro, </w:t>
      </w:r>
      <w:proofErr w:type="spellStart"/>
      <w:r w:rsidR="00F93B63" w:rsidRPr="00B550A6">
        <w:rPr>
          <w:rFonts w:ascii="Verdana" w:hAnsi="Verdana" w:cs="Arial"/>
          <w:lang w:val="es-ES"/>
        </w:rPr>
        <w:t>Lizaraso</w:t>
      </w:r>
      <w:proofErr w:type="spellEnd"/>
      <w:r w:rsidR="00F93B63" w:rsidRPr="00B550A6">
        <w:rPr>
          <w:rFonts w:ascii="Verdana" w:hAnsi="Verdana" w:cs="Arial"/>
          <w:lang w:val="es-ES"/>
        </w:rPr>
        <w:t xml:space="preserve">-Soto Frank. Antiinflamatorios no esteroides: seguridad gastrointestinal, cardiovascular y renal. Rev. </w:t>
      </w:r>
      <w:proofErr w:type="spellStart"/>
      <w:r w:rsidR="00F93B63" w:rsidRPr="00B550A6">
        <w:rPr>
          <w:rFonts w:ascii="Verdana" w:hAnsi="Verdana" w:cs="Arial"/>
          <w:lang w:val="es-ES"/>
        </w:rPr>
        <w:t>gastroenterol</w:t>
      </w:r>
      <w:proofErr w:type="spellEnd"/>
      <w:r w:rsidR="00F93B63" w:rsidRPr="00B550A6">
        <w:rPr>
          <w:rFonts w:ascii="Verdana" w:hAnsi="Verdana" w:cs="Arial"/>
          <w:lang w:val="es-ES"/>
        </w:rPr>
        <w:t xml:space="preserve">. </w:t>
      </w:r>
      <w:proofErr w:type="gramStart"/>
      <w:r w:rsidR="00F93B63" w:rsidRPr="00B550A6">
        <w:rPr>
          <w:rFonts w:ascii="Verdana" w:hAnsi="Verdana" w:cs="Arial"/>
          <w:lang w:val="es-ES"/>
        </w:rPr>
        <w:t>Perú  [</w:t>
      </w:r>
      <w:proofErr w:type="gramEnd"/>
      <w:r w:rsidR="00F93B63" w:rsidRPr="00B550A6">
        <w:rPr>
          <w:rFonts w:ascii="Verdana" w:hAnsi="Verdana" w:cs="Arial"/>
          <w:lang w:val="es-ES"/>
        </w:rPr>
        <w:t xml:space="preserve">Internet]. </w:t>
      </w:r>
      <w:proofErr w:type="gramStart"/>
      <w:r w:rsidR="00F93B63" w:rsidRPr="00B550A6">
        <w:rPr>
          <w:rFonts w:ascii="Verdana" w:hAnsi="Verdana" w:cs="Arial"/>
          <w:lang w:val="es-ES"/>
        </w:rPr>
        <w:t>2015  Ene</w:t>
      </w:r>
      <w:proofErr w:type="gramEnd"/>
      <w:r w:rsidR="00F93B63" w:rsidRPr="00B550A6">
        <w:rPr>
          <w:rFonts w:ascii="Verdana" w:hAnsi="Verdana" w:cs="Arial"/>
          <w:lang w:val="es-ES"/>
        </w:rPr>
        <w:t xml:space="preserve"> [citado  2022  Nov  29] ;  35( 1 ): 63-71. Disponible en: </w:t>
      </w:r>
      <w:hyperlink r:id="rId17" w:history="1">
        <w:r w:rsidR="00EF3AD2" w:rsidRPr="00B550A6">
          <w:rPr>
            <w:rStyle w:val="Hipervnculo"/>
            <w:rFonts w:ascii="Verdana" w:hAnsi="Verdana" w:cs="Arial"/>
            <w:lang w:val="es-ES"/>
          </w:rPr>
          <w:t>http://www.scielo.org.pe/scielo.php?script=sci_arttext&amp;pid=S1022-51292015000100007&amp;lng=es</w:t>
        </w:r>
      </w:hyperlink>
    </w:p>
    <w:p w14:paraId="0B2CFF17" w14:textId="74192443" w:rsidR="00EA7729" w:rsidRPr="00B550A6" w:rsidRDefault="00EA7729" w:rsidP="00D85314">
      <w:pPr>
        <w:autoSpaceDE w:val="0"/>
        <w:autoSpaceDN w:val="0"/>
        <w:adjustRightInd w:val="0"/>
        <w:spacing w:after="0" w:line="360" w:lineRule="auto"/>
        <w:ind w:left="140" w:hanging="140"/>
        <w:jc w:val="both"/>
        <w:rPr>
          <w:rFonts w:ascii="Verdana" w:hAnsi="Verdana" w:cs="Arial"/>
          <w:lang w:val="es-ES"/>
        </w:rPr>
      </w:pPr>
    </w:p>
    <w:sectPr w:rsidR="00EA7729" w:rsidRPr="00B550A6" w:rsidSect="00620DF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B78DA"/>
    <w:multiLevelType w:val="hybridMultilevel"/>
    <w:tmpl w:val="A0B49E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53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5"/>
    <w:rsid w:val="00050796"/>
    <w:rsid w:val="00063D95"/>
    <w:rsid w:val="000A14F7"/>
    <w:rsid w:val="000A66E1"/>
    <w:rsid w:val="001319E0"/>
    <w:rsid w:val="00142BDD"/>
    <w:rsid w:val="001F0F61"/>
    <w:rsid w:val="00201491"/>
    <w:rsid w:val="0027288D"/>
    <w:rsid w:val="003417DB"/>
    <w:rsid w:val="00453433"/>
    <w:rsid w:val="004B3018"/>
    <w:rsid w:val="004C25BD"/>
    <w:rsid w:val="004E5DFA"/>
    <w:rsid w:val="00535790"/>
    <w:rsid w:val="00542389"/>
    <w:rsid w:val="005B3D8D"/>
    <w:rsid w:val="005D1DB0"/>
    <w:rsid w:val="00620DFB"/>
    <w:rsid w:val="00697A64"/>
    <w:rsid w:val="006B570F"/>
    <w:rsid w:val="007342C4"/>
    <w:rsid w:val="007840D9"/>
    <w:rsid w:val="007F34D7"/>
    <w:rsid w:val="00821C5C"/>
    <w:rsid w:val="00824C35"/>
    <w:rsid w:val="008A43C0"/>
    <w:rsid w:val="008C758D"/>
    <w:rsid w:val="009404F0"/>
    <w:rsid w:val="00966EC4"/>
    <w:rsid w:val="009E48E6"/>
    <w:rsid w:val="00A20B64"/>
    <w:rsid w:val="00A34D84"/>
    <w:rsid w:val="00A801B5"/>
    <w:rsid w:val="00AD59C0"/>
    <w:rsid w:val="00B02345"/>
    <w:rsid w:val="00B550A6"/>
    <w:rsid w:val="00C05678"/>
    <w:rsid w:val="00D523E0"/>
    <w:rsid w:val="00D565AB"/>
    <w:rsid w:val="00D77F42"/>
    <w:rsid w:val="00D818E4"/>
    <w:rsid w:val="00D85314"/>
    <w:rsid w:val="00E52A1D"/>
    <w:rsid w:val="00E57354"/>
    <w:rsid w:val="00E82584"/>
    <w:rsid w:val="00EA2D30"/>
    <w:rsid w:val="00EA7729"/>
    <w:rsid w:val="00ED2D75"/>
    <w:rsid w:val="00ED453A"/>
    <w:rsid w:val="00EF3AD2"/>
    <w:rsid w:val="00F028A6"/>
    <w:rsid w:val="00F072F9"/>
    <w:rsid w:val="00F23731"/>
    <w:rsid w:val="00F42FB7"/>
    <w:rsid w:val="00F60B96"/>
    <w:rsid w:val="00F86FAA"/>
    <w:rsid w:val="00F93B63"/>
    <w:rsid w:val="00FA116E"/>
    <w:rsid w:val="00FE1B26"/>
    <w:rsid w:val="00FF3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5BA1"/>
  <w15:chartTrackingRefBased/>
  <w15:docId w15:val="{F7ABEB2A-30A4-45C0-BEB9-F92FE59C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75"/>
    <w:pPr>
      <w:spacing w:line="254" w:lineRule="auto"/>
    </w:pPr>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5790"/>
    <w:rPr>
      <w:color w:val="0563C1" w:themeColor="hyperlink"/>
      <w:u w:val="single"/>
    </w:rPr>
  </w:style>
  <w:style w:type="character" w:customStyle="1" w:styleId="Mencinsinresolver1">
    <w:name w:val="Mención sin resolver1"/>
    <w:basedOn w:val="Fuentedeprrafopredeter"/>
    <w:uiPriority w:val="99"/>
    <w:semiHidden/>
    <w:unhideWhenUsed/>
    <w:rsid w:val="00535790"/>
    <w:rPr>
      <w:color w:val="605E5C"/>
      <w:shd w:val="clear" w:color="auto" w:fill="E1DFDD"/>
    </w:rPr>
  </w:style>
  <w:style w:type="paragraph" w:customStyle="1" w:styleId="Default">
    <w:name w:val="Default"/>
    <w:rsid w:val="00D77F42"/>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uiPriority w:val="34"/>
    <w:qFormat/>
    <w:rsid w:val="00341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20.500.12672/10769" TargetMode="External"/><Relationship Id="rId13" Type="http://schemas.openxmlformats.org/officeDocument/2006/relationships/hyperlink" Target="http://scielo.sld.cu/scielo.php?script=sci_arttext&amp;pid=S0034-75152012000100015&amp;lng=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lo.sld.cu/scielo.php?script=sci_arttext&amp;pid=S0864-21251998000600019&amp;lng=es" TargetMode="External"/><Relationship Id="rId12" Type="http://schemas.openxmlformats.org/officeDocument/2006/relationships/hyperlink" Target="https://www.redalyc.org/articulo.oa?id=63624429005" TargetMode="External"/><Relationship Id="rId17" Type="http://schemas.openxmlformats.org/officeDocument/2006/relationships/hyperlink" Target="http://www.scielo.org.pe/scielo.php?script=sci_arttext&amp;pid=S1022-51292015000100007&amp;lng=es" TargetMode="External"/><Relationship Id="rId2" Type="http://schemas.openxmlformats.org/officeDocument/2006/relationships/styles" Target="styles.xml"/><Relationship Id="rId16" Type="http://schemas.openxmlformats.org/officeDocument/2006/relationships/hyperlink" Target="http://www.revmultimed.sld.cu/index.php/mtm/article/view/243" TargetMode="External"/><Relationship Id="rId1" Type="http://schemas.openxmlformats.org/officeDocument/2006/relationships/numbering" Target="numbering.xml"/><Relationship Id="rId6" Type="http://schemas.openxmlformats.org/officeDocument/2006/relationships/hyperlink" Target="mailto:miriannagato@gmail.com" TargetMode="External"/><Relationship Id="rId11" Type="http://schemas.openxmlformats.org/officeDocument/2006/relationships/hyperlink" Target="http://www.scielo.org.pe/scielo.php?script=sci_arttext&amp;pid=S1022-51292015000200004&amp;lng=es" TargetMode="External"/><Relationship Id="rId5" Type="http://schemas.openxmlformats.org/officeDocument/2006/relationships/hyperlink" Target="mailto:Cuba.%20pedroramongaby@gmail.com" TargetMode="External"/><Relationship Id="rId15" Type="http://schemas.openxmlformats.org/officeDocument/2006/relationships/hyperlink" Target="https://www.redalyc.org/articulo.oa?id=496053933001" TargetMode="External"/><Relationship Id="rId10" Type="http://schemas.openxmlformats.org/officeDocument/2006/relationships/hyperlink" Target="http://www.revhabanera.sld.cu/index.php/rhab/article/view/32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lo.org.pe/scielo.php?script=sci_arttext&amp;pid=S1022-51292007000400007&amp;lng=es" TargetMode="External"/><Relationship Id="rId14" Type="http://schemas.openxmlformats.org/officeDocument/2006/relationships/hyperlink" Target="https://era.ujat.mx/index.php/rera/article/view/28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3432</Words>
  <Characters>18876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11</cp:revision>
  <dcterms:created xsi:type="dcterms:W3CDTF">2022-11-29T22:45:00Z</dcterms:created>
  <dcterms:modified xsi:type="dcterms:W3CDTF">2022-11-30T01:22:00Z</dcterms:modified>
</cp:coreProperties>
</file>