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6E2" w:rsidRPr="00660B3E" w:rsidRDefault="003C26E2" w:rsidP="00660B3E">
      <w:pPr>
        <w:spacing w:line="240" w:lineRule="auto"/>
        <w:jc w:val="both"/>
        <w:rPr>
          <w:rFonts w:ascii="Verdana" w:hAnsi="Verdana" w:cs="Arial"/>
          <w:b/>
          <w:color w:val="E36C0A" w:themeColor="accent6" w:themeShade="BF"/>
        </w:rPr>
      </w:pPr>
      <w:r w:rsidRPr="00660B3E">
        <w:rPr>
          <w:rFonts w:ascii="Verdana" w:hAnsi="Verdana" w:cs="Arial"/>
          <w:b/>
          <w:color w:val="E36C0A" w:themeColor="accent6" w:themeShade="BF"/>
        </w:rPr>
        <w:t>Morfovirtual 2022</w:t>
      </w:r>
    </w:p>
    <w:p w:rsidR="003C26E2" w:rsidRPr="00660B3E" w:rsidRDefault="003C26E2" w:rsidP="00660B3E">
      <w:pPr>
        <w:spacing w:line="240" w:lineRule="auto"/>
        <w:jc w:val="both"/>
        <w:rPr>
          <w:rFonts w:ascii="Verdana" w:hAnsi="Verdana" w:cs="Arial"/>
          <w:b/>
          <w:color w:val="E36C0A" w:themeColor="accent6" w:themeShade="BF"/>
        </w:rPr>
      </w:pPr>
      <w:r w:rsidRPr="00660B3E">
        <w:rPr>
          <w:rFonts w:ascii="Verdana" w:hAnsi="Verdana" w:cs="Arial"/>
          <w:b/>
          <w:color w:val="E36C0A" w:themeColor="accent6" w:themeShade="BF"/>
        </w:rPr>
        <w:t>VI Congreso virtual de Ciencias Morfológicas.</w:t>
      </w:r>
    </w:p>
    <w:p w:rsidR="003C26E2" w:rsidRPr="00660B3E" w:rsidRDefault="003C26E2" w:rsidP="00660B3E">
      <w:pPr>
        <w:spacing w:line="240" w:lineRule="auto"/>
        <w:jc w:val="both"/>
        <w:rPr>
          <w:rFonts w:ascii="Verdana" w:hAnsi="Verdana" w:cs="Arial"/>
          <w:b/>
          <w:color w:val="E36C0A" w:themeColor="accent6" w:themeShade="BF"/>
        </w:rPr>
      </w:pPr>
      <w:r w:rsidRPr="00660B3E">
        <w:rPr>
          <w:rFonts w:ascii="Verdana" w:hAnsi="Verdana" w:cs="Arial"/>
          <w:b/>
          <w:color w:val="E36C0A" w:themeColor="accent6" w:themeShade="BF"/>
        </w:rPr>
        <w:t>Sexta Jornada Científica de la Cátedra Santiago Ramón y Cajal.</w:t>
      </w:r>
    </w:p>
    <w:p w:rsidR="003C26E2" w:rsidRPr="003C26E2" w:rsidRDefault="003C26E2" w:rsidP="003C26E2">
      <w:pPr>
        <w:spacing w:line="360" w:lineRule="auto"/>
        <w:jc w:val="both"/>
        <w:rPr>
          <w:rFonts w:ascii="Verdana" w:hAnsi="Verdana" w:cs="Arial"/>
          <w:b/>
        </w:rPr>
      </w:pPr>
      <w:bookmarkStart w:id="0" w:name="_GoBack"/>
      <w:r w:rsidRPr="003C26E2">
        <w:rPr>
          <w:rFonts w:ascii="Verdana" w:hAnsi="Verdana" w:cs="Arial"/>
          <w:b/>
        </w:rPr>
        <w:t xml:space="preserve"> UTILIDAD DEL ÍNDICE TIMO TÓRAX FETAL EN EL DIAGNÓSTICO DE LA HIPOPLASIA TÍMICA.</w:t>
      </w:r>
    </w:p>
    <w:bookmarkEnd w:id="0"/>
    <w:p w:rsidR="003C26E2" w:rsidRPr="003C26E2" w:rsidRDefault="003C26E2" w:rsidP="003C26E2">
      <w:pPr>
        <w:spacing w:line="360" w:lineRule="auto"/>
        <w:jc w:val="both"/>
        <w:rPr>
          <w:rFonts w:ascii="Verdana" w:hAnsi="Verdana" w:cs="Arial"/>
          <w:b/>
        </w:rPr>
      </w:pPr>
      <w:r w:rsidRPr="003C26E2">
        <w:rPr>
          <w:rFonts w:ascii="Verdana" w:hAnsi="Verdana" w:cs="Arial"/>
          <w:b/>
        </w:rPr>
        <w:t>Autores:</w:t>
      </w:r>
    </w:p>
    <w:p w:rsidR="003C26E2" w:rsidRPr="00C85FCF" w:rsidRDefault="003C26E2" w:rsidP="003C26E2">
      <w:pPr>
        <w:spacing w:line="360" w:lineRule="auto"/>
        <w:jc w:val="both"/>
        <w:rPr>
          <w:rFonts w:ascii="Verdana" w:hAnsi="Verdana" w:cs="Arial"/>
          <w:vertAlign w:val="superscript"/>
        </w:rPr>
      </w:pPr>
      <w:r w:rsidRPr="003C26E2">
        <w:rPr>
          <w:rFonts w:ascii="Verdana" w:hAnsi="Verdana" w:cs="Arial"/>
        </w:rPr>
        <w:t>Kenia Estrada López</w:t>
      </w:r>
      <w:r w:rsidRPr="003C26E2">
        <w:rPr>
          <w:rFonts w:ascii="Verdana" w:hAnsi="Verdana" w:cs="Arial"/>
          <w:vertAlign w:val="superscript"/>
        </w:rPr>
        <w:t>1</w:t>
      </w:r>
      <w:r w:rsidRPr="003C26E2">
        <w:rPr>
          <w:rFonts w:ascii="Verdana" w:hAnsi="Verdana" w:cs="Arial"/>
        </w:rPr>
        <w:t>, Lorna González Herrera</w:t>
      </w:r>
      <w:r w:rsidRPr="00660B3E">
        <w:rPr>
          <w:rFonts w:ascii="Verdana" w:hAnsi="Verdana" w:cs="Arial"/>
          <w:vertAlign w:val="superscript"/>
        </w:rPr>
        <w:t>2</w:t>
      </w:r>
      <w:r w:rsidRPr="003C26E2">
        <w:rPr>
          <w:rFonts w:ascii="Verdana" w:hAnsi="Verdana" w:cs="Arial"/>
        </w:rPr>
        <w:t>,</w:t>
      </w:r>
      <w:r w:rsidR="00C85FCF">
        <w:rPr>
          <w:rFonts w:ascii="Verdana" w:hAnsi="Verdana" w:cs="Arial"/>
        </w:rPr>
        <w:t xml:space="preserve"> </w:t>
      </w:r>
      <w:r w:rsidRPr="003C26E2">
        <w:rPr>
          <w:rFonts w:ascii="Verdana" w:hAnsi="Verdana" w:cs="Arial"/>
        </w:rPr>
        <w:t>Manuela Herrera Martínez</w:t>
      </w:r>
      <w:r w:rsidRPr="00660B3E">
        <w:rPr>
          <w:rFonts w:ascii="Verdana" w:hAnsi="Verdana" w:cs="Arial"/>
          <w:vertAlign w:val="superscript"/>
        </w:rPr>
        <w:t>3</w:t>
      </w:r>
      <w:r w:rsidRPr="003C26E2">
        <w:rPr>
          <w:rFonts w:ascii="Verdana" w:hAnsi="Verdana" w:cs="Arial"/>
        </w:rPr>
        <w:t>, Yiset Menéndez Pedraja</w:t>
      </w:r>
      <w:r w:rsidRPr="00660B3E">
        <w:rPr>
          <w:rFonts w:ascii="Verdana" w:hAnsi="Verdana" w:cs="Arial"/>
          <w:vertAlign w:val="superscript"/>
        </w:rPr>
        <w:t>4</w:t>
      </w:r>
      <w:r w:rsidRPr="003C26E2">
        <w:rPr>
          <w:rFonts w:ascii="Verdana" w:hAnsi="Verdana" w:cs="Arial"/>
        </w:rPr>
        <w:t>, Yuliet Calaña Domínguez</w:t>
      </w:r>
      <w:r w:rsidRPr="00660B3E">
        <w:rPr>
          <w:rFonts w:ascii="Verdana" w:hAnsi="Verdana" w:cs="Arial"/>
          <w:vertAlign w:val="superscript"/>
        </w:rPr>
        <w:t>5</w:t>
      </w:r>
      <w:r w:rsidR="00C85FCF">
        <w:rPr>
          <w:rFonts w:ascii="Verdana" w:hAnsi="Verdana" w:cs="Arial"/>
          <w:vertAlign w:val="superscript"/>
        </w:rPr>
        <w:t xml:space="preserve">, </w:t>
      </w:r>
      <w:r w:rsidR="00C85FCF" w:rsidRPr="00C85FCF">
        <w:rPr>
          <w:rFonts w:ascii="Verdana" w:hAnsi="Verdana" w:cs="Arial"/>
          <w:bCs/>
        </w:rPr>
        <w:t>Milagros Adoración Pérez Fierro</w:t>
      </w:r>
      <w:r w:rsidR="00C85FCF">
        <w:rPr>
          <w:rFonts w:ascii="Verdana" w:hAnsi="Verdana" w:cs="Arial"/>
          <w:bCs/>
          <w:vertAlign w:val="superscript"/>
        </w:rPr>
        <w:t>6</w:t>
      </w:r>
    </w:p>
    <w:p w:rsidR="003C26E2" w:rsidRPr="00A60BD7" w:rsidRDefault="003C26E2" w:rsidP="003C26E2">
      <w:pPr>
        <w:spacing w:line="360" w:lineRule="auto"/>
        <w:jc w:val="both"/>
        <w:rPr>
          <w:rFonts w:ascii="Verdana" w:hAnsi="Verdana" w:cs="Arial"/>
        </w:rPr>
      </w:pPr>
      <w:r w:rsidRPr="00A60BD7">
        <w:rPr>
          <w:rFonts w:ascii="Verdana" w:hAnsi="Verdana" w:cs="Arial"/>
          <w:vertAlign w:val="superscript"/>
        </w:rPr>
        <w:t>1</w:t>
      </w:r>
      <w:r w:rsidRPr="00A60BD7">
        <w:rPr>
          <w:rFonts w:ascii="Verdana" w:hAnsi="Verdana" w:cs="Arial"/>
        </w:rPr>
        <w:t xml:space="preserve">Especialista de primer grado de MGI y Especialista de primer grado en Embriología, Facultad de Ciencias Médicas de Sagua la Grande, Villa Clara, Cuba. </w:t>
      </w:r>
      <w:r w:rsidRPr="00A60BD7">
        <w:rPr>
          <w:rFonts w:ascii="Verdana" w:hAnsi="Verdana" w:cs="Arial"/>
          <w:vertAlign w:val="superscript"/>
        </w:rPr>
        <w:t>2</w:t>
      </w:r>
      <w:r w:rsidRPr="00A60BD7">
        <w:rPr>
          <w:rFonts w:ascii="Verdana" w:hAnsi="Verdana" w:cs="Arial"/>
        </w:rPr>
        <w:t xml:space="preserve">Especialista de primer grado de MGI y Especialista de primer grado en Imaginología, Centro Provincial de Genética Médica. Santa Clara, Villa Clara, Cuba. </w:t>
      </w:r>
      <w:r w:rsidRPr="00A60BD7">
        <w:rPr>
          <w:rFonts w:ascii="Verdana" w:hAnsi="Verdana" w:cs="Arial"/>
          <w:vertAlign w:val="superscript"/>
        </w:rPr>
        <w:t>3</w:t>
      </w:r>
      <w:r w:rsidRPr="00A60BD7">
        <w:rPr>
          <w:rFonts w:ascii="Verdana" w:hAnsi="Verdana" w:cs="Arial"/>
        </w:rPr>
        <w:t xml:space="preserve">Especialista de Primero y Segundo Grado en Genética Clínica, Universidad de Ciencias Médicas de Villa Clara, Cuba. </w:t>
      </w:r>
      <w:r w:rsidRPr="00A60BD7">
        <w:rPr>
          <w:rFonts w:ascii="Verdana" w:hAnsi="Verdana" w:cs="Arial"/>
          <w:vertAlign w:val="superscript"/>
        </w:rPr>
        <w:t>4</w:t>
      </w:r>
      <w:r w:rsidRPr="00A60BD7">
        <w:rPr>
          <w:rFonts w:ascii="Verdana" w:hAnsi="Verdana" w:cs="Arial"/>
        </w:rPr>
        <w:t xml:space="preserve">Especialista de primer grado de MGI y Especialista de primer grado en Embriología, Facultad de Ciencias Médicas de Sagua la Grande, Villa Clara, Cuba. </w:t>
      </w:r>
      <w:r w:rsidRPr="00A60BD7">
        <w:rPr>
          <w:rFonts w:ascii="Verdana" w:hAnsi="Verdana" w:cs="Arial"/>
          <w:vertAlign w:val="superscript"/>
        </w:rPr>
        <w:t>5</w:t>
      </w:r>
      <w:r w:rsidRPr="00A60BD7">
        <w:rPr>
          <w:rFonts w:ascii="Verdana" w:hAnsi="Verdana" w:cs="Arial"/>
        </w:rPr>
        <w:t xml:space="preserve">Especialista de primer grado de MGI y Especialista de primer grado en Anatomía Humana, Facultad de Ciencias Médicas de Sagua la Grande, Villa Clara, Cuba. </w:t>
      </w:r>
      <w:r w:rsidR="00C85FCF">
        <w:rPr>
          <w:rFonts w:ascii="Verdana" w:hAnsi="Verdana" w:cs="Arial"/>
          <w:vertAlign w:val="superscript"/>
        </w:rPr>
        <w:t>6</w:t>
      </w:r>
      <w:r w:rsidR="00C85FCF" w:rsidRPr="00C85FCF">
        <w:rPr>
          <w:rFonts w:ascii="Verdana" w:hAnsi="Verdana" w:cs="Arial"/>
          <w:bCs/>
        </w:rPr>
        <w:t>Licenciada en Educación, Biología</w:t>
      </w:r>
      <w:r w:rsidR="00C85FCF">
        <w:rPr>
          <w:rFonts w:ascii="Verdana" w:hAnsi="Verdana" w:cs="Arial"/>
          <w:bCs/>
        </w:rPr>
        <w:t xml:space="preserve">, </w:t>
      </w:r>
      <w:r w:rsidR="00C85FCF" w:rsidRPr="00A60BD7">
        <w:rPr>
          <w:rFonts w:ascii="Verdana" w:hAnsi="Verdana" w:cs="Arial"/>
        </w:rPr>
        <w:t xml:space="preserve">Facultad de Ciencias Médicas de Sagua la Grande, Villa Clara, Cuba. </w:t>
      </w:r>
      <w:r w:rsidR="00C85FCF">
        <w:rPr>
          <w:rFonts w:ascii="Verdana" w:hAnsi="Verdana" w:cs="Arial"/>
          <w:bCs/>
        </w:rPr>
        <w:t xml:space="preserve"> </w:t>
      </w:r>
    </w:p>
    <w:p w:rsidR="003C26E2" w:rsidRPr="003C26E2" w:rsidRDefault="003C26E2" w:rsidP="003C26E2">
      <w:pPr>
        <w:spacing w:line="360" w:lineRule="auto"/>
        <w:jc w:val="both"/>
        <w:rPr>
          <w:rFonts w:ascii="Verdana" w:hAnsi="Verdana" w:cs="Arial"/>
        </w:rPr>
      </w:pPr>
      <w:r w:rsidRPr="003C26E2">
        <w:rPr>
          <w:rFonts w:ascii="Verdana" w:hAnsi="Verdana" w:cs="Arial"/>
        </w:rPr>
        <w:t xml:space="preserve"> Primer autor: Correo electrónico: keniael@infomed.sld.cu</w:t>
      </w:r>
    </w:p>
    <w:p w:rsidR="00E632AC" w:rsidRPr="003C26E2" w:rsidRDefault="00E632AC" w:rsidP="00602A0A">
      <w:pPr>
        <w:spacing w:line="360" w:lineRule="auto"/>
        <w:jc w:val="both"/>
        <w:rPr>
          <w:rFonts w:ascii="Verdana" w:hAnsi="Verdana" w:cs="Arial"/>
          <w:b/>
        </w:rPr>
      </w:pPr>
      <w:r w:rsidRPr="003C26E2">
        <w:rPr>
          <w:rFonts w:ascii="Verdana" w:hAnsi="Verdana" w:cs="Arial"/>
          <w:b/>
        </w:rPr>
        <w:t>Resumen:</w:t>
      </w:r>
    </w:p>
    <w:p w:rsidR="00C82E9E" w:rsidRPr="003C26E2" w:rsidRDefault="00E632AC" w:rsidP="00FB632E">
      <w:pPr>
        <w:autoSpaceDE w:val="0"/>
        <w:autoSpaceDN w:val="0"/>
        <w:adjustRightInd w:val="0"/>
        <w:spacing w:after="0" w:line="360" w:lineRule="auto"/>
        <w:jc w:val="both"/>
        <w:rPr>
          <w:rFonts w:ascii="Verdana" w:hAnsi="Verdana" w:cs="Arial"/>
        </w:rPr>
      </w:pPr>
      <w:r w:rsidRPr="003C26E2">
        <w:rPr>
          <w:rFonts w:ascii="Verdana" w:hAnsi="Verdana" w:cs="Arial"/>
          <w:b/>
        </w:rPr>
        <w:t>Introducción:</w:t>
      </w:r>
      <w:r w:rsidRPr="003C26E2">
        <w:rPr>
          <w:rFonts w:ascii="Verdana" w:hAnsi="Verdana" w:cs="Arial"/>
        </w:rPr>
        <w:t xml:space="preserve"> </w:t>
      </w:r>
      <w:r w:rsidR="00417F57" w:rsidRPr="003C26E2">
        <w:rPr>
          <w:rFonts w:ascii="Verdana" w:hAnsi="Verdana" w:cs="Arial"/>
        </w:rPr>
        <w:t xml:space="preserve">Es de interés realizar el </w:t>
      </w:r>
      <w:r w:rsidRPr="003C26E2">
        <w:rPr>
          <w:rFonts w:ascii="Verdana" w:hAnsi="Verdana" w:cs="Arial"/>
        </w:rPr>
        <w:t xml:space="preserve">diagnóstico de la hipoplasia tímica </w:t>
      </w:r>
      <w:r w:rsidR="00417F57" w:rsidRPr="003C26E2">
        <w:rPr>
          <w:rFonts w:ascii="Verdana" w:hAnsi="Verdana" w:cs="Arial"/>
        </w:rPr>
        <w:t>a</w:t>
      </w:r>
      <w:r w:rsidR="006E700C" w:rsidRPr="003C26E2">
        <w:rPr>
          <w:rFonts w:ascii="Verdana" w:hAnsi="Verdana" w:cs="Arial"/>
        </w:rPr>
        <w:t xml:space="preserve"> </w:t>
      </w:r>
      <w:r w:rsidR="00417F57" w:rsidRPr="003C26E2">
        <w:rPr>
          <w:rFonts w:ascii="Verdana" w:hAnsi="Verdana" w:cs="Arial"/>
        </w:rPr>
        <w:t>través de la determinación del índice timo tórax</w:t>
      </w:r>
      <w:r w:rsidR="0030512D">
        <w:rPr>
          <w:rFonts w:ascii="Verdana" w:hAnsi="Verdana" w:cs="Arial"/>
        </w:rPr>
        <w:t xml:space="preserve"> (ITT)</w:t>
      </w:r>
      <w:r w:rsidR="00417F57" w:rsidRPr="003C26E2">
        <w:rPr>
          <w:rFonts w:ascii="Verdana" w:hAnsi="Verdana" w:cs="Arial"/>
        </w:rPr>
        <w:t xml:space="preserve">, para luego corroborarlo con el peso del timo en caso de </w:t>
      </w:r>
      <w:r w:rsidR="00FB632E">
        <w:rPr>
          <w:rFonts w:ascii="Verdana" w:hAnsi="Verdana" w:cs="Arial"/>
        </w:rPr>
        <w:t>nacidos muertos (NM)</w:t>
      </w:r>
      <w:r w:rsidR="00417F57" w:rsidRPr="003C26E2">
        <w:rPr>
          <w:rFonts w:ascii="Verdana" w:hAnsi="Verdana" w:cs="Arial"/>
        </w:rPr>
        <w:t xml:space="preserve"> o interrupción de la gestación </w:t>
      </w:r>
      <w:r w:rsidR="0030512D">
        <w:rPr>
          <w:rFonts w:ascii="Verdana" w:hAnsi="Verdana" w:cs="Arial"/>
        </w:rPr>
        <w:t>de causas genéticas (IGCG)</w:t>
      </w:r>
      <w:r w:rsidR="00417F57" w:rsidRPr="003C26E2">
        <w:rPr>
          <w:rFonts w:ascii="Verdana" w:hAnsi="Verdana" w:cs="Arial"/>
        </w:rPr>
        <w:t xml:space="preserve">. </w:t>
      </w:r>
      <w:r w:rsidRPr="003C26E2">
        <w:rPr>
          <w:rFonts w:ascii="Verdana" w:hAnsi="Verdana" w:cs="Arial"/>
          <w:b/>
        </w:rPr>
        <w:t>Objetivos:</w:t>
      </w:r>
      <w:r w:rsidRPr="003C26E2">
        <w:rPr>
          <w:rFonts w:ascii="Verdana" w:hAnsi="Verdana" w:cs="Arial"/>
        </w:rPr>
        <w:t xml:space="preserve"> </w:t>
      </w:r>
      <w:r w:rsidR="00417F57" w:rsidRPr="003C26E2">
        <w:rPr>
          <w:rFonts w:ascii="Verdana" w:hAnsi="Verdana" w:cs="Arial"/>
        </w:rPr>
        <w:t xml:space="preserve">Describir los hallazgos de hipoplasia tímica mediante la medición del </w:t>
      </w:r>
      <w:r w:rsidR="0030512D">
        <w:rPr>
          <w:rFonts w:ascii="Verdana" w:hAnsi="Verdana" w:cs="Arial"/>
        </w:rPr>
        <w:t>ITT</w:t>
      </w:r>
      <w:r w:rsidR="00417F57" w:rsidRPr="003C26E2">
        <w:rPr>
          <w:rFonts w:ascii="Verdana" w:hAnsi="Verdana" w:cs="Arial"/>
        </w:rPr>
        <w:t xml:space="preserve"> en la ecografía prenatal en gestaciones seguidas en el Servicio Provincial de Genética y en los productos de dicha serie con </w:t>
      </w:r>
      <w:r w:rsidR="0030512D">
        <w:rPr>
          <w:rFonts w:ascii="Verdana" w:hAnsi="Verdana" w:cs="Arial"/>
        </w:rPr>
        <w:t>IGCG</w:t>
      </w:r>
      <w:r w:rsidR="00417F57" w:rsidRPr="003C26E2">
        <w:rPr>
          <w:rFonts w:ascii="Verdana" w:hAnsi="Verdana" w:cs="Arial"/>
        </w:rPr>
        <w:t xml:space="preserve"> y </w:t>
      </w:r>
      <w:r w:rsidR="00FB632E">
        <w:rPr>
          <w:rFonts w:ascii="Verdana" w:hAnsi="Verdana" w:cs="Arial"/>
        </w:rPr>
        <w:t>NM</w:t>
      </w:r>
      <w:r w:rsidR="00417F57" w:rsidRPr="003C26E2">
        <w:rPr>
          <w:rFonts w:ascii="Verdana" w:hAnsi="Verdana" w:cs="Arial"/>
        </w:rPr>
        <w:t xml:space="preserve"> a través del peso del </w:t>
      </w:r>
      <w:r w:rsidR="00FB632E">
        <w:rPr>
          <w:rFonts w:ascii="Verdana" w:hAnsi="Verdana" w:cs="Arial"/>
        </w:rPr>
        <w:t>timo</w:t>
      </w:r>
      <w:r w:rsidR="00417F57" w:rsidRPr="003C26E2">
        <w:rPr>
          <w:rFonts w:ascii="Verdana" w:hAnsi="Verdana" w:cs="Arial"/>
        </w:rPr>
        <w:t>.</w:t>
      </w:r>
      <w:r w:rsidR="00FB632E">
        <w:rPr>
          <w:rFonts w:ascii="Verdana" w:hAnsi="Verdana" w:cs="Arial"/>
        </w:rPr>
        <w:t xml:space="preserve"> </w:t>
      </w:r>
      <w:r w:rsidRPr="003C26E2">
        <w:rPr>
          <w:rFonts w:ascii="Verdana" w:hAnsi="Verdana" w:cs="Arial"/>
          <w:b/>
        </w:rPr>
        <w:t>Métodos</w:t>
      </w:r>
      <w:r w:rsidR="00417F57" w:rsidRPr="003C26E2">
        <w:rPr>
          <w:rFonts w:ascii="Verdana" w:hAnsi="Verdana" w:cs="Arial"/>
          <w:b/>
        </w:rPr>
        <w:t>:</w:t>
      </w:r>
      <w:r w:rsidRPr="003C26E2">
        <w:rPr>
          <w:rFonts w:ascii="Verdana" w:hAnsi="Verdana" w:cs="Arial"/>
        </w:rPr>
        <w:t xml:space="preserve"> Estudio de cohorte prospectivo, </w:t>
      </w:r>
      <w:r w:rsidR="0030512D">
        <w:rPr>
          <w:rFonts w:ascii="Verdana" w:hAnsi="Verdana" w:cs="Arial"/>
        </w:rPr>
        <w:t>desde</w:t>
      </w:r>
      <w:r w:rsidRPr="003C26E2">
        <w:rPr>
          <w:rFonts w:ascii="Verdana" w:hAnsi="Verdana" w:cs="Arial"/>
        </w:rPr>
        <w:t xml:space="preserve"> 2017 a 2019, en </w:t>
      </w:r>
      <w:r w:rsidRPr="003C26E2">
        <w:rPr>
          <w:rFonts w:ascii="Verdana" w:hAnsi="Verdana" w:cs="Arial"/>
        </w:rPr>
        <w:lastRenderedPageBreak/>
        <w:t>214 gestantes de alto riesgo genético que se realizaron ultrasonidos en el Servicio de Genética Médica de Villa Clara</w:t>
      </w:r>
      <w:r w:rsidR="0030512D">
        <w:rPr>
          <w:rFonts w:ascii="Verdana" w:hAnsi="Verdana" w:cs="Arial"/>
        </w:rPr>
        <w:t>, donde se determinaron</w:t>
      </w:r>
      <w:r w:rsidRPr="003C26E2">
        <w:rPr>
          <w:rFonts w:ascii="Verdana" w:hAnsi="Verdana" w:cs="Arial"/>
        </w:rPr>
        <w:t>: mensuraciones tímicas</w:t>
      </w:r>
      <w:r w:rsidR="00E62C00" w:rsidRPr="003C26E2">
        <w:rPr>
          <w:rFonts w:ascii="Verdana" w:hAnsi="Verdana" w:cs="Arial"/>
        </w:rPr>
        <w:t xml:space="preserve"> y </w:t>
      </w:r>
      <w:r w:rsidRPr="003C26E2">
        <w:rPr>
          <w:rFonts w:ascii="Verdana" w:hAnsi="Verdana" w:cs="Arial"/>
        </w:rPr>
        <w:t>biometría fetal</w:t>
      </w:r>
      <w:r w:rsidR="00E62C00" w:rsidRPr="003C26E2">
        <w:rPr>
          <w:rFonts w:ascii="Verdana" w:hAnsi="Verdana" w:cs="Arial"/>
        </w:rPr>
        <w:t xml:space="preserve">. De los </w:t>
      </w:r>
      <w:r w:rsidR="00FB632E">
        <w:rPr>
          <w:rFonts w:ascii="Verdana" w:hAnsi="Verdana" w:cs="Arial"/>
        </w:rPr>
        <w:t>NM</w:t>
      </w:r>
      <w:r w:rsidR="00E62C00" w:rsidRPr="003C26E2">
        <w:rPr>
          <w:rFonts w:ascii="Verdana" w:hAnsi="Verdana" w:cs="Arial"/>
        </w:rPr>
        <w:t xml:space="preserve"> o </w:t>
      </w:r>
      <w:r w:rsidR="0030512D">
        <w:rPr>
          <w:rFonts w:ascii="Verdana" w:hAnsi="Verdana" w:cs="Arial"/>
        </w:rPr>
        <w:t>IGCG</w:t>
      </w:r>
      <w:r w:rsidR="00E62C00" w:rsidRPr="003C26E2">
        <w:rPr>
          <w:rFonts w:ascii="Verdana" w:hAnsi="Verdana" w:cs="Arial"/>
        </w:rPr>
        <w:t xml:space="preserve"> se obtuvo el peso del timo. </w:t>
      </w:r>
      <w:r w:rsidR="0030512D">
        <w:rPr>
          <w:rFonts w:ascii="Verdana" w:hAnsi="Verdana" w:cs="Arial"/>
        </w:rPr>
        <w:t xml:space="preserve">Se relacionaron estadísticamente el </w:t>
      </w:r>
      <w:r w:rsidRPr="003C26E2">
        <w:rPr>
          <w:rFonts w:ascii="Verdana" w:hAnsi="Verdana" w:cs="Arial"/>
        </w:rPr>
        <w:t>ITT y las variables estudiadas</w:t>
      </w:r>
      <w:r w:rsidR="0030512D">
        <w:rPr>
          <w:rFonts w:ascii="Verdana" w:hAnsi="Verdana" w:cs="Arial"/>
        </w:rPr>
        <w:t>.</w:t>
      </w:r>
      <w:r w:rsidRPr="003C26E2">
        <w:rPr>
          <w:rFonts w:ascii="Verdana" w:hAnsi="Verdana" w:cs="Arial"/>
        </w:rPr>
        <w:t xml:space="preserve"> </w:t>
      </w:r>
      <w:r w:rsidRPr="003C26E2">
        <w:rPr>
          <w:rFonts w:ascii="Verdana" w:hAnsi="Verdana" w:cs="Arial"/>
          <w:b/>
        </w:rPr>
        <w:t>Resultados:</w:t>
      </w:r>
      <w:r w:rsidRPr="003C26E2">
        <w:rPr>
          <w:rFonts w:ascii="Verdana" w:hAnsi="Verdana" w:cs="Arial"/>
        </w:rPr>
        <w:t xml:space="preserve"> El valor medio del ITT fue de 0.4204, siendo inferior a </w:t>
      </w:r>
      <w:r w:rsidR="0030512D">
        <w:rPr>
          <w:rFonts w:ascii="Verdana" w:hAnsi="Verdana" w:cs="Arial"/>
        </w:rPr>
        <w:t>0.34 en 35 fetos, constatándose la hipoplasia tímica, según el peso del timo en dos</w:t>
      </w:r>
      <w:r w:rsidR="00FB632E">
        <w:rPr>
          <w:rFonts w:ascii="Verdana" w:hAnsi="Verdana" w:cs="Arial"/>
        </w:rPr>
        <w:t xml:space="preserve"> </w:t>
      </w:r>
      <w:r w:rsidR="0030512D">
        <w:rPr>
          <w:rFonts w:ascii="Verdana" w:hAnsi="Verdana" w:cs="Arial"/>
        </w:rPr>
        <w:t>de ellos.</w:t>
      </w:r>
      <w:r w:rsidRPr="003C26E2">
        <w:rPr>
          <w:rFonts w:ascii="Verdana" w:hAnsi="Verdana" w:cs="Arial"/>
        </w:rPr>
        <w:t xml:space="preserve"> </w:t>
      </w:r>
      <w:r w:rsidRPr="003C26E2">
        <w:rPr>
          <w:rFonts w:ascii="Verdana" w:hAnsi="Verdana" w:cs="Arial"/>
          <w:b/>
        </w:rPr>
        <w:t>Conclusiones</w:t>
      </w:r>
      <w:r w:rsidR="00E62C00" w:rsidRPr="003C26E2">
        <w:rPr>
          <w:rFonts w:ascii="Verdana" w:hAnsi="Verdana" w:cs="Arial"/>
          <w:b/>
        </w:rPr>
        <w:t>:</w:t>
      </w:r>
      <w:r w:rsidR="00E62C00" w:rsidRPr="003C26E2">
        <w:rPr>
          <w:rFonts w:ascii="Verdana" w:hAnsi="Verdana" w:cs="Arial"/>
        </w:rPr>
        <w:t xml:space="preserve"> La determinación ecográfica del índice timo-tórax fetal puede ser un medio para el diagnóstico de la hipoplasia tímica, tanto en el segundo como en el tercer trimestre de la gestación.</w:t>
      </w:r>
    </w:p>
    <w:p w:rsidR="00957A74" w:rsidRPr="003C26E2" w:rsidRDefault="00957A74" w:rsidP="00602A0A">
      <w:pPr>
        <w:spacing w:line="360" w:lineRule="auto"/>
        <w:jc w:val="both"/>
        <w:rPr>
          <w:rFonts w:ascii="Verdana" w:hAnsi="Verdana" w:cs="Arial"/>
        </w:rPr>
      </w:pPr>
      <w:r w:rsidRPr="003C26E2">
        <w:rPr>
          <w:rFonts w:ascii="Verdana" w:hAnsi="Verdana" w:cs="Arial"/>
          <w:b/>
        </w:rPr>
        <w:t xml:space="preserve">Palabras claves: </w:t>
      </w:r>
      <w:r w:rsidRPr="003C26E2">
        <w:rPr>
          <w:rFonts w:ascii="Verdana" w:hAnsi="Verdana" w:cs="Arial"/>
        </w:rPr>
        <w:t>Índice timo tórax, peso tímico, hipoplasia tímica.</w:t>
      </w:r>
    </w:p>
    <w:p w:rsidR="00D32DBF" w:rsidRPr="003C26E2" w:rsidRDefault="00D32DBF" w:rsidP="00602A0A">
      <w:pPr>
        <w:spacing w:line="360" w:lineRule="auto"/>
        <w:jc w:val="both"/>
        <w:rPr>
          <w:rFonts w:ascii="Verdana" w:hAnsi="Verdana" w:cs="Arial"/>
          <w:b/>
        </w:rPr>
      </w:pPr>
      <w:r w:rsidRPr="003C26E2">
        <w:rPr>
          <w:rFonts w:ascii="Verdana" w:hAnsi="Verdana" w:cs="Arial"/>
          <w:b/>
        </w:rPr>
        <w:t>Introducción:</w:t>
      </w:r>
    </w:p>
    <w:p w:rsidR="00D32DBF" w:rsidRPr="003C26E2" w:rsidRDefault="00D32DBF" w:rsidP="00602A0A">
      <w:pPr>
        <w:autoSpaceDE w:val="0"/>
        <w:autoSpaceDN w:val="0"/>
        <w:adjustRightInd w:val="0"/>
        <w:spacing w:after="0" w:line="360" w:lineRule="auto"/>
        <w:jc w:val="both"/>
        <w:rPr>
          <w:rFonts w:ascii="Verdana" w:hAnsi="Verdana" w:cs="Arial"/>
          <w:vertAlign w:val="superscript"/>
        </w:rPr>
      </w:pPr>
      <w:r w:rsidRPr="003C26E2">
        <w:rPr>
          <w:rFonts w:ascii="Verdana" w:hAnsi="Verdana" w:cs="Arial"/>
        </w:rPr>
        <w:t>El timo es un órgano linfático cuyo desarrollo comienza desde etapas tempranas del desarrollo debido a la invasión de las células de la cresta neural cardiaca a los arcos faríngeos</w:t>
      </w:r>
      <w:r w:rsidR="00F80734" w:rsidRPr="003C26E2">
        <w:rPr>
          <w:rFonts w:ascii="Verdana" w:hAnsi="Verdana" w:cs="Arial"/>
          <w:vertAlign w:val="superscript"/>
        </w:rPr>
        <w:t>(</w:t>
      </w:r>
      <w:r w:rsidR="002A4B83" w:rsidRPr="003C26E2">
        <w:rPr>
          <w:rFonts w:ascii="Verdana" w:hAnsi="Verdana" w:cs="Arial"/>
          <w:vertAlign w:val="superscript"/>
        </w:rPr>
        <w:fldChar w:fldCharType="begin"/>
      </w:r>
      <w:r w:rsidR="002A4B83" w:rsidRPr="003C26E2">
        <w:rPr>
          <w:rFonts w:ascii="Verdana" w:hAnsi="Verdana" w:cs="Arial"/>
          <w:vertAlign w:val="superscript"/>
        </w:rPr>
        <w:instrText xml:space="preserve"> ADDIN EN.CITE &lt;EndNote&gt;&lt;Cite&gt;&lt;Author&gt;Martínez-Vargas&lt;/Author&gt;&lt;Year&gt;2017&lt;/Year&gt;&lt;RecNum&gt;191&lt;/RecNum&gt;&lt;DisplayText&gt;1, 2&lt;/DisplayText&gt;&lt;record&gt;&lt;rec-number&gt;191&lt;/rec-number&gt;&lt;foreign-keys&gt;&lt;key app="EN" db-id="w0svavr5bvaavoepxd9xzstixx2ppwxavas0"&gt;191&lt;/key&gt;&lt;/foreign-keys&gt;&lt;ref-type name="Electronic Article"&gt;43&lt;/ref-type&gt;&lt;contributors&gt;&lt;authors&gt;&lt;author&gt;Martínez-Vargas, J&lt;/author&gt;&lt;author&gt;Ventura, J&lt;/author&gt;&lt;author&gt;Machuca, A&lt;/author&gt;&lt;author&gt;Muñoz-Muñoz, F&lt;/author&gt;&lt;author&gt;Fernández, MC&lt;/author&gt;&lt;author&gt;Soto-Navarrete, MT&lt;/author&gt;&lt;author&gt;et al&lt;/author&gt;&lt;/authors&gt;&lt;/contributors&gt;&lt;titles&gt;&lt;title&gt;Cardiac, mandibular and thymic phenotypical association indicates that cranial neural crest underlies bicuspid aortic valve formation in hamsters&lt;/title&gt;&lt;secondary-title&gt;PLoS One&lt;/secondary-title&gt;&lt;/titles&gt;&lt;periodical&gt;&lt;full-title&gt;PLoS One&lt;/full-title&gt;&lt;/periodical&gt;&lt;pages&gt;aprox. 6&lt;/pages&gt;&lt;volume&gt;12&lt;/volume&gt;&lt;number&gt;9&lt;/number&gt;&lt;dates&gt;&lt;year&gt;2017&lt;/year&gt;&lt;/dates&gt;&lt;urls&gt;&lt;related-urls&gt;&lt;url&gt;https://pubmed.ncbi.nlm.nih.gov/28953926/&lt;/url&gt;&lt;/related-urls&gt;&lt;/urls&gt;&lt;custom1&gt;2017&lt;/custom1&gt;&lt;custom2&gt;27 Sept 2019&lt;/custom2&gt;&lt;electronic-resource-num&gt;10.1371/journal.pone.0183556&lt;/electronic-resource-num&gt;&lt;/record&gt;&lt;/Cite&gt;&lt;Cite&gt;&lt;Author&gt;Carlson&lt;/Author&gt;&lt;Year&gt;2014&lt;/Year&gt;&lt;RecNum&gt;233&lt;/RecNum&gt;&lt;record&gt;&lt;rec-number&gt;233&lt;/rec-number&gt;&lt;foreign-keys&gt;&lt;key app="EN" db-id="w0svavr5bvaavoepxd9xzstixx2ppwxavas0"&gt;233&lt;/key&gt;&lt;/foreign-keys&gt;&lt;ref-type name="Book"&gt;6&lt;/ref-type&gt;&lt;contributors&gt;&lt;authors&gt;&lt;author&gt;Carlson, BM&lt;/author&gt;&lt;author&gt;Kantaputra, PN&lt;/author&gt;&lt;/authors&gt;&lt;/contributors&gt;&lt;titles&gt;&lt;title&gt;Human Embryology and Developmental Biology&lt;/title&gt;&lt;/titles&gt;&lt;edition&gt;5&lt;/edition&gt;&lt;dates&gt;&lt;year&gt;2014&lt;/year&gt;&lt;/dates&gt;&lt;pub-location&gt;España&lt;/pub-location&gt;&lt;publisher&gt;Elsevier&lt;/publisher&gt;&lt;urls&gt;&lt;/urls&gt;&lt;custom2&gt;20 Jun 2020&lt;/custom2&gt;&lt;/record&gt;&lt;/Cite&gt;&lt;/EndNote&gt;</w:instrText>
      </w:r>
      <w:r w:rsidR="002A4B83" w:rsidRPr="003C26E2">
        <w:rPr>
          <w:rFonts w:ascii="Verdana" w:hAnsi="Verdana" w:cs="Arial"/>
          <w:vertAlign w:val="superscript"/>
        </w:rPr>
        <w:fldChar w:fldCharType="separate"/>
      </w:r>
      <w:hyperlink w:anchor="_ENREF_1" w:tooltip="Martínez-Vargas, 2017 #191" w:history="1">
        <w:r w:rsidR="00F80734" w:rsidRPr="003C26E2">
          <w:rPr>
            <w:rFonts w:ascii="Verdana" w:hAnsi="Verdana" w:cs="Arial"/>
            <w:noProof/>
            <w:vertAlign w:val="superscript"/>
          </w:rPr>
          <w:t>1</w:t>
        </w:r>
      </w:hyperlink>
      <w:r w:rsidR="002A4B83" w:rsidRPr="003C26E2">
        <w:rPr>
          <w:rFonts w:ascii="Verdana" w:hAnsi="Verdana" w:cs="Arial"/>
          <w:noProof/>
          <w:vertAlign w:val="superscript"/>
        </w:rPr>
        <w:t xml:space="preserve">, </w:t>
      </w:r>
      <w:hyperlink w:anchor="_ENREF_2" w:tooltip="Carlson, 2014 #233" w:history="1">
        <w:r w:rsidR="00F80734" w:rsidRPr="003C26E2">
          <w:rPr>
            <w:rFonts w:ascii="Verdana" w:hAnsi="Verdana" w:cs="Arial"/>
            <w:noProof/>
            <w:vertAlign w:val="superscript"/>
          </w:rPr>
          <w:t>2</w:t>
        </w:r>
      </w:hyperlink>
      <w:r w:rsidR="002A4B83" w:rsidRPr="003C26E2">
        <w:rPr>
          <w:rFonts w:ascii="Verdana" w:hAnsi="Verdana" w:cs="Arial"/>
          <w:vertAlign w:val="superscript"/>
        </w:rPr>
        <w:fldChar w:fldCharType="end"/>
      </w:r>
      <w:r w:rsidR="00F80734" w:rsidRPr="003C26E2">
        <w:rPr>
          <w:rFonts w:ascii="Verdana" w:hAnsi="Verdana" w:cs="Arial"/>
          <w:vertAlign w:val="superscript"/>
        </w:rPr>
        <w:t>)</w:t>
      </w:r>
      <w:r w:rsidRPr="003C26E2">
        <w:rPr>
          <w:rFonts w:ascii="Verdana" w:hAnsi="Verdana" w:cs="Arial"/>
        </w:rPr>
        <w:t xml:space="preserve"> y por las interacciones epitelio mesénquima</w:t>
      </w:r>
      <w:r w:rsidRPr="003C26E2">
        <w:rPr>
          <w:rFonts w:ascii="Verdana" w:hAnsi="Verdana" w:cs="Arial"/>
          <w:b/>
        </w:rPr>
        <w:t xml:space="preserve"> </w:t>
      </w:r>
      <w:r w:rsidRPr="003C26E2">
        <w:rPr>
          <w:rFonts w:ascii="Verdana" w:hAnsi="Verdana" w:cs="Arial"/>
        </w:rPr>
        <w:t>que generan diferenciación del endodermo en las terceras bolsas faríngeas para formar de sus porciones ventrales el epitelio de los primordios tímicos.</w:t>
      </w:r>
      <w:r w:rsidR="00F80734" w:rsidRPr="003C26E2">
        <w:rPr>
          <w:rFonts w:ascii="Verdana" w:hAnsi="Verdana" w:cs="Arial"/>
          <w:vertAlign w:val="superscript"/>
        </w:rPr>
        <w:t>(</w:t>
      </w:r>
      <w:hyperlink w:anchor="_ENREF_2" w:tooltip="Carlson, 2014 #233"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&lt;EndNote&gt;&lt;Cite&gt;&lt;Author&gt;Carlson&lt;/Author&gt;&lt;Year&gt;2014&lt;/Year&gt;&lt;RecNum&gt;233&lt;/RecNum&gt;&lt;DisplayText&gt;2&lt;/DisplayText&gt;&lt;record&gt;&lt;rec-number&gt;233&lt;/rec-number&gt;&lt;foreign-keys&gt;&lt;key app="EN" db-id="w0svavr5bvaavoepxd9xzstixx2ppwxavas0"&gt;233&lt;/key&gt;&lt;/foreign-keys&gt;&lt;ref-type name="Book"&gt;6&lt;/ref-type&gt;&lt;contributors&gt;&lt;authors&gt;&lt;author&gt;Carlson, BM&lt;/author&gt;&lt;author&gt;Kantaputra, PN&lt;/author&gt;&lt;/authors&gt;&lt;/contributors&gt;&lt;titles&gt;&lt;title&gt;Human Embryology and Developmental Biology&lt;/title&gt;&lt;/titles&gt;&lt;edition&gt;5&lt;/edition&gt;&lt;dates&gt;&lt;year&gt;2014&lt;/year&gt;&lt;/dates&gt;&lt;pub-location&gt;España&lt;/pub-location&gt;&lt;publisher&gt;Elsevier&lt;/publisher&gt;&lt;urls&gt;&lt;/urls&gt;&lt;custom2&gt;20 Jun 2020&lt;/custom2&gt;&lt;/record&gt;&lt;/Cite&gt;&lt;/EndNote&gt;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2</w:t>
        </w:r>
        <w:r w:rsidR="00F80734" w:rsidRPr="003C26E2">
          <w:rPr>
            <w:rFonts w:ascii="Verdana" w:hAnsi="Verdana" w:cs="Arial"/>
            <w:vertAlign w:val="superscript"/>
          </w:rPr>
          <w:fldChar w:fldCharType="end"/>
        </w:r>
      </w:hyperlink>
      <w:r w:rsidR="00F80734" w:rsidRPr="003C26E2">
        <w:rPr>
          <w:rFonts w:ascii="Verdana" w:hAnsi="Verdana" w:cs="Arial"/>
          <w:vertAlign w:val="superscript"/>
        </w:rPr>
        <w:t>)</w:t>
      </w:r>
      <w:r w:rsidR="005E3557" w:rsidRPr="003C26E2">
        <w:rPr>
          <w:rFonts w:ascii="Verdana" w:hAnsi="Verdana" w:cs="Arial"/>
          <w:vertAlign w:val="superscript"/>
        </w:rPr>
        <w:t xml:space="preserve"> </w:t>
      </w:r>
    </w:p>
    <w:p w:rsidR="00474269" w:rsidRPr="003C26E2" w:rsidRDefault="006F2E75" w:rsidP="00602A0A">
      <w:pPr>
        <w:autoSpaceDE w:val="0"/>
        <w:autoSpaceDN w:val="0"/>
        <w:adjustRightInd w:val="0"/>
        <w:spacing w:after="0" w:line="360" w:lineRule="auto"/>
        <w:jc w:val="both"/>
        <w:rPr>
          <w:rFonts w:ascii="Verdana" w:hAnsi="Verdana" w:cs="Arial"/>
        </w:rPr>
      </w:pPr>
      <w:r w:rsidRPr="003C26E2">
        <w:rPr>
          <w:rFonts w:ascii="Verdana" w:hAnsi="Verdana" w:cs="Arial"/>
        </w:rPr>
        <w:t>El timo fue visualizado por primera vez por ultrasonido en el año 1989,</w:t>
      </w:r>
      <w:r w:rsidR="00F80734" w:rsidRPr="003C26E2">
        <w:rPr>
          <w:rFonts w:ascii="Verdana" w:hAnsi="Verdana" w:cs="Arial"/>
          <w:vertAlign w:val="superscript"/>
        </w:rPr>
        <w:t>(</w:t>
      </w:r>
      <w:hyperlink w:anchor="_ENREF_3" w:tooltip="Martínez González, 2013 #74"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&lt;EndNote&gt;&lt;Cite&gt;&lt;Author&gt;Martínez González&lt;/Author&gt;&lt;Year&gt;2013&lt;/Year&gt;&lt;RecNum&gt;74&lt;/RecNum&gt;&lt;DisplayText&gt;3&lt;/DisplayText&gt;&lt;record&gt;&lt;rec-number&gt;74&lt;/rec-number&gt;&lt;foreign-keys&gt;&lt;key app="EN" db-id="w0svavr5bvaavoepxd9xzstixx2ppwxavas0"&gt;74&lt;/key&gt;&lt;/foreign-keys&gt;&lt;ref-type name="Electronic Article"&gt;43&lt;/ref-type&gt;&lt;contributors&gt;&lt;authors&gt;&lt;author&gt;Martínez González, LR&lt;/author&gt;&lt;/authors&gt;&lt;/contributors&gt;&lt;titles&gt;&lt;title&gt;Valor del estudio ecográfico del timo fetal relacionado con alteraciones estructurales y cromosómicas&lt;/title&gt;&lt;secondary-title&gt;Rev Cubana de Obstet Ginecol&lt;/secondary-title&gt;&lt;/titles&gt;&lt;periodical&gt;&lt;full-title&gt;Rev Cubana de Obstet Ginecol&lt;/full-title&gt;&lt;/periodical&gt;&lt;pages&gt;aprox. 11&lt;/pages&gt;&lt;volume&gt;39&lt;/volume&gt;&lt;number&gt;3&lt;/number&gt;&lt;dates&gt;&lt;year&gt;2013&lt;/year&gt;&lt;/dates&gt;&lt;urls&gt;&lt;related-urls&gt;&lt;url&gt;http://scielo.sld.cu/pdf/gin/v39n3/gin08313.pdf&lt;/url&gt;&lt;/related-urls&gt;&lt;/urls&gt;&lt;custom1&gt;2018&lt;/custom1&gt;&lt;custom2&gt;30 Jun 2019 &lt;/custom2&gt;&lt;/record&gt;&lt;/Cite&gt;&lt;/EndNote&gt;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3</w:t>
        </w:r>
        <w:r w:rsidR="00F80734" w:rsidRPr="003C26E2">
          <w:rPr>
            <w:rFonts w:ascii="Verdana" w:hAnsi="Verdana" w:cs="Arial"/>
            <w:vertAlign w:val="superscript"/>
          </w:rPr>
          <w:fldChar w:fldCharType="end"/>
        </w:r>
      </w:hyperlink>
      <w:r w:rsidR="00F80734" w:rsidRPr="003C26E2">
        <w:rPr>
          <w:rFonts w:ascii="Verdana" w:hAnsi="Verdana" w:cs="Arial"/>
          <w:vertAlign w:val="superscript"/>
        </w:rPr>
        <w:t>)</w:t>
      </w:r>
      <w:r w:rsidRPr="003C26E2">
        <w:rPr>
          <w:rFonts w:ascii="Verdana" w:hAnsi="Verdana" w:cs="Arial"/>
        </w:rPr>
        <w:t xml:space="preserve"> de él se puede determinar su perímetro, diámetro transverso y volumen, pero siempre hay que realizar comparaciones según tiempo de gestación y su uso no es muy práctico por lo que recientemente se ha introducido la relación timo torácica que es una medida rápida estableciéndose los rangos de referencia normales a partir de las 15 semanas hasta el término,</w:t>
      </w:r>
      <w:r w:rsidR="00F80734" w:rsidRPr="003C26E2">
        <w:rPr>
          <w:rFonts w:ascii="Verdana" w:hAnsi="Verdana" w:cs="Arial"/>
          <w:vertAlign w:val="superscript"/>
        </w:rPr>
        <w:t>(</w:t>
      </w:r>
      <w:hyperlink w:anchor="_ENREF_4" w:tooltip="Karl, 2014 #129"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&lt;EndNote&gt;&lt;Cite&gt;&lt;Author&gt;Karl&lt;/Author&gt;&lt;Year&gt;2014&lt;/Year&gt;&lt;RecNum&gt;129&lt;/RecNum&gt;&lt;DisplayText&gt;4&lt;/DisplayText&gt;&lt;record&gt;&lt;rec-number&gt;129&lt;/rec-number&gt;&lt;foreign-keys&gt;&lt;key app="EN" db-id="w0svavr5bvaavoepxd9xzstixx2ppwxavas0"&gt;129&lt;/key&gt;&lt;/foreign-keys&gt;&lt;ref-type name="Electronic Article"&gt;43&lt;/ref-type&gt;&lt;contributors&gt;&lt;authors&gt;&lt;author&gt;Karl, K&lt;/author&gt;&lt;author&gt;Heling, KS&lt;/author&gt;&lt;author&gt;Sarut Lopez, A&lt;/author&gt;&lt;author&gt;Thiel, G&lt;/author&gt;&lt;author&gt;Chaoui, R &lt;/author&gt;&lt;/authors&gt;&lt;/contributors&gt;&lt;titles&gt;&lt;title&gt;Thymic-thoracic ratio in fetuses with trisomy 21, 18 or 13&lt;/title&gt;&lt;secondary-title&gt;Ultrasound Obstet Gynecol&lt;/secondary-title&gt;&lt;/titles&gt;&lt;periodical&gt;&lt;full-title&gt;Ultrasound Obstet Gynecol&lt;/full-title&gt;&lt;/periodical&gt;&lt;pages&gt;aprox. 6 &lt;/pages&gt;&lt;volume&gt;40&lt;/volume&gt;&lt;number&gt;4&lt;/number&gt;&lt;dates&gt;&lt;year&gt;2014&lt;/year&gt;&lt;/dates&gt;&lt;urls&gt;&lt;related-urls&gt;&lt;url&gt;http://dx.doi.org/10.1002/uog.11068.&lt;/url&gt;&lt;/related-urls&gt;&lt;/urls&gt;&lt;custom1&gt;2018&lt;/custom1&gt;&lt;custom2&gt;20 Oct 2019&lt;/custom2&gt;&lt;electronic-resource-num&gt;10.1002/uog.11068.&lt;/electronic-resource-num&gt;&lt;/record&gt;&lt;/Cite&gt;&lt;/EndNote&gt;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4</w:t>
        </w:r>
        <w:r w:rsidR="00F80734" w:rsidRPr="003C26E2">
          <w:rPr>
            <w:rFonts w:ascii="Verdana" w:hAnsi="Verdana" w:cs="Arial"/>
            <w:vertAlign w:val="superscript"/>
          </w:rPr>
          <w:fldChar w:fldCharType="end"/>
        </w:r>
      </w:hyperlink>
      <w:r w:rsidR="00F80734" w:rsidRPr="003C26E2">
        <w:rPr>
          <w:rFonts w:ascii="Verdana" w:hAnsi="Verdana" w:cs="Arial"/>
          <w:vertAlign w:val="superscript"/>
        </w:rPr>
        <w:t>)</w:t>
      </w:r>
      <w:r w:rsidRPr="003C26E2">
        <w:rPr>
          <w:rFonts w:ascii="Verdana" w:hAnsi="Verdana" w:cs="Arial"/>
          <w:vertAlign w:val="superscript"/>
        </w:rPr>
        <w:t xml:space="preserve"> </w:t>
      </w:r>
      <w:r w:rsidRPr="003C26E2">
        <w:rPr>
          <w:rFonts w:ascii="Verdana" w:hAnsi="Verdana" w:cs="Arial"/>
        </w:rPr>
        <w:t>si las cifras están entre 0,30 y 0,52.</w:t>
      </w:r>
      <w:r w:rsidR="00F80734" w:rsidRPr="003C26E2">
        <w:rPr>
          <w:rFonts w:ascii="Verdana" w:hAnsi="Verdana" w:cs="Arial"/>
          <w:vertAlign w:val="superscript"/>
        </w:rPr>
        <w:t>(</w:t>
      </w:r>
      <w:r w:rsidRPr="003C26E2">
        <w:rPr>
          <w:rFonts w:ascii="Verdana" w:hAnsi="Verdana" w:cs="Arial"/>
          <w:vertAlign w:val="superscript"/>
        </w:rPr>
        <w:fldChar w:fldCharType="begin"/>
      </w:r>
      <w:r w:rsidR="002A4B83" w:rsidRPr="003C26E2">
        <w:rPr>
          <w:rFonts w:ascii="Verdana" w:hAnsi="Verdana" w:cs="Arial"/>
          <w:vertAlign w:val="superscript"/>
        </w:rPr>
        <w:instrText xml:space="preserve"> ADDIN EN.CITE &lt;EndNote&gt;&lt;Cite&gt;&lt;Author&gt;Chaoui R&lt;/Author&gt;&lt;Year&gt;2011&lt;/Year&gt;&lt;RecNum&gt;91&lt;/RecNum&gt;&lt;DisplayText&gt;5, 6&lt;/DisplayText&gt;&lt;record&gt;&lt;rec-number&gt;91&lt;/rec-number&gt;&lt;foreign-keys&gt;&lt;key app="EN" db-id="w0svavr5bvaavoepxd9xzstixx2ppwxavas0"&gt;91&lt;/key&gt;&lt;/foreign-keys&gt;&lt;ref-type name="Electronic Article"&gt;43&lt;/ref-type&gt;&lt;contributors&gt;&lt;authors&gt;&lt;author&gt;Chaoui R, Heling KS, Sarut Lopez A, Thiel G, Karl K.&lt;/author&gt;&lt;/authors&gt;&lt;/contributors&gt;&lt;titles&gt;&lt;title&gt;The thymicthoracic ratio in fetal heart defects: a simple way to identify fetuses at high risk for microdeletion 22q11.&lt;/title&gt;&lt;/titles&gt;&lt;pages&gt;aprox.7p.&lt;/pages&gt;&lt;volume&gt;37&lt;/volume&gt;&lt;number&gt;4&lt;/number&gt;&lt;dates&gt;&lt;year&gt;2011&lt;/year&gt;&lt;/dates&gt;&lt;urls&gt;&lt;related-urls&gt;&lt;url&gt;http://onlinelibrary.wiley.com/doi/10.1002/uog.8952/pdf&lt;/url&gt;&lt;/related-urls&gt;&lt;/urls&gt;&lt;custom1&gt;2012&lt;/custom1&gt;&lt;custom2&gt;20 oct&lt;/custom2&gt;&lt;/record&gt;&lt;/Cite&gt;&lt;Cite&gt;&lt;Author&gt;Muñoz-Chápuli&lt;/Author&gt;&lt;Year&gt;2015&lt;/Year&gt;&lt;RecNum&gt;173&lt;/RecNum&gt;&lt;record&gt;&lt;rec-number&gt;173&lt;/rec-number&gt;&lt;foreign-keys&gt;&lt;key app="EN" db-id="w0svavr5bvaavoepxd9xzstixx2ppwxavas0"&gt;173&lt;/key&gt;&lt;/foreign-keys&gt;&lt;ref-type name="Electronic Article"&gt;43&lt;/ref-type&gt;&lt;contributors&gt;&lt;authors&gt;&lt;author&gt;Muñoz-Chápuli,M.&lt;/author&gt;&lt;author&gt;Gámez,F.&lt;/author&gt;&lt;author&gt;Bravo,C.&lt;/author&gt;&lt;author&gt;Ortiz,L.&lt;/author&gt;&lt;author&gt;Pérez,R.&lt;/author&gt;&lt;author&gt;A De León-Luis,J.&lt;/author&gt;&lt;/authors&gt;&lt;/contributors&gt;&lt;titles&gt;&lt;title&gt;The thy-box for sonographic assessment of the fetal thymus: nomogram and review of the literature&amp;#xD;&lt;/title&gt;&lt;secondary-title&gt;Journal Ultrasound Med&amp;#xD;&lt;/secondary-title&gt;&lt;/titles&gt;&lt;pages&gt;aprox.5p&lt;/pages&gt;&lt;volume&gt;34&lt;/volume&gt;&lt;number&gt;5&lt;/number&gt;&lt;dates&gt;&lt;year&gt;2015&lt;/year&gt;&lt;/dates&gt;&lt;urls&gt;&lt;related-urls&gt;&lt;url&gt;https://pubmed.ncbi.nlm.nih.gov/25911720/&lt;/url&gt;&lt;/related-urls&gt;&lt;/urls&gt;&lt;custom1&gt;2017&lt;/custom1&gt;&lt;custom2&gt;16 may&lt;/custom2&gt;&lt;electronic-resource-num&gt; doi: 10.7863/ultra.34.5.853&amp;#xD;&lt;/electronic-resource-num&gt;&lt;/record&gt;&lt;/Cite&gt;&lt;/EndNote&gt;</w:instrText>
      </w:r>
      <w:r w:rsidRPr="003C26E2">
        <w:rPr>
          <w:rFonts w:ascii="Verdana" w:hAnsi="Verdana" w:cs="Arial"/>
          <w:vertAlign w:val="superscript"/>
        </w:rPr>
        <w:fldChar w:fldCharType="separate"/>
      </w:r>
      <w:hyperlink w:anchor="_ENREF_5" w:tooltip="Chaoui R, 2011 #91" w:history="1">
        <w:r w:rsidR="00F80734" w:rsidRPr="003C26E2">
          <w:rPr>
            <w:rFonts w:ascii="Verdana" w:hAnsi="Verdana" w:cs="Arial"/>
            <w:noProof/>
            <w:vertAlign w:val="superscript"/>
          </w:rPr>
          <w:t>5</w:t>
        </w:r>
      </w:hyperlink>
      <w:r w:rsidR="002A4B83" w:rsidRPr="003C26E2">
        <w:rPr>
          <w:rFonts w:ascii="Verdana" w:hAnsi="Verdana" w:cs="Arial"/>
          <w:noProof/>
          <w:vertAlign w:val="superscript"/>
        </w:rPr>
        <w:t xml:space="preserve">, </w:t>
      </w:r>
      <w:hyperlink w:anchor="_ENREF_6" w:tooltip="Muñoz-Chápuli, 2015 #173" w:history="1">
        <w:r w:rsidR="00F80734" w:rsidRPr="003C26E2">
          <w:rPr>
            <w:rFonts w:ascii="Verdana" w:hAnsi="Verdana" w:cs="Arial"/>
            <w:noProof/>
            <w:vertAlign w:val="superscript"/>
          </w:rPr>
          <w:t>6</w:t>
        </w:r>
      </w:hyperlink>
      <w:r w:rsidRPr="003C26E2">
        <w:rPr>
          <w:rFonts w:ascii="Verdana" w:hAnsi="Verdana" w:cs="Arial"/>
          <w:vertAlign w:val="superscript"/>
        </w:rPr>
        <w:fldChar w:fldCharType="end"/>
      </w:r>
      <w:r w:rsidR="00F80734" w:rsidRPr="003C26E2">
        <w:rPr>
          <w:rFonts w:ascii="Verdana" w:hAnsi="Verdana" w:cs="Arial"/>
          <w:vertAlign w:val="superscript"/>
        </w:rPr>
        <w:t>)</w:t>
      </w:r>
      <w:r w:rsidRPr="003C26E2">
        <w:rPr>
          <w:rFonts w:ascii="Verdana" w:hAnsi="Verdana" w:cs="Arial"/>
        </w:rPr>
        <w:t xml:space="preserve"> Su delimitación es más fácil en el segundo trimestre por su mayor ecogenicidad, aunque puede observarse también en el tercer trimestre.</w:t>
      </w:r>
      <w:r w:rsidR="00F80734" w:rsidRPr="003C26E2">
        <w:rPr>
          <w:rFonts w:ascii="Verdana" w:hAnsi="Verdana" w:cs="Arial"/>
          <w:vertAlign w:val="superscript"/>
        </w:rPr>
        <w:t>(</w:t>
      </w:r>
      <w:r w:rsidR="005B0F28" w:rsidRPr="003C26E2">
        <w:rPr>
          <w:rFonts w:ascii="Verdana" w:hAnsi="Verdana" w:cs="Arial"/>
          <w:vertAlign w:val="superscript"/>
        </w:rPr>
        <w:fldChar w:fldCharType="begin">
          <w:fldData xml:space="preserve">PEVuZE5vdGU+PENpdGU+PEF1dGhvcj5Hb256YWxleiBIZXJyZXJhPC9BdXRob3I+PFllYXI+MjAx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</w:fldData>
        </w:fldChar>
      </w:r>
      <w:r w:rsidR="002A4B83" w:rsidRPr="003C26E2">
        <w:rPr>
          <w:rFonts w:ascii="Verdana" w:hAnsi="Verdana" w:cs="Arial"/>
          <w:vertAlign w:val="superscript"/>
        </w:rPr>
        <w:instrText xml:space="preserve"> ADDIN EN.CITE </w:instrText>
      </w:r>
      <w:r w:rsidR="002A4B83" w:rsidRPr="003C26E2">
        <w:rPr>
          <w:rFonts w:ascii="Verdana" w:hAnsi="Verdana" w:cs="Arial"/>
          <w:vertAlign w:val="superscript"/>
        </w:rPr>
        <w:fldChar w:fldCharType="begin">
          <w:fldData xml:space="preserve">PEVuZE5vdGU+PENpdGU+PEF1dGhvcj5Hb256YWxleiBIZXJyZXJhPC9BdXRob3I+PFllYXI+MjAx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</w:fldData>
        </w:fldChar>
      </w:r>
      <w:r w:rsidR="002A4B83" w:rsidRPr="003C26E2">
        <w:rPr>
          <w:rFonts w:ascii="Verdana" w:hAnsi="Verdana" w:cs="Arial"/>
          <w:vertAlign w:val="superscript"/>
        </w:rPr>
        <w:instrText xml:space="preserve"> ADDIN EN.CITE.DATA </w:instrText>
      </w:r>
      <w:r w:rsidR="002A4B83" w:rsidRPr="003C26E2">
        <w:rPr>
          <w:rFonts w:ascii="Verdana" w:hAnsi="Verdana" w:cs="Arial"/>
          <w:vertAlign w:val="superscript"/>
        </w:rPr>
      </w:r>
      <w:r w:rsidR="002A4B83" w:rsidRPr="003C26E2">
        <w:rPr>
          <w:rFonts w:ascii="Verdana" w:hAnsi="Verdana" w:cs="Arial"/>
          <w:vertAlign w:val="superscript"/>
        </w:rPr>
        <w:fldChar w:fldCharType="end"/>
      </w:r>
      <w:r w:rsidR="005B0F28" w:rsidRPr="003C26E2">
        <w:rPr>
          <w:rFonts w:ascii="Verdana" w:hAnsi="Verdana" w:cs="Arial"/>
          <w:vertAlign w:val="superscript"/>
        </w:rPr>
      </w:r>
      <w:r w:rsidR="005B0F28" w:rsidRPr="003C26E2">
        <w:rPr>
          <w:rFonts w:ascii="Verdana" w:hAnsi="Verdana" w:cs="Arial"/>
          <w:vertAlign w:val="superscript"/>
        </w:rPr>
        <w:fldChar w:fldCharType="separate"/>
      </w:r>
      <w:hyperlink w:anchor="_ENREF_7" w:tooltip="Gonzalez Herrera, 2017 #155" w:history="1">
        <w:r w:rsidR="00F80734" w:rsidRPr="003C26E2">
          <w:rPr>
            <w:rFonts w:ascii="Verdana" w:hAnsi="Verdana" w:cs="Arial"/>
            <w:noProof/>
            <w:vertAlign w:val="superscript"/>
          </w:rPr>
          <w:t>7</w:t>
        </w:r>
      </w:hyperlink>
      <w:r w:rsidR="002A4B83" w:rsidRPr="003C26E2">
        <w:rPr>
          <w:rFonts w:ascii="Verdana" w:hAnsi="Verdana" w:cs="Arial"/>
          <w:noProof/>
          <w:vertAlign w:val="superscript"/>
        </w:rPr>
        <w:t xml:space="preserve">, </w:t>
      </w:r>
      <w:hyperlink w:anchor="_ENREF_8" w:tooltip="Brandt, 2016 #178" w:history="1">
        <w:r w:rsidR="00F80734" w:rsidRPr="003C26E2">
          <w:rPr>
            <w:rFonts w:ascii="Verdana" w:hAnsi="Verdana" w:cs="Arial"/>
            <w:noProof/>
            <w:vertAlign w:val="superscript"/>
          </w:rPr>
          <w:t>8</w:t>
        </w:r>
      </w:hyperlink>
      <w:r w:rsidR="005B0F28" w:rsidRPr="003C26E2">
        <w:rPr>
          <w:rFonts w:ascii="Verdana" w:hAnsi="Verdana" w:cs="Arial"/>
          <w:vertAlign w:val="superscript"/>
        </w:rPr>
        <w:fldChar w:fldCharType="end"/>
      </w:r>
      <w:r w:rsidR="00F80734" w:rsidRPr="003C26E2">
        <w:rPr>
          <w:rFonts w:ascii="Verdana" w:hAnsi="Verdana" w:cs="Arial"/>
          <w:vertAlign w:val="superscript"/>
        </w:rPr>
        <w:t>)</w:t>
      </w:r>
    </w:p>
    <w:p w:rsidR="006F2E75" w:rsidRPr="003C26E2" w:rsidRDefault="006F2E75" w:rsidP="00602A0A">
      <w:pPr>
        <w:autoSpaceDE w:val="0"/>
        <w:autoSpaceDN w:val="0"/>
        <w:adjustRightInd w:val="0"/>
        <w:spacing w:after="0" w:line="360" w:lineRule="auto"/>
        <w:jc w:val="both"/>
        <w:rPr>
          <w:rFonts w:ascii="Verdana" w:hAnsi="Verdana" w:cs="Arial"/>
        </w:rPr>
      </w:pPr>
      <w:r w:rsidRPr="003C26E2">
        <w:rPr>
          <w:rFonts w:ascii="Verdana" w:hAnsi="Verdana" w:cs="Arial"/>
        </w:rPr>
        <w:t>La morfometría del timo (ancho, longitud y peso) varía en dependencia de la edad y el peso corporal, tanto prenatal como postnatal. Son numerosos los valores planteados por los autores en las diferentes etapas de la vida, estos son modificados por factores demográficos, socioeconómicos y ambientales.</w:t>
      </w:r>
      <w:r w:rsidR="00F80734" w:rsidRPr="003C26E2">
        <w:rPr>
          <w:rFonts w:ascii="Verdana" w:hAnsi="Verdana" w:cs="Arial"/>
          <w:vertAlign w:val="superscript"/>
        </w:rPr>
        <w:t>(</w:t>
      </w:r>
      <w:hyperlink w:anchor="_ENREF_9" w:tooltip="Piña Loyola, 2009 #35"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&lt;EndNote&gt;&lt;Cite&gt;&lt;Author&gt;Piña Loyola&lt;/Author&gt;&lt;Year&gt;2009&lt;/Year&gt;&lt;RecNum&gt;35&lt;/RecNum&gt;&lt;DisplayText&gt;9&lt;/DisplayText&gt;&lt;record&gt;&lt;rec-number&gt;35&lt;/rec-number&gt;&lt;foreign-keys&gt;&lt;key app="EN" db-id="w0svavr5bvaavoepxd9xzstixx2ppwxavas0"&gt;35&lt;/key&gt;&lt;/foreign-keys&gt;&lt;ref-type name="Electronic Article"&gt;43&lt;/ref-type&gt;&lt;contributors&gt;&lt;authors&gt;&lt;author&gt;Piña Loyola, CN&lt;/author&gt;&lt;author&gt;González Debén, MR&lt;/author&gt;&lt;author&gt;Quiñónez Ceballo, A&lt;/author&gt;&lt;/authors&gt;&lt;/contributors&gt;&lt;titles&gt;&lt;title&gt;Relación entre los parámetros morfométricos del timo y el peso fetal.&lt;/title&gt;&lt;secondary-title&gt;Rev Electrón Cienc Méd Cienfuego&lt;/secondary-title&gt;&lt;/titles&gt;&lt;periodical&gt;&lt;full-title&gt;Rev Electrón Cienc Méd Cienfuego&lt;/full-title&gt;&lt;/periodical&gt;&lt;pages&gt;aprox. 6&lt;/pages&gt;&lt;volume&gt;7&lt;/volume&gt;&lt;number&gt;2&lt;/number&gt;&lt;dates&gt;&lt;year&gt;2009&lt;/year&gt;&lt;/dates&gt;&lt;urls&gt;&lt;related-urls&gt;&lt;url&gt;http://scielo.sld.cu/scielo.php?pid=S1727-897X2010000300003&amp;amp;script=sci_arttext.&lt;/url&gt;&lt;/related-urls&gt;&lt;/urls&gt;&lt;custom1&gt;2019&lt;/custom1&gt;&lt;custom2&gt;3 Mar 2019 &lt;/custom2&gt;&lt;/record&gt;&lt;/Cite&gt;&lt;Cite&gt;&lt;Author&gt;Piña Loyola&lt;/Author&gt;&lt;Year&gt;2009&lt;/Year&gt;&lt;RecNum&gt;35&lt;/RecNum&gt;&lt;record&gt;&lt;rec-number&gt;35&lt;/rec-number&gt;&lt;foreign-keys&gt;&lt;key app="EN" db-id="w0svavr5bvaavoepxd9xzstixx2ppwxavas0"&gt;35&lt;/key&gt;&lt;/foreign-keys&gt;&lt;ref-type name="Electronic Article"&gt;43&lt;/ref-type&gt;&lt;contributors&gt;&lt;authors&gt;&lt;author&gt;Piña Loyola, CN&lt;/author&gt;&lt;author&gt;González Debén, MR&lt;/author&gt;&lt;author&gt;Quiñónez Ceballo, A&lt;/author&gt;&lt;/authors&gt;&lt;/contributors&gt;&lt;titles&gt;&lt;title&gt;Relación entre los parámetros morfométricos del timo y el peso fetal.&lt;/title&gt;&lt;secondary-title&gt;Rev Electrón Cienc Méd Cienfuego&lt;/secondary-title&gt;&lt;/titles&gt;&lt;periodical&gt;&lt;full-title&gt;Rev Electrón Cienc Méd Cienfuego&lt;/full-title&gt;&lt;/periodical&gt;&lt;pages&gt;aprox. 6&lt;/pages&gt;&lt;volume&gt;7&lt;/volume&gt;&lt;number&gt;2&lt;/number&gt;&lt;dates&gt;&lt;year&gt;2009&lt;/year&gt;&lt;/dates&gt;&lt;urls&gt;&lt;related-urls&gt;&lt;url&gt;http://scielo.sld.cu/scielo.php?pid=S1727-897X2010000300003&amp;amp;script=sci_arttext.&lt;/url&gt;&lt;/related-urls&gt;&lt;/urls&gt;&lt;custom1&gt;2019&lt;/custom1&gt;&lt;custom2&gt;3 Mar 2019 &lt;/custom2&gt;&lt;/record&gt;&lt;/Cite&gt;&lt;/EndNote&gt;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9</w:t>
        </w:r>
        <w:r w:rsidR="00F80734" w:rsidRPr="003C26E2">
          <w:rPr>
            <w:rFonts w:ascii="Verdana" w:hAnsi="Verdana" w:cs="Arial"/>
            <w:vertAlign w:val="superscript"/>
          </w:rPr>
          <w:fldChar w:fldCharType="end"/>
        </w:r>
      </w:hyperlink>
      <w:hyperlink w:anchor="_ENREF_9" w:tooltip="Piña Loyola, 2009 #35" w:history="1"/>
      <w:r w:rsidR="00F80734" w:rsidRPr="003C26E2">
        <w:rPr>
          <w:rFonts w:ascii="Verdana" w:hAnsi="Verdana" w:cs="Arial"/>
          <w:vertAlign w:val="superscript"/>
        </w:rPr>
        <w:t>)</w:t>
      </w:r>
    </w:p>
    <w:p w:rsidR="006F2E75" w:rsidRPr="003C26E2" w:rsidRDefault="006F2E75" w:rsidP="00602A0A">
      <w:pPr>
        <w:autoSpaceDE w:val="0"/>
        <w:autoSpaceDN w:val="0"/>
        <w:adjustRightInd w:val="0"/>
        <w:spacing w:after="0" w:line="360" w:lineRule="auto"/>
        <w:jc w:val="both"/>
        <w:rPr>
          <w:rFonts w:ascii="Verdana" w:hAnsi="Verdana" w:cs="Arial"/>
        </w:rPr>
      </w:pPr>
      <w:r w:rsidRPr="003C26E2">
        <w:rPr>
          <w:rFonts w:ascii="Verdana" w:hAnsi="Verdana" w:cs="Arial"/>
        </w:rPr>
        <w:t xml:space="preserve">La hipoplasia/ </w:t>
      </w:r>
      <w:r w:rsidRPr="003C26E2">
        <w:rPr>
          <w:rFonts w:ascii="Verdana" w:hAnsi="Verdana" w:cs="Arial"/>
          <w:bCs/>
          <w:lang w:val="es-ES_tradnl"/>
        </w:rPr>
        <w:t>a</w:t>
      </w:r>
      <w:r w:rsidRPr="003C26E2">
        <w:rPr>
          <w:rFonts w:ascii="Verdana" w:hAnsi="Verdana" w:cs="Arial"/>
        </w:rPr>
        <w:t xml:space="preserve">plasia tímica es el desarrollo defectuoso o ausencia congénita del timo. Son diagnosticadas por ultrasonido cuando el timo no </w:t>
      </w:r>
      <w:r w:rsidRPr="003C26E2">
        <w:rPr>
          <w:rFonts w:ascii="Verdana" w:hAnsi="Verdana" w:cs="Arial"/>
        </w:rPr>
        <w:lastRenderedPageBreak/>
        <w:t>puede ser visualizado y los grandes vasos dan la apariencia de estar desplazados justo detrás del esternón, mientras que si el timo está presente pero sus diámetros están debajo del centil 5, entonces la hipoplasia tímica está presente.</w:t>
      </w:r>
      <w:r w:rsidR="00F80734" w:rsidRPr="003C26E2">
        <w:rPr>
          <w:rFonts w:ascii="Verdana" w:hAnsi="Verdana" w:cs="Arial"/>
          <w:vertAlign w:val="superscript"/>
        </w:rPr>
        <w:t>(</w:t>
      </w:r>
      <w:hyperlink w:anchor="_ENREF_10" w:tooltip="Paladini, 2007 #95"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&lt;EndNote&gt;&lt;Cite&gt;&lt;Author&gt;D&lt;/Author&gt;&lt;Year&gt;2007&lt;/Year&gt;&lt;RecNum&gt;95&lt;/RecNum&gt;&lt;DisplayText&gt;10&lt;/DisplayText&gt;&lt;record&gt;&lt;rec-number&gt;95&lt;/rec-number&gt;&lt;foreign-keys&gt;&lt;key app="EN" db-id="w0svavr5bvaavoepxd9xzstixx2ppwxavas0"&gt;95&lt;/key&gt;&lt;/foreign-keys&gt;&lt;ref-type name="Electronic Book"&gt;44&lt;/ref-type&gt;&lt;contributors&gt;&lt;authors&gt;&lt;author&gt;Paladini, D&lt;/author&gt;&lt;author&gt;Volpe, P&lt;/author&gt;&lt;/authors&gt;&lt;/contributors&gt;&lt;titles&gt;&lt;title&gt;Ultrasound of Congenital Fetal Anomalies&lt;/title&gt;&lt;/titles&gt;&lt;dates&gt;&lt;year&gt;2007&lt;/year&gt;&lt;/dates&gt;&lt;urls&gt;&lt;related-urls&gt;&lt;url&gt;http://www.informahealthcare.com&lt;/url&gt;&lt;/related-urls&gt;&lt;/urls&gt;&lt;custom1&gt;2018&lt;/custom1&gt;&lt;custom2&gt;24 Abr 2019&lt;/custom2&gt;&lt;/record&gt;&lt;/Cite&gt;&lt;/EndNote&gt;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10</w:t>
        </w:r>
        <w:r w:rsidR="00F80734" w:rsidRPr="003C26E2">
          <w:rPr>
            <w:rFonts w:ascii="Verdana" w:hAnsi="Verdana" w:cs="Arial"/>
            <w:vertAlign w:val="superscript"/>
          </w:rPr>
          <w:fldChar w:fldCharType="end"/>
        </w:r>
      </w:hyperlink>
      <w:r w:rsidR="00F80734" w:rsidRPr="003C26E2">
        <w:rPr>
          <w:rFonts w:ascii="Verdana" w:hAnsi="Verdana" w:cs="Arial"/>
          <w:vertAlign w:val="superscript"/>
        </w:rPr>
        <w:t>)</w:t>
      </w:r>
      <w:r w:rsidRPr="003C26E2">
        <w:rPr>
          <w:rFonts w:ascii="Verdana" w:hAnsi="Verdana" w:cs="Arial"/>
        </w:rPr>
        <w:t xml:space="preserve"> Además cuando se determina la relación del índice timo tórax y su valor es inferior o igual a 0,30 es un signo de hipoplasia del timo.</w:t>
      </w:r>
    </w:p>
    <w:p w:rsidR="006F2E75" w:rsidRPr="003C26E2" w:rsidRDefault="006F2E75" w:rsidP="00602A0A">
      <w:pPr>
        <w:autoSpaceDE w:val="0"/>
        <w:autoSpaceDN w:val="0"/>
        <w:adjustRightInd w:val="0"/>
        <w:spacing w:after="0" w:line="360" w:lineRule="auto"/>
        <w:jc w:val="both"/>
        <w:rPr>
          <w:rFonts w:ascii="Verdana" w:hAnsi="Verdana" w:cs="Arial"/>
          <w:vertAlign w:val="superscript"/>
        </w:rPr>
      </w:pPr>
      <w:r w:rsidRPr="003C26E2">
        <w:rPr>
          <w:rFonts w:ascii="Verdana" w:hAnsi="Verdana" w:cs="Arial"/>
        </w:rPr>
        <w:t>Es importante el estudio de las dimensiones tímicas en el control prenatal del embarazo, ya que esto sirve como parámetro predictivo no solo para la detección de patologías relacionadas con el sistema inmune, sino también con patologías que afectan a otros órganos o sistemas relacionados</w:t>
      </w:r>
      <w:r w:rsidR="00F80734" w:rsidRPr="003C26E2">
        <w:rPr>
          <w:rFonts w:ascii="Verdana" w:hAnsi="Verdana" w:cs="Arial"/>
        </w:rPr>
        <w:t>.</w:t>
      </w:r>
      <w:r w:rsidR="00F80734" w:rsidRPr="003C26E2">
        <w:rPr>
          <w:rFonts w:ascii="Verdana" w:hAnsi="Verdana" w:cs="Arial"/>
          <w:vertAlign w:val="superscript"/>
        </w:rPr>
        <w:t>(</w:t>
      </w:r>
      <w:hyperlink w:anchor="_ENREF_11" w:tooltip="Repetto, 2010 #58" w:history="1">
        <w:r w:rsidR="00F80734" w:rsidRPr="003C26E2">
          <w:rPr>
            <w:rFonts w:ascii="Verdana" w:hAnsi="Verdana" w:cs="Arial"/>
            <w:vertAlign w:val="superscript"/>
          </w:rPr>
          <w:fldChar w:fldCharType="begin">
            <w:fldData xml:space="preserve">PEVuZE5vdGU+PENpdGU+PEF1dGhvcj5SZXBldHRvPC9BdXRob3I+PFllYXI+MjAxMDwvWWVhcj48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=
</w:fldData>
          </w:fldChar>
        </w:r>
        <w:r w:rsidR="00F80734" w:rsidRPr="003C26E2">
          <w:rPr>
            <w:rFonts w:ascii="Verdana" w:hAnsi="Verdana" w:cs="Arial"/>
            <w:vertAlign w:val="superscript"/>
          </w:rPr>
          <w:instrText xml:space="preserve"> ADDIN EN.CITE </w:instrText>
        </w:r>
        <w:r w:rsidR="00F80734" w:rsidRPr="003C26E2">
          <w:rPr>
            <w:rFonts w:ascii="Verdana" w:hAnsi="Verdana" w:cs="Arial"/>
            <w:vertAlign w:val="superscript"/>
          </w:rPr>
          <w:fldChar w:fldCharType="begin">
            <w:fldData xml:space="preserve">PEVuZE5vdGU+PENpdGU+PEF1dGhvcj5SZXBldHRvPC9BdXRob3I+PFllYXI+MjAxMDwvWWVhcj48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=
</w:fldData>
          </w:fldChar>
        </w:r>
        <w:r w:rsidR="00F80734" w:rsidRPr="003C26E2">
          <w:rPr>
            <w:rFonts w:ascii="Verdana" w:hAnsi="Verdana" w:cs="Arial"/>
            <w:vertAlign w:val="superscript"/>
          </w:rPr>
          <w:instrText xml:space="preserve"> ADDIN EN.CITE.DATA </w:instrText>
        </w:r>
        <w:r w:rsidR="00F80734" w:rsidRPr="003C26E2">
          <w:rPr>
            <w:rFonts w:ascii="Verdana" w:hAnsi="Verdana" w:cs="Arial"/>
            <w:vertAlign w:val="superscript"/>
          </w:rPr>
        </w:r>
        <w:r w:rsidR="00F80734" w:rsidRPr="003C26E2">
          <w:rPr>
            <w:rFonts w:ascii="Verdana" w:hAnsi="Verdana" w:cs="Arial"/>
            <w:vertAlign w:val="superscript"/>
          </w:rPr>
          <w:fldChar w:fldCharType="end"/>
        </w:r>
        <w:r w:rsidR="00F80734" w:rsidRPr="003C26E2">
          <w:rPr>
            <w:rFonts w:ascii="Verdana" w:hAnsi="Verdana" w:cs="Arial"/>
            <w:vertAlign w:val="superscript"/>
          </w:rPr>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11-13</w:t>
        </w:r>
        <w:r w:rsidR="00F80734" w:rsidRPr="003C26E2">
          <w:rPr>
            <w:rFonts w:ascii="Verdana" w:hAnsi="Verdana" w:cs="Arial"/>
            <w:vertAlign w:val="superscript"/>
          </w:rPr>
          <w:fldChar w:fldCharType="end"/>
        </w:r>
      </w:hyperlink>
      <w:r w:rsidR="00F80734" w:rsidRPr="003C26E2">
        <w:rPr>
          <w:rFonts w:ascii="Verdana" w:hAnsi="Verdana" w:cs="Arial"/>
          <w:vertAlign w:val="superscript"/>
        </w:rPr>
        <w:t>)</w:t>
      </w:r>
    </w:p>
    <w:p w:rsidR="006F2E75" w:rsidRPr="003C26E2" w:rsidRDefault="006F2E75" w:rsidP="00602A0A">
      <w:pPr>
        <w:autoSpaceDE w:val="0"/>
        <w:autoSpaceDN w:val="0"/>
        <w:adjustRightInd w:val="0"/>
        <w:spacing w:after="0" w:line="360" w:lineRule="auto"/>
        <w:jc w:val="both"/>
        <w:rPr>
          <w:rFonts w:ascii="Verdana" w:hAnsi="Verdana" w:cs="Arial"/>
        </w:rPr>
      </w:pPr>
      <w:r w:rsidRPr="003C26E2">
        <w:rPr>
          <w:rFonts w:ascii="Verdana" w:hAnsi="Verdana" w:cs="Arial"/>
        </w:rPr>
        <w:t>La determinación del peso tímico en fetos fallecidos ya sean interrupciones o nacidos muertos y relacionarlos con el peso del feto en las tablas de Potter</w:t>
      </w:r>
      <w:r w:rsidR="00F80734" w:rsidRPr="003C26E2">
        <w:rPr>
          <w:rFonts w:ascii="Verdana" w:hAnsi="Verdana" w:cs="Arial"/>
          <w:vertAlign w:val="superscript"/>
        </w:rPr>
        <w:t>(</w:t>
      </w:r>
      <w:hyperlink w:anchor="_ENREF_14" w:tooltip="Potter, 1976 #218"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&lt;EndNote&gt;&lt;Cite&gt;&lt;Author&gt;Potter&lt;/Author&gt;&lt;Year&gt;1976&lt;/Year&gt;&lt;RecNum&gt;218&lt;/RecNum&gt;&lt;DisplayText&gt;14&lt;/DisplayText&gt;&lt;record&gt;&lt;rec-number&gt;218&lt;/rec-number&gt;&lt;foreign-keys&gt;&lt;key app="EN" db-id="w0svavr5bvaavoepxd9xzstixx2ppwxavas0"&gt;218&lt;/key&gt;&lt;/foreign-keys&gt;&lt;ref-type name="Book"&gt;6&lt;/ref-type&gt;&lt;contributors&gt;&lt;authors&gt;&lt;author&gt;Potter, EL&lt;/author&gt;&lt;author&gt;Craig, JM &lt;/author&gt;&lt;/authors&gt;&lt;/contributors&gt;&lt;titles&gt;&lt;title&gt;Pathology of the Fetus and the infant&lt;/title&gt;&lt;/titles&gt;&lt;edition&gt;3ra &lt;/edition&gt;&lt;section&gt;aprox. 18&lt;/section&gt;&lt;dates&gt;&lt;year&gt;1976&lt;/year&gt;&lt;/dates&gt;&lt;pub-location&gt;Chicago&lt;/pub-location&gt;&lt;publisher&gt;Year Book Medical Publishers&lt;/publisher&gt;&lt;urls&gt;&lt;/urls&gt;&lt;/record&gt;&lt;/Cite&gt;&lt;/EndNote&gt;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14</w:t>
        </w:r>
        <w:r w:rsidR="00F80734" w:rsidRPr="003C26E2">
          <w:rPr>
            <w:rFonts w:ascii="Verdana" w:hAnsi="Verdana" w:cs="Arial"/>
            <w:vertAlign w:val="superscript"/>
          </w:rPr>
          <w:fldChar w:fldCharType="end"/>
        </w:r>
      </w:hyperlink>
      <w:r w:rsidR="00F80734" w:rsidRPr="003C26E2">
        <w:rPr>
          <w:rFonts w:ascii="Verdana" w:hAnsi="Verdana" w:cs="Arial"/>
          <w:vertAlign w:val="superscript"/>
        </w:rPr>
        <w:t>)</w:t>
      </w:r>
      <w:r w:rsidRPr="003C26E2">
        <w:rPr>
          <w:rFonts w:ascii="Verdana" w:hAnsi="Verdana" w:cs="Arial"/>
          <w:vertAlign w:val="superscript"/>
        </w:rPr>
        <w:t xml:space="preserve"> </w:t>
      </w:r>
      <w:r w:rsidRPr="003C26E2">
        <w:rPr>
          <w:rFonts w:ascii="Verdana" w:hAnsi="Verdana" w:cs="Arial"/>
        </w:rPr>
        <w:t>permite determinar la presencia o no de hipoplasia del órgano en el recién nacido.</w:t>
      </w:r>
    </w:p>
    <w:p w:rsidR="00593166" w:rsidRPr="003C26E2" w:rsidRDefault="00593166" w:rsidP="00602A0A">
      <w:pPr>
        <w:autoSpaceDE w:val="0"/>
        <w:autoSpaceDN w:val="0"/>
        <w:adjustRightInd w:val="0"/>
        <w:spacing w:after="0" w:line="360" w:lineRule="auto"/>
        <w:jc w:val="both"/>
        <w:rPr>
          <w:rFonts w:ascii="Verdana" w:hAnsi="Verdana" w:cs="Arial"/>
          <w:vertAlign w:val="superscript"/>
        </w:rPr>
      </w:pPr>
      <w:r w:rsidRPr="003C26E2">
        <w:rPr>
          <w:rFonts w:ascii="Verdana" w:hAnsi="Verdana" w:cs="Arial"/>
        </w:rPr>
        <w:t>La disminución de los diámetros tímicos, el índice timo tórax y/o el peso del órgano son signos que evidencian desarrollo insuficiente del mismo, valores que guardan una estrecha relación con la edad gestacional a la que fueron determinados.</w:t>
      </w:r>
      <w:r w:rsidR="00F80734" w:rsidRPr="003C26E2">
        <w:rPr>
          <w:rFonts w:ascii="Verdana" w:hAnsi="Verdana" w:cs="Arial"/>
          <w:vertAlign w:val="superscript"/>
        </w:rPr>
        <w:t>(</w:t>
      </w:r>
      <w:r w:rsidRPr="003C26E2">
        <w:rPr>
          <w:rFonts w:ascii="Verdana" w:hAnsi="Verdana" w:cs="Arial"/>
          <w:vertAlign w:val="superscript"/>
        </w:rPr>
        <w:fldChar w:fldCharType="begin"/>
      </w:r>
      <w:r w:rsidR="002A4B83" w:rsidRPr="003C26E2">
        <w:rPr>
          <w:rFonts w:ascii="Verdana" w:hAnsi="Verdana" w:cs="Arial"/>
          <w:vertAlign w:val="superscript"/>
        </w:rPr>
        <w:instrText xml:space="preserve"> ADDIN EN.CITE &lt;EndNote&gt;&lt;Cite&gt;&lt;Author&gt;Tangshewinsirikul&lt;/Author&gt;&lt;Year&gt;2017&lt;/Year&gt;&lt;RecNum&gt;171&lt;/RecNum&gt;&lt;DisplayText&gt;9, 15&lt;/DisplayText&gt;&lt;record&gt;&lt;rec-number&gt;171&lt;/rec-number&gt;&lt;foreign-keys&gt;&lt;key app="EN" db-id="w0svavr5bvaavoepxd9xzstixx2ppwxavas0"&gt;171&lt;/key&gt;&lt;/foreign-keys&gt;&lt;ref-type name="Electronic Article"&gt;43&lt;/ref-type&gt;&lt;contributors&gt;&lt;authors&gt;&lt;author&gt;Tangshewinsirikul, C&lt;/author&gt;&lt;author&gt;Panburana, P&lt;/author&gt;&lt;/authors&gt;&lt;/contributors&gt;&lt;titles&gt;&lt;title&gt;Sonographic measurement of fetal thymus size in uncomplicated singleton pregnancies&lt;/title&gt;&lt;secondary-title&gt;Journal Clin Ultrasound&lt;/secondary-title&gt;&lt;/titles&gt;&lt;periodical&gt;&lt;full-title&gt;Journal Clin Ultrasound&lt;/full-title&gt;&lt;/periodical&gt;&lt;pages&gt;aprox. 10&lt;/pages&gt;&lt;volume&gt;45&lt;/volume&gt;&lt;number&gt;3&lt;/number&gt;&lt;dates&gt;&lt;year&gt;2017&lt;/year&gt;&lt;/dates&gt;&lt;urls&gt;&lt;related-urls&gt;&lt;url&gt;https://pubmed.ncbi.nlm.nih.gov/27862004/&lt;/url&gt;&lt;/related-urls&gt;&lt;/urls&gt;&lt;custom1&gt;2016&lt;/custom1&gt;&lt;custom2&gt;10 Nov 2019&lt;/custom2&gt;&lt;electronic-resource-num&gt;10.1002/jcu.22419. &lt;/electronic-resource-num&gt;&lt;/record&gt;&lt;/Cite&gt;&lt;Cite&gt;&lt;Author&gt;Piña Loyola&lt;/Author&gt;&lt;Year&gt;2009&lt;/Year&gt;&lt;RecNum&gt;35&lt;/RecNum&gt;&lt;record&gt;&lt;rec-number&gt;35&lt;/rec-number&gt;&lt;foreign-keys&gt;&lt;key app="EN" db-id="w0svavr5bvaavoepxd9xzstixx2ppwxavas0"&gt;35&lt;/key&gt;&lt;/foreign-keys&gt;&lt;ref-type name="Electronic Article"&gt;43&lt;/ref-type&gt;&lt;contributors&gt;&lt;authors&gt;&lt;author&gt;Piña Loyola, CN&lt;/author&gt;&lt;author&gt;González Debén, MR&lt;/author&gt;&lt;author&gt;Quiñónez Ceballo, A&lt;/author&gt;&lt;/authors&gt;&lt;/contributors&gt;&lt;titles&gt;&lt;title&gt;Relación entre los parámetros morfométricos del timo y el peso fetal.&lt;/title&gt;&lt;secondary-title&gt;Rev Electrón Cienc Méd Cienfuego&lt;/secondary-title&gt;&lt;/titles&gt;&lt;periodical&gt;&lt;full-title&gt;Rev Electrón Cienc Méd Cienfuego&lt;/full-title&gt;&lt;/periodical&gt;&lt;pages&gt;aprox. 6&lt;/pages&gt;&lt;volume&gt;7&lt;/volume&gt;&lt;number&gt;2&lt;/number&gt;&lt;dates&gt;&lt;year&gt;2009&lt;/year&gt;&lt;/dates&gt;&lt;urls&gt;&lt;related-urls&gt;&lt;url&gt;http://scielo.sld.cu/scielo.php?pid=S1727-897X2010000300003&amp;amp;script=sci_arttext.&lt;/url&gt;&lt;/related-urls&gt;&lt;/urls&gt;&lt;custom1&gt;2019&lt;/custom1&gt;&lt;custom2&gt;3 Mar 2019 &lt;/custom2&gt;&lt;/record&gt;&lt;/Cite&gt;&lt;/EndNote&gt;</w:instrText>
      </w:r>
      <w:r w:rsidRPr="003C26E2">
        <w:rPr>
          <w:rFonts w:ascii="Verdana" w:hAnsi="Verdana" w:cs="Arial"/>
          <w:vertAlign w:val="superscript"/>
        </w:rPr>
        <w:fldChar w:fldCharType="separate"/>
      </w:r>
      <w:hyperlink w:anchor="_ENREF_9" w:tooltip="Piña Loyola, 2009 #35" w:history="1">
        <w:r w:rsidR="00F80734" w:rsidRPr="003C26E2">
          <w:rPr>
            <w:rFonts w:ascii="Verdana" w:hAnsi="Verdana" w:cs="Arial"/>
            <w:noProof/>
            <w:vertAlign w:val="superscript"/>
          </w:rPr>
          <w:t>9</w:t>
        </w:r>
      </w:hyperlink>
      <w:r w:rsidR="002A4B83" w:rsidRPr="003C26E2">
        <w:rPr>
          <w:rFonts w:ascii="Verdana" w:hAnsi="Verdana" w:cs="Arial"/>
          <w:noProof/>
          <w:vertAlign w:val="superscript"/>
        </w:rPr>
        <w:t xml:space="preserve">, </w:t>
      </w:r>
      <w:hyperlink w:anchor="_ENREF_15" w:tooltip="Tangshewinsirikul, 2017 #171" w:history="1">
        <w:r w:rsidR="00F80734" w:rsidRPr="003C26E2">
          <w:rPr>
            <w:rFonts w:ascii="Verdana" w:hAnsi="Verdana" w:cs="Arial"/>
            <w:noProof/>
            <w:vertAlign w:val="superscript"/>
          </w:rPr>
          <w:t>15</w:t>
        </w:r>
      </w:hyperlink>
      <w:r w:rsidRPr="003C26E2">
        <w:rPr>
          <w:rFonts w:ascii="Verdana" w:hAnsi="Verdana" w:cs="Arial"/>
          <w:vertAlign w:val="superscript"/>
        </w:rPr>
        <w:fldChar w:fldCharType="end"/>
      </w:r>
      <w:r w:rsidR="00F80734" w:rsidRPr="003C26E2">
        <w:rPr>
          <w:rFonts w:ascii="Verdana" w:hAnsi="Verdana" w:cs="Arial"/>
          <w:vertAlign w:val="superscript"/>
        </w:rPr>
        <w:t>)</w:t>
      </w:r>
    </w:p>
    <w:p w:rsidR="00E62C00" w:rsidRDefault="00593166" w:rsidP="00602A0A">
      <w:pPr>
        <w:autoSpaceDE w:val="0"/>
        <w:autoSpaceDN w:val="0"/>
        <w:adjustRightInd w:val="0"/>
        <w:spacing w:after="0" w:line="360" w:lineRule="auto"/>
        <w:jc w:val="both"/>
        <w:rPr>
          <w:rFonts w:ascii="Verdana" w:hAnsi="Verdana" w:cs="Arial"/>
        </w:rPr>
      </w:pPr>
      <w:r w:rsidRPr="003C26E2">
        <w:rPr>
          <w:rFonts w:ascii="Verdana" w:hAnsi="Verdana" w:cs="Arial"/>
        </w:rPr>
        <w:t>Hay varios estudios sobre el tema realizados en otros países. En Cuba existen pocas investigaciones donde se muestra la relación de la disminución de sus dimensiones ultr</w:t>
      </w:r>
      <w:r w:rsidR="00C3646C" w:rsidRPr="003C26E2">
        <w:rPr>
          <w:rFonts w:ascii="Verdana" w:hAnsi="Verdana" w:cs="Arial"/>
        </w:rPr>
        <w:t xml:space="preserve">asonografías con la hipoplasia </w:t>
      </w:r>
      <w:r w:rsidRPr="003C26E2">
        <w:rPr>
          <w:rFonts w:ascii="Verdana" w:hAnsi="Verdana" w:cs="Arial"/>
        </w:rPr>
        <w:t>y no se disponen de evidencias de su relación con el peso del órgano, por tal motivo es que se justifica la realización de esta investigación</w:t>
      </w:r>
      <w:r w:rsidR="00C3646C" w:rsidRPr="003C26E2">
        <w:rPr>
          <w:rFonts w:ascii="Verdana" w:hAnsi="Verdana" w:cs="Arial"/>
        </w:rPr>
        <w:t xml:space="preserve"> que tiene como </w:t>
      </w:r>
      <w:r w:rsidR="00C3646C" w:rsidRPr="003C26E2">
        <w:rPr>
          <w:rFonts w:ascii="Verdana" w:hAnsi="Verdana" w:cs="Arial"/>
          <w:b/>
        </w:rPr>
        <w:t>objetivo</w:t>
      </w:r>
      <w:r w:rsidR="00E62C00" w:rsidRPr="003C26E2">
        <w:rPr>
          <w:rFonts w:ascii="Verdana" w:hAnsi="Verdana" w:cs="Arial"/>
        </w:rPr>
        <w:t>.</w:t>
      </w:r>
    </w:p>
    <w:p w:rsidR="00FB632E" w:rsidRPr="003C26E2" w:rsidRDefault="00FB632E" w:rsidP="00602A0A">
      <w:pPr>
        <w:autoSpaceDE w:val="0"/>
        <w:autoSpaceDN w:val="0"/>
        <w:adjustRightInd w:val="0"/>
        <w:spacing w:after="0" w:line="360" w:lineRule="auto"/>
        <w:jc w:val="both"/>
        <w:rPr>
          <w:rFonts w:ascii="Verdana" w:hAnsi="Verdana" w:cs="Arial"/>
        </w:rPr>
      </w:pPr>
      <w:r w:rsidRPr="00FB632E">
        <w:rPr>
          <w:rFonts w:ascii="Verdana" w:hAnsi="Verdana" w:cs="Arial"/>
        </w:rPr>
        <w:t>Describir los hallazgos de hipoplasia tímica mediante la medición del ITT en la ecografía prenatal en gestaciones seguidas en el Servicio Provincial de Genética y en los productos de dicha serie con IGCG y NM a través del peso del timo.</w:t>
      </w:r>
    </w:p>
    <w:p w:rsidR="00FB632E" w:rsidRDefault="00B4474C" w:rsidP="00FB632E">
      <w:pPr>
        <w:autoSpaceDE w:val="0"/>
        <w:autoSpaceDN w:val="0"/>
        <w:adjustRightInd w:val="0"/>
        <w:spacing w:after="0" w:line="360" w:lineRule="auto"/>
        <w:jc w:val="both"/>
        <w:rPr>
          <w:rFonts w:ascii="Verdana" w:hAnsi="Verdana" w:cs="Arial"/>
          <w:b/>
        </w:rPr>
      </w:pPr>
      <w:r w:rsidRPr="003C26E2">
        <w:rPr>
          <w:rFonts w:ascii="Verdana" w:hAnsi="Verdana" w:cs="Arial"/>
          <w:b/>
        </w:rPr>
        <w:t>Metodología:</w:t>
      </w:r>
    </w:p>
    <w:p w:rsidR="00FB632E" w:rsidRPr="00FB632E" w:rsidRDefault="00FB632E" w:rsidP="00FB632E">
      <w:pPr>
        <w:autoSpaceDE w:val="0"/>
        <w:autoSpaceDN w:val="0"/>
        <w:adjustRightInd w:val="0"/>
        <w:spacing w:after="0" w:line="360" w:lineRule="auto"/>
        <w:jc w:val="both"/>
        <w:rPr>
          <w:rFonts w:ascii="Verdana" w:hAnsi="Verdana" w:cs="Arial"/>
        </w:rPr>
      </w:pPr>
      <w:r w:rsidRPr="00FB632E">
        <w:rPr>
          <w:rFonts w:ascii="Verdana" w:hAnsi="Verdana" w:cs="Arial"/>
        </w:rPr>
        <w:t xml:space="preserve">Se realizó un estudio analítico de cohorte prospectivo, en la provincia de Villa Clara desde 2017 a 2019, dirigido a las gestantes de alto riesgo genético que se realizaron estudios ultrasonográficos del segundo y tercer trimestre en el Departamento de Ultrasonografía del Servicio Provincial de Genética Médica de Villa Clara. La población estudiada fue 2 648 gestantes, mientras que la muestra quedó constituida por 214 gestantes, de ellas 158 se realizaron el ultrasonido en el segundo trimestre de embarazo y 56 en el </w:t>
      </w:r>
      <w:r w:rsidRPr="00FB632E">
        <w:rPr>
          <w:rFonts w:ascii="Verdana" w:hAnsi="Verdana" w:cs="Arial"/>
        </w:rPr>
        <w:lastRenderedPageBreak/>
        <w:t xml:space="preserve">tercer trimestre del embarazo, las que fueron seleccionadas a través de un muestreo no probabilístico tomando como criterios de inclusión: gestantes remitidas con marcadores ecográficos positivos, sospecha de defecto congénito u otros criterios para seguimiento por alto riesgo genético. Se excluyeron las gestantes que no se confirmó el criterio de riesgo genético por el cual fue remitida o que fueran procedentes de otras provincias. La evaluación ecográfica fetal se hizo en el Departamento de Ecografía Prenatal del Servicio Provincial de Genética de Villa Clara, por los especialistas acreditados, a través del mismo se pudo determinar el (ITT), que es la proporción entre el diámetro anteroposterior del timo y del tórax fetal. Los valores normales del ITT para nuestro contexto fueron establecidos en un estudio previo realizado por González Herrera Lorna y colab: Utilidad de la medición del timo fetal en el segundo trimestre de la gestación en Villa Clara Trabajo presentado al III Congreso Internacional de Genética Comunitaria, La Habana 2018); considerándose como rango de normalidad del ITT de 0,34 a 0.58, los valores por debajo de los mismos rangos de hipoplasia tímica y por encima hiperplasia. </w:t>
      </w:r>
    </w:p>
    <w:p w:rsidR="00FB632E" w:rsidRPr="00FB632E" w:rsidRDefault="00FB632E" w:rsidP="00FB632E">
      <w:pPr>
        <w:autoSpaceDE w:val="0"/>
        <w:autoSpaceDN w:val="0"/>
        <w:adjustRightInd w:val="0"/>
        <w:spacing w:after="0" w:line="360" w:lineRule="auto"/>
        <w:jc w:val="both"/>
        <w:rPr>
          <w:rFonts w:ascii="Verdana" w:hAnsi="Verdana" w:cs="Arial"/>
        </w:rPr>
      </w:pPr>
      <w:r w:rsidRPr="00FB632E">
        <w:rPr>
          <w:rFonts w:ascii="Verdana" w:hAnsi="Verdana" w:cs="Arial"/>
        </w:rPr>
        <w:t>En los casos que al final de la gestación se produjo una interrupción por causa de malformaciones o enfermedades no compatibles con la vida, aborto o recién nacido muerto, en el estudio patológico del mismo siempre que lo permitió el estado de la pieza anatómica, se determinó por el especialista acreditado, en el Departamento de Patología del Hospital Ginecobstétrico Provincial Mariana Grajales, el peso en gramos del timo cuyos valores varían según la edad gestacional en el momento de la interrupción. Los valores bajos, normales y elevados, fueron evaluados según tablas de Potter,identificando la presencia o no de hipoplasia tímica la cual se debe al insuficiente desarrollo de un órgano en cuanto a su estructura y función. Los datos fueron vaciados en un modelo elaborado para el efecto; almacenados y procesados en el Programa SPSS versión 20.0 para Windows.</w:t>
      </w:r>
    </w:p>
    <w:p w:rsidR="00AA792E" w:rsidRPr="003C26E2" w:rsidRDefault="004B0330" w:rsidP="00602A0A">
      <w:pPr>
        <w:autoSpaceDE w:val="0"/>
        <w:autoSpaceDN w:val="0"/>
        <w:adjustRightInd w:val="0"/>
        <w:spacing w:after="0" w:line="360" w:lineRule="auto"/>
        <w:jc w:val="both"/>
        <w:rPr>
          <w:rFonts w:ascii="Verdana" w:hAnsi="Verdana" w:cs="Arial"/>
          <w:b/>
        </w:rPr>
      </w:pPr>
      <w:r w:rsidRPr="003C26E2">
        <w:rPr>
          <w:rFonts w:ascii="Verdana" w:hAnsi="Verdana" w:cs="Arial"/>
          <w:b/>
        </w:rPr>
        <w:t>Resultados:</w:t>
      </w:r>
    </w:p>
    <w:p w:rsidR="00737DBF" w:rsidRPr="003C26E2" w:rsidRDefault="004B0330" w:rsidP="00602A0A">
      <w:pPr>
        <w:spacing w:line="360" w:lineRule="auto"/>
        <w:jc w:val="both"/>
        <w:rPr>
          <w:rFonts w:ascii="Verdana" w:hAnsi="Verdana" w:cs="Arial"/>
        </w:rPr>
      </w:pPr>
      <w:r w:rsidRPr="003C26E2">
        <w:rPr>
          <w:rFonts w:ascii="Verdana" w:hAnsi="Verdana" w:cs="Arial"/>
        </w:rPr>
        <w:t xml:space="preserve">Para describir los hallazgos de hipoplasia tímica mediante la medición del </w:t>
      </w:r>
      <w:r w:rsidR="00737DBF" w:rsidRPr="003C26E2">
        <w:rPr>
          <w:rFonts w:ascii="Verdana" w:hAnsi="Verdana" w:cs="Arial"/>
        </w:rPr>
        <w:t xml:space="preserve">índice timo tórax </w:t>
      </w:r>
      <w:r w:rsidRPr="003C26E2">
        <w:rPr>
          <w:rFonts w:ascii="Verdana" w:hAnsi="Verdana" w:cs="Arial"/>
        </w:rPr>
        <w:t xml:space="preserve">en la ecografía prenatal, en las tablas 1 y 2 se presentan los resultados de la medición del ITT en la serie de gestantes que se </w:t>
      </w:r>
      <w:r w:rsidRPr="003C26E2">
        <w:rPr>
          <w:rFonts w:ascii="Verdana" w:hAnsi="Verdana" w:cs="Arial"/>
        </w:rPr>
        <w:lastRenderedPageBreak/>
        <w:t>realizaron el ultrasonido</w:t>
      </w:r>
      <w:r w:rsidR="00737DBF" w:rsidRPr="003C26E2">
        <w:rPr>
          <w:rFonts w:ascii="Verdana" w:hAnsi="Verdana" w:cs="Arial"/>
        </w:rPr>
        <w:t xml:space="preserve"> </w:t>
      </w:r>
      <w:r w:rsidRPr="003C26E2">
        <w:rPr>
          <w:rFonts w:ascii="Verdana" w:hAnsi="Verdana" w:cs="Arial"/>
        </w:rPr>
        <w:t xml:space="preserve">en el </w:t>
      </w:r>
      <w:r w:rsidR="00737DBF" w:rsidRPr="003C26E2">
        <w:rPr>
          <w:rFonts w:ascii="Verdana" w:hAnsi="Verdana" w:cs="Arial"/>
        </w:rPr>
        <w:t>Servicio Provincial de Genética Médica de Villa Clara por algunas de las indicaciones establecidas.</w:t>
      </w:r>
    </w:p>
    <w:p w:rsidR="00687E30" w:rsidRPr="003C26E2" w:rsidRDefault="00687E30" w:rsidP="00602A0A">
      <w:pPr>
        <w:spacing w:line="360" w:lineRule="auto"/>
        <w:jc w:val="both"/>
        <w:rPr>
          <w:rFonts w:ascii="Verdana" w:hAnsi="Verdana" w:cs="Arial"/>
        </w:rPr>
      </w:pPr>
      <w:r w:rsidRPr="003C26E2">
        <w:rPr>
          <w:rFonts w:ascii="Verdana" w:hAnsi="Verdana" w:cs="Arial"/>
        </w:rPr>
        <w:t>En la tabla 1 puede observarse que el valor medio del ITT fue de 0.4204 +/- 0.08, así como la moda fue 0.40, los valores del percentil 5 resultaron 0.34514. El menor valor encontrado fue 0.20 y el mayor de 0.67.</w:t>
      </w:r>
    </w:p>
    <w:p w:rsidR="00FB632E" w:rsidRDefault="00687E30" w:rsidP="00602A0A">
      <w:pPr>
        <w:spacing w:line="360" w:lineRule="auto"/>
        <w:jc w:val="both"/>
        <w:rPr>
          <w:rFonts w:ascii="Verdana" w:hAnsi="Verdana" w:cs="Arial"/>
        </w:rPr>
      </w:pPr>
      <w:r w:rsidRPr="003C26E2">
        <w:rPr>
          <w:rFonts w:ascii="Verdana" w:hAnsi="Verdana" w:cs="Arial"/>
        </w:rPr>
        <w:t>Para la edad gestacional al USO la caracterización general muestra una EG media de 24.781, la moda en 23 semanas y el percentil 5 estuvo en 21.48 semanas, la edad gestacional más baja a la que se midió el ITT en esta serie fue de 19.1 semanas gestacionales. La distribución de Edad gestacional al USO fue la misma entre las categorías de Rango del ITT. La correlación entre el ITT y la EG a la que se realizó el USO fue de 0.08 y no significativa.</w:t>
      </w:r>
    </w:p>
    <w:p w:rsidR="00FB632E" w:rsidRPr="003C26E2" w:rsidRDefault="00FB632E" w:rsidP="00602A0A">
      <w:pPr>
        <w:spacing w:after="0" w:line="360" w:lineRule="auto"/>
        <w:jc w:val="both"/>
        <w:rPr>
          <w:rFonts w:ascii="Verdana" w:hAnsi="Verdana" w:cs="Arial"/>
        </w:rPr>
        <w:sectPr w:rsidR="00FB632E" w:rsidRPr="003C26E2" w:rsidSect="00602A0A">
          <w:footerReference w:type="default" r:id="rId7"/>
          <w:type w:val="continuous"/>
          <w:pgSz w:w="11906" w:h="16838"/>
          <w:pgMar w:top="1417" w:right="1701" w:bottom="1417" w:left="1701" w:header="708" w:footer="708" w:gutter="0"/>
          <w:cols w:space="708"/>
          <w:docGrid w:linePitch="360"/>
        </w:sectPr>
      </w:pPr>
      <w:r w:rsidRPr="00FB632E">
        <w:rPr>
          <w:rFonts w:ascii="Verdana" w:hAnsi="Verdana" w:cs="Arial"/>
        </w:rPr>
        <w:t>En la tabla 2 se muestran las mediciones del ITT fetal en la muestra que se correspondieron con los rangos bajos (hipoplasia), normal e hiperplasia empleados en la investigación para la valoración del timo fetal. Todos los timos fueron evaluados por los valores del rango de normalidad referido en Métodos y encontrado previamente en nuestro contexto que fue de 0.34 a 0.58. Se encontró que en 35 fetos el ITT estaba en el rango inferior o igual a 0.34 que corresponde a la hipoplasia tímica según parámetros empleados en esta investigación (16.4%). Hubo un total de 176 fetos con ITT en el rango normal (82.2%) y solo 3 fetos tuvieron un timo con valores en el rango de hiperplasia.</w:t>
      </w:r>
    </w:p>
    <w:p w:rsidR="00DA4DE0" w:rsidRPr="003C26E2" w:rsidRDefault="00DA4DE0" w:rsidP="00602A0A">
      <w:pPr>
        <w:spacing w:line="360" w:lineRule="auto"/>
        <w:jc w:val="both"/>
        <w:rPr>
          <w:rFonts w:ascii="Verdana" w:hAnsi="Verdana" w:cs="Arial"/>
          <w:b/>
        </w:rPr>
      </w:pPr>
      <w:r w:rsidRPr="003C26E2">
        <w:rPr>
          <w:rFonts w:ascii="Verdana" w:hAnsi="Verdana" w:cs="Arial"/>
          <w:b/>
        </w:rPr>
        <w:lastRenderedPageBreak/>
        <w:t>Tabla 1. Índice timo tórax en ecografía prenatal y edad gestacional al momento del ultrasonido.</w:t>
      </w:r>
    </w:p>
    <w:tbl>
      <w:tblPr>
        <w:tblpPr w:leftFromText="141" w:rightFromText="141" w:vertAnchor="page" w:horzAnchor="margin" w:tblpY="2482"/>
        <w:tblW w:w="1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9"/>
        <w:gridCol w:w="851"/>
        <w:gridCol w:w="1134"/>
        <w:gridCol w:w="850"/>
        <w:gridCol w:w="993"/>
        <w:gridCol w:w="1275"/>
        <w:gridCol w:w="1134"/>
        <w:gridCol w:w="851"/>
        <w:gridCol w:w="1307"/>
        <w:gridCol w:w="2126"/>
      </w:tblGrid>
      <w:tr w:rsidR="004B0330" w:rsidRPr="003C26E2" w:rsidTr="00626FF7">
        <w:trPr>
          <w:cantSplit/>
          <w:trHeight w:val="446"/>
        </w:trPr>
        <w:tc>
          <w:tcPr>
            <w:tcW w:w="1149" w:type="dxa"/>
            <w:shd w:val="clear" w:color="auto" w:fill="FFFFFF"/>
          </w:tcPr>
          <w:p w:rsidR="004B0330" w:rsidRPr="003C26E2" w:rsidRDefault="004B0330" w:rsidP="00602A0A">
            <w:pPr>
              <w:autoSpaceDE w:val="0"/>
              <w:autoSpaceDN w:val="0"/>
              <w:adjustRightInd w:val="0"/>
              <w:spacing w:after="0" w:line="360" w:lineRule="auto"/>
              <w:jc w:val="both"/>
              <w:rPr>
                <w:rFonts w:ascii="Verdana" w:hAnsi="Verdana" w:cs="Arial"/>
                <w:b/>
              </w:rPr>
            </w:pPr>
          </w:p>
        </w:tc>
        <w:tc>
          <w:tcPr>
            <w:tcW w:w="8395" w:type="dxa"/>
            <w:gridSpan w:val="8"/>
            <w:shd w:val="clear" w:color="auto" w:fill="FFFFFF"/>
          </w:tcPr>
          <w:p w:rsidR="004B0330" w:rsidRPr="003C26E2" w:rsidRDefault="004B0330" w:rsidP="00602A0A">
            <w:pPr>
              <w:autoSpaceDE w:val="0"/>
              <w:autoSpaceDN w:val="0"/>
              <w:adjustRightInd w:val="0"/>
              <w:spacing w:after="0" w:line="360" w:lineRule="auto"/>
              <w:ind w:left="60" w:right="60" w:firstLine="708"/>
              <w:jc w:val="both"/>
              <w:rPr>
                <w:rFonts w:ascii="Verdana" w:hAnsi="Verdana" w:cs="Arial"/>
                <w:b/>
              </w:rPr>
            </w:pPr>
            <w:r w:rsidRPr="003C26E2">
              <w:rPr>
                <w:rFonts w:ascii="Verdana" w:hAnsi="Verdana" w:cs="Arial"/>
                <w:b/>
              </w:rPr>
              <w:t>Caracterización del ITT y la EG al USO</w:t>
            </w:r>
          </w:p>
        </w:tc>
        <w:tc>
          <w:tcPr>
            <w:tcW w:w="2126"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b/>
              </w:rPr>
            </w:pPr>
            <w:r w:rsidRPr="003C26E2">
              <w:rPr>
                <w:rFonts w:ascii="Verdana" w:hAnsi="Verdana" w:cs="Arial"/>
                <w:b/>
              </w:rPr>
              <w:t>Estadígrafos.</w:t>
            </w:r>
          </w:p>
        </w:tc>
      </w:tr>
      <w:tr w:rsidR="004B0330" w:rsidRPr="003C26E2" w:rsidTr="00626FF7">
        <w:trPr>
          <w:cantSplit/>
          <w:trHeight w:val="446"/>
        </w:trPr>
        <w:tc>
          <w:tcPr>
            <w:tcW w:w="1149" w:type="dxa"/>
            <w:shd w:val="clear" w:color="auto" w:fill="FFFFFF"/>
          </w:tcPr>
          <w:p w:rsidR="004B0330" w:rsidRPr="003C26E2" w:rsidRDefault="004B0330" w:rsidP="00602A0A">
            <w:pPr>
              <w:autoSpaceDE w:val="0"/>
              <w:autoSpaceDN w:val="0"/>
              <w:adjustRightInd w:val="0"/>
              <w:spacing w:after="0" w:line="360" w:lineRule="auto"/>
              <w:jc w:val="both"/>
              <w:rPr>
                <w:rFonts w:ascii="Verdana" w:hAnsi="Verdana" w:cs="Arial"/>
                <w:b/>
              </w:rPr>
            </w:pPr>
          </w:p>
        </w:tc>
        <w:tc>
          <w:tcPr>
            <w:tcW w:w="851"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b/>
              </w:rPr>
            </w:pPr>
            <w:r w:rsidRPr="003C26E2">
              <w:rPr>
                <w:rFonts w:ascii="Verdana" w:hAnsi="Verdana" w:cs="Arial"/>
                <w:b/>
              </w:rPr>
              <w:t>Mínim</w:t>
            </w:r>
          </w:p>
        </w:tc>
        <w:tc>
          <w:tcPr>
            <w:tcW w:w="1134"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b/>
              </w:rPr>
            </w:pPr>
            <w:r w:rsidRPr="003C26E2">
              <w:rPr>
                <w:rFonts w:ascii="Verdana" w:hAnsi="Verdana" w:cs="Arial"/>
                <w:b/>
              </w:rPr>
              <w:t>Máxim</w:t>
            </w:r>
          </w:p>
        </w:tc>
        <w:tc>
          <w:tcPr>
            <w:tcW w:w="850"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b/>
              </w:rPr>
            </w:pPr>
            <w:r w:rsidRPr="003C26E2">
              <w:rPr>
                <w:rFonts w:ascii="Verdana" w:hAnsi="Verdana" w:cs="Arial"/>
                <w:b/>
              </w:rPr>
              <w:t>Media</w:t>
            </w:r>
          </w:p>
        </w:tc>
        <w:tc>
          <w:tcPr>
            <w:tcW w:w="993"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b/>
              </w:rPr>
            </w:pPr>
            <w:r w:rsidRPr="003C26E2">
              <w:rPr>
                <w:rFonts w:ascii="Verdana" w:hAnsi="Verdana" w:cs="Arial"/>
                <w:b/>
              </w:rPr>
              <w:t>Desv. típ.</w:t>
            </w:r>
          </w:p>
        </w:tc>
        <w:tc>
          <w:tcPr>
            <w:tcW w:w="1275"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b/>
              </w:rPr>
            </w:pPr>
            <w:r w:rsidRPr="003C26E2">
              <w:rPr>
                <w:rFonts w:ascii="Verdana" w:hAnsi="Verdana" w:cs="Arial"/>
                <w:b/>
              </w:rPr>
              <w:t>Varianza</w:t>
            </w:r>
          </w:p>
        </w:tc>
        <w:tc>
          <w:tcPr>
            <w:tcW w:w="1134"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b/>
              </w:rPr>
            </w:pPr>
            <w:r w:rsidRPr="003C26E2">
              <w:rPr>
                <w:rFonts w:ascii="Verdana" w:hAnsi="Verdana" w:cs="Arial"/>
                <w:b/>
              </w:rPr>
              <w:t>Mediana</w:t>
            </w:r>
          </w:p>
        </w:tc>
        <w:tc>
          <w:tcPr>
            <w:tcW w:w="851"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b/>
              </w:rPr>
            </w:pPr>
            <w:r w:rsidRPr="003C26E2">
              <w:rPr>
                <w:rFonts w:ascii="Verdana" w:hAnsi="Verdana" w:cs="Arial"/>
                <w:b/>
              </w:rPr>
              <w:t>Moda</w:t>
            </w:r>
          </w:p>
        </w:tc>
        <w:tc>
          <w:tcPr>
            <w:tcW w:w="1307"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b/>
              </w:rPr>
            </w:pPr>
            <w:r w:rsidRPr="003C26E2">
              <w:rPr>
                <w:rFonts w:ascii="Verdana" w:hAnsi="Verdana" w:cs="Arial"/>
                <w:b/>
              </w:rPr>
              <w:t>Percentil</w:t>
            </w:r>
          </w:p>
        </w:tc>
        <w:tc>
          <w:tcPr>
            <w:tcW w:w="2126"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b/>
              </w:rPr>
            </w:pPr>
            <w:r w:rsidRPr="003C26E2">
              <w:rPr>
                <w:rFonts w:ascii="Verdana" w:hAnsi="Verdana" w:cs="Arial"/>
                <w:b/>
              </w:rPr>
              <w:t>Significación.</w:t>
            </w:r>
          </w:p>
        </w:tc>
      </w:tr>
      <w:tr w:rsidR="004B0330" w:rsidRPr="003C26E2" w:rsidTr="00626FF7">
        <w:trPr>
          <w:cantSplit/>
          <w:trHeight w:val="680"/>
        </w:trPr>
        <w:tc>
          <w:tcPr>
            <w:tcW w:w="1149" w:type="dxa"/>
            <w:shd w:val="clear" w:color="auto" w:fill="FFFFFF"/>
            <w:vAlign w:val="center"/>
          </w:tcPr>
          <w:p w:rsidR="004B0330" w:rsidRPr="003C26E2" w:rsidRDefault="004B0330" w:rsidP="00602A0A">
            <w:pPr>
              <w:autoSpaceDE w:val="0"/>
              <w:autoSpaceDN w:val="0"/>
              <w:adjustRightInd w:val="0"/>
              <w:spacing w:after="0" w:line="360" w:lineRule="auto"/>
              <w:ind w:right="60"/>
              <w:jc w:val="both"/>
              <w:rPr>
                <w:rFonts w:ascii="Verdana" w:hAnsi="Verdana" w:cs="Arial"/>
                <w:b/>
              </w:rPr>
            </w:pPr>
            <w:r w:rsidRPr="003C26E2">
              <w:rPr>
                <w:rFonts w:ascii="Verdana" w:hAnsi="Verdana" w:cs="Arial"/>
                <w:b/>
              </w:rPr>
              <w:t>ITT</w:t>
            </w:r>
          </w:p>
        </w:tc>
        <w:tc>
          <w:tcPr>
            <w:tcW w:w="851"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rPr>
            </w:pPr>
            <w:r w:rsidRPr="003C26E2">
              <w:rPr>
                <w:rFonts w:ascii="Verdana" w:hAnsi="Verdana" w:cs="Arial"/>
              </w:rPr>
              <w:t>0.20</w:t>
            </w:r>
          </w:p>
        </w:tc>
        <w:tc>
          <w:tcPr>
            <w:tcW w:w="1134"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rPr>
            </w:pPr>
            <w:r w:rsidRPr="003C26E2">
              <w:rPr>
                <w:rFonts w:ascii="Verdana" w:hAnsi="Verdana" w:cs="Arial"/>
              </w:rPr>
              <w:t>0.67</w:t>
            </w:r>
          </w:p>
        </w:tc>
        <w:tc>
          <w:tcPr>
            <w:tcW w:w="850"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rPr>
            </w:pPr>
            <w:r w:rsidRPr="003C26E2">
              <w:rPr>
                <w:rFonts w:ascii="Verdana" w:hAnsi="Verdana" w:cs="Arial"/>
              </w:rPr>
              <w:t>0.4204</w:t>
            </w:r>
          </w:p>
        </w:tc>
        <w:tc>
          <w:tcPr>
            <w:tcW w:w="993"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rPr>
            </w:pPr>
            <w:r w:rsidRPr="003C26E2">
              <w:rPr>
                <w:rFonts w:ascii="Verdana" w:hAnsi="Verdana" w:cs="Arial"/>
              </w:rPr>
              <w:t>0.0753</w:t>
            </w:r>
          </w:p>
        </w:tc>
        <w:tc>
          <w:tcPr>
            <w:tcW w:w="1275"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rPr>
            </w:pPr>
            <w:r w:rsidRPr="003C26E2">
              <w:rPr>
                <w:rFonts w:ascii="Verdana" w:hAnsi="Verdana" w:cs="Arial"/>
              </w:rPr>
              <w:t>0.006</w:t>
            </w:r>
          </w:p>
        </w:tc>
        <w:tc>
          <w:tcPr>
            <w:tcW w:w="1134"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rPr>
            </w:pPr>
            <w:r w:rsidRPr="003C26E2">
              <w:rPr>
                <w:rFonts w:ascii="Verdana" w:hAnsi="Verdana" w:cs="Arial"/>
              </w:rPr>
              <w:t>0.420</w:t>
            </w:r>
          </w:p>
        </w:tc>
        <w:tc>
          <w:tcPr>
            <w:tcW w:w="851" w:type="dxa"/>
            <w:shd w:val="clear" w:color="auto" w:fill="FFFFFF"/>
          </w:tcPr>
          <w:p w:rsidR="004B0330" w:rsidRPr="003C26E2" w:rsidRDefault="004B0330" w:rsidP="00602A0A">
            <w:pPr>
              <w:autoSpaceDE w:val="0"/>
              <w:autoSpaceDN w:val="0"/>
              <w:adjustRightInd w:val="0"/>
              <w:spacing w:after="0" w:line="360" w:lineRule="auto"/>
              <w:ind w:left="60" w:right="60"/>
              <w:jc w:val="both"/>
              <w:rPr>
                <w:rFonts w:ascii="Verdana" w:hAnsi="Verdana" w:cs="Arial"/>
              </w:rPr>
            </w:pPr>
            <w:r w:rsidRPr="003C26E2">
              <w:rPr>
                <w:rFonts w:ascii="Verdana" w:hAnsi="Verdana" w:cs="Arial"/>
              </w:rPr>
              <w:t>0.40</w:t>
            </w:r>
          </w:p>
        </w:tc>
        <w:tc>
          <w:tcPr>
            <w:tcW w:w="1307" w:type="dxa"/>
            <w:shd w:val="clear" w:color="auto" w:fill="FFFFFF"/>
          </w:tcPr>
          <w:p w:rsidR="004B0330" w:rsidRPr="003C26E2" w:rsidRDefault="004B0330" w:rsidP="00602A0A">
            <w:pPr>
              <w:tabs>
                <w:tab w:val="left" w:pos="765"/>
              </w:tabs>
              <w:autoSpaceDE w:val="0"/>
              <w:autoSpaceDN w:val="0"/>
              <w:adjustRightInd w:val="0"/>
              <w:spacing w:after="0" w:line="360" w:lineRule="auto"/>
              <w:ind w:right="60"/>
              <w:jc w:val="both"/>
              <w:rPr>
                <w:rFonts w:ascii="Verdana" w:hAnsi="Verdana" w:cs="Arial"/>
              </w:rPr>
            </w:pPr>
            <w:r w:rsidRPr="003C26E2">
              <w:rPr>
                <w:rFonts w:ascii="Verdana" w:hAnsi="Verdana" w:cs="Arial"/>
              </w:rPr>
              <w:t>5--0.3451</w:t>
            </w:r>
          </w:p>
          <w:p w:rsidR="004B0330" w:rsidRPr="003C26E2" w:rsidRDefault="004B0330" w:rsidP="00602A0A">
            <w:pPr>
              <w:spacing w:after="0" w:line="360" w:lineRule="auto"/>
              <w:jc w:val="both"/>
              <w:rPr>
                <w:rFonts w:ascii="Verdana" w:hAnsi="Verdana" w:cs="Arial"/>
              </w:rPr>
            </w:pPr>
            <w:r w:rsidRPr="003C26E2">
              <w:rPr>
                <w:rFonts w:ascii="Verdana" w:hAnsi="Verdana" w:cs="Arial"/>
              </w:rPr>
              <w:t>95--0.5800</w:t>
            </w:r>
          </w:p>
        </w:tc>
        <w:tc>
          <w:tcPr>
            <w:tcW w:w="2126" w:type="dxa"/>
            <w:shd w:val="clear" w:color="auto" w:fill="FFFFFF"/>
          </w:tcPr>
          <w:p w:rsidR="004B0330" w:rsidRPr="003C26E2" w:rsidRDefault="004B0330" w:rsidP="00602A0A">
            <w:pPr>
              <w:spacing w:after="0" w:line="360" w:lineRule="auto"/>
              <w:jc w:val="both"/>
              <w:rPr>
                <w:rFonts w:ascii="Verdana" w:hAnsi="Verdana" w:cs="Arial"/>
              </w:rPr>
            </w:pPr>
            <w:r w:rsidRPr="003C26E2">
              <w:rPr>
                <w:rFonts w:ascii="Verdana" w:hAnsi="Verdana" w:cs="Arial"/>
              </w:rPr>
              <w:t>P. Kruskal Wallis  p=0</w:t>
            </w:r>
            <w:r w:rsidRPr="003C26E2">
              <w:rPr>
                <w:rFonts w:ascii="Verdana" w:eastAsia="Times New Roman" w:hAnsi="Verdana" w:cs="Arial"/>
                <w:lang w:eastAsia="es-ES"/>
              </w:rPr>
              <w:t>.177</w:t>
            </w:r>
          </w:p>
        </w:tc>
      </w:tr>
      <w:tr w:rsidR="004B0330" w:rsidRPr="003C26E2" w:rsidTr="00626FF7">
        <w:trPr>
          <w:cantSplit/>
          <w:trHeight w:val="2169"/>
        </w:trPr>
        <w:tc>
          <w:tcPr>
            <w:tcW w:w="1149" w:type="dxa"/>
            <w:shd w:val="clear" w:color="auto" w:fill="FFFFFF"/>
            <w:vAlign w:val="center"/>
          </w:tcPr>
          <w:p w:rsidR="004B0330" w:rsidRPr="003C26E2" w:rsidRDefault="004B0330" w:rsidP="00602A0A">
            <w:pPr>
              <w:autoSpaceDE w:val="0"/>
              <w:autoSpaceDN w:val="0"/>
              <w:adjustRightInd w:val="0"/>
              <w:spacing w:after="0" w:line="360" w:lineRule="auto"/>
              <w:jc w:val="both"/>
              <w:rPr>
                <w:rFonts w:ascii="Verdana" w:hAnsi="Verdana" w:cs="Arial"/>
                <w:b/>
              </w:rPr>
            </w:pPr>
            <w:r w:rsidRPr="003C26E2">
              <w:rPr>
                <w:rFonts w:ascii="Verdana" w:hAnsi="Verdana" w:cs="Arial"/>
                <w:b/>
              </w:rPr>
              <w:t>EG al USO</w:t>
            </w:r>
          </w:p>
        </w:tc>
        <w:tc>
          <w:tcPr>
            <w:tcW w:w="851" w:type="dxa"/>
            <w:shd w:val="clear" w:color="auto" w:fill="FFFFFF"/>
          </w:tcPr>
          <w:p w:rsidR="004B0330" w:rsidRPr="003C26E2" w:rsidRDefault="004B0330" w:rsidP="00602A0A">
            <w:pPr>
              <w:autoSpaceDE w:val="0"/>
              <w:autoSpaceDN w:val="0"/>
              <w:adjustRightInd w:val="0"/>
              <w:spacing w:after="0" w:line="360" w:lineRule="auto"/>
              <w:jc w:val="both"/>
              <w:rPr>
                <w:rFonts w:ascii="Verdana" w:hAnsi="Verdana" w:cs="Arial"/>
              </w:rPr>
            </w:pPr>
            <w:r w:rsidRPr="003C26E2">
              <w:rPr>
                <w:rFonts w:ascii="Verdana" w:hAnsi="Verdana" w:cs="Arial"/>
              </w:rPr>
              <w:t>19.1</w:t>
            </w:r>
          </w:p>
          <w:p w:rsidR="004B0330" w:rsidRPr="003C26E2" w:rsidRDefault="004B0330" w:rsidP="00602A0A">
            <w:pPr>
              <w:autoSpaceDE w:val="0"/>
              <w:autoSpaceDN w:val="0"/>
              <w:adjustRightInd w:val="0"/>
              <w:spacing w:after="0" w:line="360" w:lineRule="auto"/>
              <w:jc w:val="both"/>
              <w:rPr>
                <w:rFonts w:ascii="Verdana" w:hAnsi="Verdana" w:cs="Arial"/>
              </w:rPr>
            </w:pPr>
          </w:p>
          <w:p w:rsidR="004B0330" w:rsidRPr="003C26E2" w:rsidRDefault="004B0330" w:rsidP="00602A0A">
            <w:pPr>
              <w:autoSpaceDE w:val="0"/>
              <w:autoSpaceDN w:val="0"/>
              <w:adjustRightInd w:val="0"/>
              <w:spacing w:after="0" w:line="360" w:lineRule="auto"/>
              <w:jc w:val="both"/>
              <w:rPr>
                <w:rFonts w:ascii="Verdana" w:hAnsi="Verdana" w:cs="Arial"/>
              </w:rPr>
            </w:pPr>
          </w:p>
          <w:p w:rsidR="004B0330" w:rsidRPr="003C26E2" w:rsidRDefault="004B0330" w:rsidP="00602A0A">
            <w:pPr>
              <w:autoSpaceDE w:val="0"/>
              <w:autoSpaceDN w:val="0"/>
              <w:adjustRightInd w:val="0"/>
              <w:spacing w:after="0" w:line="360" w:lineRule="auto"/>
              <w:jc w:val="both"/>
              <w:rPr>
                <w:rFonts w:ascii="Verdana" w:hAnsi="Verdana" w:cs="Arial"/>
              </w:rPr>
            </w:pPr>
          </w:p>
          <w:p w:rsidR="004B0330" w:rsidRPr="003C26E2" w:rsidRDefault="004B0330" w:rsidP="00602A0A">
            <w:pPr>
              <w:autoSpaceDE w:val="0"/>
              <w:autoSpaceDN w:val="0"/>
              <w:adjustRightInd w:val="0"/>
              <w:spacing w:after="0" w:line="360" w:lineRule="auto"/>
              <w:jc w:val="both"/>
              <w:rPr>
                <w:rFonts w:ascii="Verdana" w:hAnsi="Verdana" w:cs="Arial"/>
              </w:rPr>
            </w:pPr>
          </w:p>
          <w:p w:rsidR="004B0330" w:rsidRPr="003C26E2" w:rsidRDefault="004B0330" w:rsidP="00602A0A">
            <w:pPr>
              <w:autoSpaceDE w:val="0"/>
              <w:autoSpaceDN w:val="0"/>
              <w:adjustRightInd w:val="0"/>
              <w:spacing w:after="0" w:line="360" w:lineRule="auto"/>
              <w:jc w:val="both"/>
              <w:rPr>
                <w:rFonts w:ascii="Verdana" w:hAnsi="Verdana" w:cs="Arial"/>
              </w:rPr>
            </w:pPr>
          </w:p>
          <w:p w:rsidR="004B0330" w:rsidRPr="003C26E2" w:rsidRDefault="004B0330" w:rsidP="00602A0A">
            <w:pPr>
              <w:autoSpaceDE w:val="0"/>
              <w:autoSpaceDN w:val="0"/>
              <w:adjustRightInd w:val="0"/>
              <w:spacing w:after="0" w:line="360" w:lineRule="auto"/>
              <w:jc w:val="both"/>
              <w:rPr>
                <w:rFonts w:ascii="Verdana" w:hAnsi="Verdana" w:cs="Arial"/>
              </w:rPr>
            </w:pPr>
          </w:p>
        </w:tc>
        <w:tc>
          <w:tcPr>
            <w:tcW w:w="1134" w:type="dxa"/>
            <w:shd w:val="clear" w:color="auto" w:fill="FFFFFF"/>
          </w:tcPr>
          <w:p w:rsidR="004B0330" w:rsidRPr="003C26E2" w:rsidRDefault="004B0330" w:rsidP="00602A0A">
            <w:pPr>
              <w:autoSpaceDE w:val="0"/>
              <w:autoSpaceDN w:val="0"/>
              <w:adjustRightInd w:val="0"/>
              <w:spacing w:after="0" w:line="360" w:lineRule="auto"/>
              <w:jc w:val="both"/>
              <w:rPr>
                <w:rFonts w:ascii="Verdana" w:hAnsi="Verdana" w:cs="Arial"/>
              </w:rPr>
            </w:pPr>
            <w:r w:rsidRPr="003C26E2">
              <w:rPr>
                <w:rFonts w:ascii="Verdana" w:hAnsi="Verdana" w:cs="Arial"/>
              </w:rPr>
              <w:t>35.5</w:t>
            </w:r>
          </w:p>
        </w:tc>
        <w:tc>
          <w:tcPr>
            <w:tcW w:w="850" w:type="dxa"/>
            <w:shd w:val="clear" w:color="auto" w:fill="FFFFFF"/>
          </w:tcPr>
          <w:p w:rsidR="004B0330" w:rsidRPr="003C26E2" w:rsidRDefault="004B0330" w:rsidP="00602A0A">
            <w:pPr>
              <w:autoSpaceDE w:val="0"/>
              <w:autoSpaceDN w:val="0"/>
              <w:adjustRightInd w:val="0"/>
              <w:spacing w:after="0" w:line="360" w:lineRule="auto"/>
              <w:jc w:val="both"/>
              <w:rPr>
                <w:rFonts w:ascii="Verdana" w:hAnsi="Verdana" w:cs="Arial"/>
              </w:rPr>
            </w:pPr>
            <w:r w:rsidRPr="003C26E2">
              <w:rPr>
                <w:rFonts w:ascii="Verdana" w:hAnsi="Verdana" w:cs="Arial"/>
              </w:rPr>
              <w:t>24.781</w:t>
            </w:r>
          </w:p>
        </w:tc>
        <w:tc>
          <w:tcPr>
            <w:tcW w:w="993" w:type="dxa"/>
            <w:shd w:val="clear" w:color="auto" w:fill="FFFFFF"/>
          </w:tcPr>
          <w:p w:rsidR="004B0330" w:rsidRPr="003C26E2" w:rsidRDefault="004B0330" w:rsidP="00602A0A">
            <w:pPr>
              <w:autoSpaceDE w:val="0"/>
              <w:autoSpaceDN w:val="0"/>
              <w:adjustRightInd w:val="0"/>
              <w:spacing w:after="0" w:line="360" w:lineRule="auto"/>
              <w:jc w:val="both"/>
              <w:rPr>
                <w:rFonts w:ascii="Verdana" w:hAnsi="Verdana" w:cs="Arial"/>
              </w:rPr>
            </w:pPr>
            <w:r w:rsidRPr="003C26E2">
              <w:rPr>
                <w:rFonts w:ascii="Verdana" w:hAnsi="Verdana" w:cs="Arial"/>
              </w:rPr>
              <w:t>3.8759</w:t>
            </w:r>
          </w:p>
        </w:tc>
        <w:tc>
          <w:tcPr>
            <w:tcW w:w="1275" w:type="dxa"/>
            <w:shd w:val="clear" w:color="auto" w:fill="FFFFFF"/>
          </w:tcPr>
          <w:p w:rsidR="004B0330" w:rsidRPr="003C26E2" w:rsidRDefault="004B0330" w:rsidP="00602A0A">
            <w:pPr>
              <w:autoSpaceDE w:val="0"/>
              <w:autoSpaceDN w:val="0"/>
              <w:adjustRightInd w:val="0"/>
              <w:spacing w:after="0" w:line="360" w:lineRule="auto"/>
              <w:jc w:val="both"/>
              <w:rPr>
                <w:rFonts w:ascii="Verdana" w:hAnsi="Verdana" w:cs="Arial"/>
              </w:rPr>
            </w:pPr>
            <w:r w:rsidRPr="003C26E2">
              <w:rPr>
                <w:rFonts w:ascii="Verdana" w:hAnsi="Verdana" w:cs="Arial"/>
              </w:rPr>
              <w:t>15.023</w:t>
            </w:r>
          </w:p>
        </w:tc>
        <w:tc>
          <w:tcPr>
            <w:tcW w:w="1134" w:type="dxa"/>
            <w:shd w:val="clear" w:color="auto" w:fill="FFFFFF"/>
          </w:tcPr>
          <w:p w:rsidR="004B0330" w:rsidRPr="003C26E2" w:rsidRDefault="004B0330" w:rsidP="00602A0A">
            <w:pPr>
              <w:autoSpaceDE w:val="0"/>
              <w:autoSpaceDN w:val="0"/>
              <w:adjustRightInd w:val="0"/>
              <w:spacing w:after="0" w:line="360" w:lineRule="auto"/>
              <w:jc w:val="both"/>
              <w:rPr>
                <w:rFonts w:ascii="Verdana" w:hAnsi="Verdana" w:cs="Arial"/>
              </w:rPr>
            </w:pPr>
            <w:r w:rsidRPr="003C26E2">
              <w:rPr>
                <w:rFonts w:ascii="Verdana" w:hAnsi="Verdana" w:cs="Arial"/>
              </w:rPr>
              <w:t>23.000</w:t>
            </w:r>
          </w:p>
        </w:tc>
        <w:tc>
          <w:tcPr>
            <w:tcW w:w="851" w:type="dxa"/>
            <w:shd w:val="clear" w:color="auto" w:fill="FFFFFF"/>
          </w:tcPr>
          <w:p w:rsidR="004B0330" w:rsidRPr="003C26E2" w:rsidRDefault="004B0330" w:rsidP="00602A0A">
            <w:pPr>
              <w:autoSpaceDE w:val="0"/>
              <w:autoSpaceDN w:val="0"/>
              <w:adjustRightInd w:val="0"/>
              <w:spacing w:after="0" w:line="360" w:lineRule="auto"/>
              <w:jc w:val="both"/>
              <w:rPr>
                <w:rFonts w:ascii="Verdana" w:hAnsi="Verdana" w:cs="Arial"/>
              </w:rPr>
            </w:pPr>
            <w:r w:rsidRPr="003C26E2">
              <w:rPr>
                <w:rFonts w:ascii="Verdana" w:hAnsi="Verdana" w:cs="Arial"/>
              </w:rPr>
              <w:t>23.0</w:t>
            </w:r>
          </w:p>
        </w:tc>
        <w:tc>
          <w:tcPr>
            <w:tcW w:w="1307" w:type="dxa"/>
            <w:shd w:val="clear" w:color="auto" w:fill="FFFFFF"/>
          </w:tcPr>
          <w:p w:rsidR="004B0330" w:rsidRPr="003C26E2" w:rsidRDefault="004B0330" w:rsidP="00602A0A">
            <w:pPr>
              <w:autoSpaceDE w:val="0"/>
              <w:autoSpaceDN w:val="0"/>
              <w:adjustRightInd w:val="0"/>
              <w:spacing w:after="0" w:line="360" w:lineRule="auto"/>
              <w:jc w:val="both"/>
              <w:rPr>
                <w:rFonts w:ascii="Verdana" w:hAnsi="Verdana" w:cs="Arial"/>
              </w:rPr>
            </w:pPr>
            <w:r w:rsidRPr="003C26E2">
              <w:rPr>
                <w:rFonts w:ascii="Verdana" w:hAnsi="Verdana" w:cs="Arial"/>
              </w:rPr>
              <w:t>5--21.475</w:t>
            </w:r>
          </w:p>
          <w:p w:rsidR="004B0330" w:rsidRPr="003C26E2" w:rsidRDefault="004B0330" w:rsidP="00602A0A">
            <w:pPr>
              <w:autoSpaceDE w:val="0"/>
              <w:autoSpaceDN w:val="0"/>
              <w:adjustRightInd w:val="0"/>
              <w:spacing w:after="0" w:line="360" w:lineRule="auto"/>
              <w:jc w:val="both"/>
              <w:rPr>
                <w:rFonts w:ascii="Verdana" w:hAnsi="Verdana" w:cs="Arial"/>
              </w:rPr>
            </w:pPr>
            <w:r w:rsidRPr="003C26E2">
              <w:rPr>
                <w:rFonts w:ascii="Verdana" w:hAnsi="Verdana" w:cs="Arial"/>
              </w:rPr>
              <w:t>95--33.325</w:t>
            </w:r>
          </w:p>
        </w:tc>
        <w:tc>
          <w:tcPr>
            <w:tcW w:w="2126" w:type="dxa"/>
            <w:shd w:val="clear" w:color="auto" w:fill="FFFFFF"/>
          </w:tcPr>
          <w:p w:rsidR="004B0330" w:rsidRPr="003C26E2" w:rsidRDefault="004B0330" w:rsidP="00602A0A">
            <w:pPr>
              <w:tabs>
                <w:tab w:val="left" w:pos="765"/>
              </w:tabs>
              <w:autoSpaceDE w:val="0"/>
              <w:autoSpaceDN w:val="0"/>
              <w:adjustRightInd w:val="0"/>
              <w:spacing w:after="0" w:line="360" w:lineRule="auto"/>
              <w:ind w:right="60"/>
              <w:jc w:val="both"/>
              <w:rPr>
                <w:rFonts w:ascii="Verdana" w:hAnsi="Verdana" w:cs="Arial"/>
              </w:rPr>
            </w:pPr>
            <w:r w:rsidRPr="003C26E2">
              <w:rPr>
                <w:rFonts w:ascii="Verdana" w:hAnsi="Verdana" w:cs="Arial"/>
              </w:rPr>
              <w:t>Correlac. Pearson =0.080</w:t>
            </w:r>
          </w:p>
          <w:p w:rsidR="004B0330" w:rsidRPr="003C26E2" w:rsidRDefault="004B0330" w:rsidP="00602A0A">
            <w:pPr>
              <w:autoSpaceDE w:val="0"/>
              <w:autoSpaceDN w:val="0"/>
              <w:adjustRightInd w:val="0"/>
              <w:spacing w:after="0" w:line="360" w:lineRule="auto"/>
              <w:jc w:val="both"/>
              <w:rPr>
                <w:rFonts w:ascii="Verdana" w:hAnsi="Verdana" w:cs="Arial"/>
              </w:rPr>
            </w:pPr>
            <w:r w:rsidRPr="003C26E2">
              <w:rPr>
                <w:rFonts w:ascii="Verdana" w:hAnsi="Verdana" w:cs="Arial"/>
              </w:rPr>
              <w:t>p=0.246</w:t>
            </w:r>
          </w:p>
        </w:tc>
      </w:tr>
    </w:tbl>
    <w:p w:rsidR="00DA4DE0" w:rsidRPr="003C26E2" w:rsidRDefault="00DA4DE0" w:rsidP="00602A0A">
      <w:pPr>
        <w:spacing w:line="360" w:lineRule="auto"/>
        <w:jc w:val="both"/>
        <w:rPr>
          <w:rFonts w:ascii="Verdana" w:hAnsi="Verdana" w:cs="Arial"/>
          <w:b/>
        </w:rPr>
      </w:pPr>
    </w:p>
    <w:p w:rsidR="00DA4DE0" w:rsidRPr="003C26E2" w:rsidRDefault="00DA4DE0" w:rsidP="00602A0A">
      <w:pPr>
        <w:spacing w:line="360" w:lineRule="auto"/>
        <w:jc w:val="both"/>
        <w:rPr>
          <w:rFonts w:ascii="Verdana" w:hAnsi="Verdana" w:cs="Arial"/>
          <w:b/>
        </w:rPr>
      </w:pPr>
    </w:p>
    <w:p w:rsidR="00DA4DE0" w:rsidRPr="003C26E2" w:rsidRDefault="00DA4DE0" w:rsidP="00602A0A">
      <w:pPr>
        <w:spacing w:line="360" w:lineRule="auto"/>
        <w:jc w:val="both"/>
        <w:rPr>
          <w:rFonts w:ascii="Verdana" w:hAnsi="Verdana" w:cs="Arial"/>
        </w:rPr>
      </w:pPr>
    </w:p>
    <w:p w:rsidR="00DA4DE0" w:rsidRPr="003C26E2" w:rsidRDefault="00DA4DE0" w:rsidP="00602A0A">
      <w:pPr>
        <w:spacing w:line="360" w:lineRule="auto"/>
        <w:jc w:val="both"/>
        <w:rPr>
          <w:rFonts w:ascii="Verdana" w:hAnsi="Verdana" w:cs="Arial"/>
        </w:rPr>
      </w:pPr>
    </w:p>
    <w:p w:rsidR="00DA4DE0" w:rsidRPr="003C26E2" w:rsidRDefault="00DA4DE0" w:rsidP="00602A0A">
      <w:pPr>
        <w:spacing w:line="360" w:lineRule="auto"/>
        <w:jc w:val="both"/>
        <w:rPr>
          <w:rFonts w:ascii="Verdana" w:hAnsi="Verdana" w:cs="Arial"/>
        </w:rPr>
      </w:pPr>
    </w:p>
    <w:p w:rsidR="00DA4DE0" w:rsidRPr="003C26E2" w:rsidRDefault="00DA4DE0" w:rsidP="00602A0A">
      <w:pPr>
        <w:spacing w:line="360" w:lineRule="auto"/>
        <w:jc w:val="both"/>
        <w:rPr>
          <w:rFonts w:ascii="Verdana" w:hAnsi="Verdana" w:cs="Arial"/>
        </w:rPr>
      </w:pPr>
    </w:p>
    <w:p w:rsidR="00DA4DE0" w:rsidRPr="003C26E2" w:rsidRDefault="00DA4DE0" w:rsidP="00602A0A">
      <w:pPr>
        <w:spacing w:line="360" w:lineRule="auto"/>
        <w:jc w:val="both"/>
        <w:rPr>
          <w:rFonts w:ascii="Verdana" w:hAnsi="Verdana" w:cs="Arial"/>
        </w:rPr>
      </w:pPr>
    </w:p>
    <w:p w:rsidR="00DA4DE0" w:rsidRPr="003C26E2" w:rsidRDefault="00DA4DE0" w:rsidP="00602A0A">
      <w:pPr>
        <w:spacing w:line="360" w:lineRule="auto"/>
        <w:jc w:val="both"/>
        <w:rPr>
          <w:rFonts w:ascii="Verdana" w:hAnsi="Verdana" w:cs="Arial"/>
        </w:rPr>
      </w:pPr>
    </w:p>
    <w:p w:rsidR="00DA4DE0" w:rsidRPr="003C26E2" w:rsidRDefault="00DA4DE0" w:rsidP="00602A0A">
      <w:pPr>
        <w:spacing w:line="360" w:lineRule="auto"/>
        <w:jc w:val="both"/>
        <w:rPr>
          <w:rFonts w:ascii="Verdana" w:hAnsi="Verdana" w:cs="Arial"/>
        </w:rPr>
      </w:pPr>
    </w:p>
    <w:p w:rsidR="00DA4DE0" w:rsidRPr="003C26E2" w:rsidRDefault="00DA4DE0" w:rsidP="00602A0A">
      <w:pPr>
        <w:spacing w:line="360" w:lineRule="auto"/>
        <w:jc w:val="both"/>
        <w:rPr>
          <w:rFonts w:ascii="Verdana" w:hAnsi="Verdana" w:cs="Arial"/>
          <w:lang w:eastAsia="es-ES"/>
        </w:rPr>
      </w:pPr>
      <w:r w:rsidRPr="003C26E2">
        <w:rPr>
          <w:rFonts w:ascii="Verdana" w:hAnsi="Verdana" w:cs="Arial"/>
        </w:rPr>
        <w:t>Fuente: Historias Clínicas de las gestantes.</w:t>
      </w:r>
    </w:p>
    <w:p w:rsidR="00DA4DE0" w:rsidRPr="003C26E2" w:rsidRDefault="00DA4DE0" w:rsidP="00602A0A">
      <w:pPr>
        <w:spacing w:line="360" w:lineRule="auto"/>
        <w:jc w:val="both"/>
        <w:rPr>
          <w:rFonts w:ascii="Verdana" w:hAnsi="Verdana" w:cs="Arial"/>
        </w:rPr>
        <w:sectPr w:rsidR="00DA4DE0" w:rsidRPr="003C26E2" w:rsidSect="00602A0A">
          <w:pgSz w:w="16838" w:h="11906" w:orient="landscape"/>
          <w:pgMar w:top="1417" w:right="1701" w:bottom="1417" w:left="1701" w:header="708" w:footer="708" w:gutter="0"/>
          <w:cols w:space="708"/>
          <w:docGrid w:linePitch="360"/>
        </w:sectPr>
      </w:pPr>
    </w:p>
    <w:p w:rsidR="00DA4DE0" w:rsidRPr="003C26E2" w:rsidRDefault="004B0330" w:rsidP="00602A0A">
      <w:pPr>
        <w:spacing w:line="360" w:lineRule="auto"/>
        <w:jc w:val="both"/>
        <w:rPr>
          <w:rFonts w:ascii="Verdana" w:hAnsi="Verdana" w:cs="Arial"/>
          <w:b/>
        </w:rPr>
      </w:pPr>
      <w:r w:rsidRPr="003C26E2">
        <w:rPr>
          <w:rFonts w:ascii="Verdana" w:hAnsi="Verdana" w:cs="Arial"/>
          <w:b/>
        </w:rPr>
        <w:lastRenderedPageBreak/>
        <w:t>Tabla 2. Rangos del ITT en ecografía prenatal en la muestra de estudio.</w:t>
      </w:r>
    </w:p>
    <w:tbl>
      <w:tblPr>
        <w:tblpPr w:leftFromText="141" w:rightFromText="141" w:vertAnchor="text" w:horzAnchor="margin" w:tblpY="2"/>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0"/>
        <w:gridCol w:w="811"/>
        <w:gridCol w:w="1418"/>
        <w:gridCol w:w="1559"/>
        <w:gridCol w:w="1418"/>
        <w:gridCol w:w="1984"/>
      </w:tblGrid>
      <w:tr w:rsidR="004B0330" w:rsidRPr="003C26E2" w:rsidTr="00626FF7">
        <w:trPr>
          <w:cantSplit/>
        </w:trPr>
        <w:tc>
          <w:tcPr>
            <w:tcW w:w="1701" w:type="dxa"/>
            <w:gridSpan w:val="2"/>
            <w:shd w:val="clear" w:color="auto" w:fill="FFFFFF"/>
          </w:tcPr>
          <w:p w:rsidR="004B0330" w:rsidRPr="003C26E2" w:rsidRDefault="004B0330" w:rsidP="00602A0A">
            <w:pPr>
              <w:spacing w:line="360" w:lineRule="auto"/>
              <w:jc w:val="both"/>
              <w:rPr>
                <w:rFonts w:ascii="Verdana" w:hAnsi="Verdana" w:cs="Arial"/>
                <w:b/>
                <w:lang w:val="es-MX"/>
              </w:rPr>
            </w:pPr>
            <w:r w:rsidRPr="003C26E2">
              <w:rPr>
                <w:rFonts w:ascii="Verdana" w:hAnsi="Verdana" w:cs="Arial"/>
                <w:b/>
                <w:lang w:val="es-MX"/>
              </w:rPr>
              <w:t>Valores ITT</w:t>
            </w:r>
          </w:p>
        </w:tc>
        <w:tc>
          <w:tcPr>
            <w:tcW w:w="1418" w:type="dxa"/>
            <w:shd w:val="clear" w:color="auto" w:fill="FFFFFF"/>
          </w:tcPr>
          <w:p w:rsidR="004B0330" w:rsidRPr="003C26E2" w:rsidRDefault="004B0330" w:rsidP="00602A0A">
            <w:pPr>
              <w:spacing w:line="360" w:lineRule="auto"/>
              <w:jc w:val="both"/>
              <w:rPr>
                <w:rFonts w:ascii="Verdana" w:hAnsi="Verdana" w:cs="Arial"/>
                <w:b/>
                <w:lang w:val="es-MX"/>
              </w:rPr>
            </w:pPr>
            <w:r w:rsidRPr="003C26E2">
              <w:rPr>
                <w:rFonts w:ascii="Verdana" w:hAnsi="Verdana" w:cs="Arial"/>
                <w:b/>
                <w:lang w:val="es-MX"/>
              </w:rPr>
              <w:t>Rango</w:t>
            </w:r>
          </w:p>
        </w:tc>
        <w:tc>
          <w:tcPr>
            <w:tcW w:w="1559" w:type="dxa"/>
            <w:shd w:val="clear" w:color="auto" w:fill="FFFFFF"/>
          </w:tcPr>
          <w:p w:rsidR="004B0330" w:rsidRPr="003C26E2" w:rsidRDefault="004B0330" w:rsidP="00602A0A">
            <w:pPr>
              <w:spacing w:line="360" w:lineRule="auto"/>
              <w:jc w:val="both"/>
              <w:rPr>
                <w:rFonts w:ascii="Verdana" w:hAnsi="Verdana" w:cs="Arial"/>
                <w:b/>
                <w:lang w:val="es-MX"/>
              </w:rPr>
            </w:pPr>
            <w:r w:rsidRPr="003C26E2">
              <w:rPr>
                <w:rFonts w:ascii="Verdana" w:hAnsi="Verdana" w:cs="Arial"/>
                <w:b/>
                <w:lang w:val="es-MX"/>
              </w:rPr>
              <w:t>Frecuencia</w:t>
            </w:r>
          </w:p>
        </w:tc>
        <w:tc>
          <w:tcPr>
            <w:tcW w:w="1418" w:type="dxa"/>
            <w:shd w:val="clear" w:color="auto" w:fill="FFFFFF"/>
          </w:tcPr>
          <w:p w:rsidR="004B0330" w:rsidRPr="003C26E2" w:rsidRDefault="004B0330" w:rsidP="00602A0A">
            <w:pPr>
              <w:spacing w:line="360" w:lineRule="auto"/>
              <w:jc w:val="both"/>
              <w:rPr>
                <w:rFonts w:ascii="Verdana" w:hAnsi="Verdana" w:cs="Arial"/>
                <w:b/>
                <w:lang w:val="es-MX"/>
              </w:rPr>
            </w:pPr>
            <w:r w:rsidRPr="003C26E2">
              <w:rPr>
                <w:rFonts w:ascii="Verdana" w:hAnsi="Verdana" w:cs="Arial"/>
                <w:b/>
                <w:lang w:val="es-MX"/>
              </w:rPr>
              <w:t>Porcentaje</w:t>
            </w:r>
          </w:p>
        </w:tc>
        <w:tc>
          <w:tcPr>
            <w:tcW w:w="1984" w:type="dxa"/>
            <w:shd w:val="clear" w:color="auto" w:fill="FFFFFF"/>
          </w:tcPr>
          <w:p w:rsidR="004B0330" w:rsidRPr="003C26E2" w:rsidRDefault="004B0330" w:rsidP="00602A0A">
            <w:pPr>
              <w:spacing w:line="360" w:lineRule="auto"/>
              <w:jc w:val="both"/>
              <w:rPr>
                <w:rFonts w:ascii="Verdana" w:hAnsi="Verdana" w:cs="Arial"/>
                <w:b/>
                <w:lang w:val="es-MX"/>
              </w:rPr>
            </w:pPr>
            <w:r w:rsidRPr="003C26E2">
              <w:rPr>
                <w:rFonts w:ascii="Verdana" w:hAnsi="Verdana" w:cs="Arial"/>
                <w:b/>
                <w:lang w:val="es-MX"/>
              </w:rPr>
              <w:t>Porcentaje acumulado</w:t>
            </w:r>
          </w:p>
        </w:tc>
      </w:tr>
      <w:tr w:rsidR="004B0330" w:rsidRPr="003C26E2" w:rsidTr="00626FF7">
        <w:trPr>
          <w:cantSplit/>
        </w:trPr>
        <w:tc>
          <w:tcPr>
            <w:tcW w:w="890" w:type="dxa"/>
            <w:vMerge w:val="restart"/>
            <w:shd w:val="clear" w:color="auto" w:fill="FFFFFF"/>
            <w:vAlign w:val="center"/>
          </w:tcPr>
          <w:p w:rsidR="004B0330" w:rsidRPr="003C26E2" w:rsidRDefault="004B0330" w:rsidP="00602A0A">
            <w:pPr>
              <w:spacing w:line="360" w:lineRule="auto"/>
              <w:jc w:val="both"/>
              <w:rPr>
                <w:rFonts w:ascii="Verdana" w:hAnsi="Verdana" w:cs="Arial"/>
                <w:b/>
                <w:lang w:val="es-MX"/>
              </w:rPr>
            </w:pPr>
          </w:p>
        </w:tc>
        <w:tc>
          <w:tcPr>
            <w:tcW w:w="811" w:type="dxa"/>
            <w:shd w:val="clear" w:color="auto" w:fill="FFFFFF"/>
            <w:vAlign w:val="center"/>
          </w:tcPr>
          <w:p w:rsidR="004B0330" w:rsidRPr="003C26E2" w:rsidRDefault="004B0330" w:rsidP="00602A0A">
            <w:pPr>
              <w:spacing w:line="360" w:lineRule="auto"/>
              <w:jc w:val="both"/>
              <w:rPr>
                <w:rFonts w:ascii="Verdana" w:hAnsi="Verdana" w:cs="Arial"/>
                <w:b/>
                <w:lang w:val="es-MX"/>
              </w:rPr>
            </w:pPr>
            <w:r w:rsidRPr="003C26E2">
              <w:rPr>
                <w:rFonts w:ascii="Verdana" w:hAnsi="Verdana" w:cs="Arial"/>
                <w:b/>
                <w:lang w:val="es-MX"/>
              </w:rPr>
              <w:t>1.00</w:t>
            </w:r>
          </w:p>
        </w:tc>
        <w:tc>
          <w:tcPr>
            <w:tcW w:w="1418"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0.10-0.34</w:t>
            </w:r>
          </w:p>
        </w:tc>
        <w:tc>
          <w:tcPr>
            <w:tcW w:w="1559"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35</w:t>
            </w:r>
          </w:p>
        </w:tc>
        <w:tc>
          <w:tcPr>
            <w:tcW w:w="1418"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16.4</w:t>
            </w:r>
          </w:p>
        </w:tc>
        <w:tc>
          <w:tcPr>
            <w:tcW w:w="1984"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16.4</w:t>
            </w:r>
          </w:p>
        </w:tc>
      </w:tr>
      <w:tr w:rsidR="004B0330" w:rsidRPr="003C26E2" w:rsidTr="00626FF7">
        <w:trPr>
          <w:cantSplit/>
        </w:trPr>
        <w:tc>
          <w:tcPr>
            <w:tcW w:w="890" w:type="dxa"/>
            <w:vMerge/>
            <w:shd w:val="clear" w:color="auto" w:fill="FFFFFF"/>
            <w:vAlign w:val="center"/>
          </w:tcPr>
          <w:p w:rsidR="004B0330" w:rsidRPr="003C26E2" w:rsidRDefault="004B0330" w:rsidP="00602A0A">
            <w:pPr>
              <w:spacing w:line="360" w:lineRule="auto"/>
              <w:jc w:val="both"/>
              <w:rPr>
                <w:rFonts w:ascii="Verdana" w:hAnsi="Verdana" w:cs="Arial"/>
                <w:b/>
                <w:lang w:val="es-MX"/>
              </w:rPr>
            </w:pPr>
          </w:p>
        </w:tc>
        <w:tc>
          <w:tcPr>
            <w:tcW w:w="811" w:type="dxa"/>
            <w:shd w:val="clear" w:color="auto" w:fill="FFFFFF"/>
            <w:vAlign w:val="center"/>
          </w:tcPr>
          <w:p w:rsidR="004B0330" w:rsidRPr="003C26E2" w:rsidRDefault="004B0330" w:rsidP="00602A0A">
            <w:pPr>
              <w:spacing w:line="360" w:lineRule="auto"/>
              <w:jc w:val="both"/>
              <w:rPr>
                <w:rFonts w:ascii="Verdana" w:hAnsi="Verdana" w:cs="Arial"/>
                <w:b/>
                <w:lang w:val="es-MX"/>
              </w:rPr>
            </w:pPr>
            <w:r w:rsidRPr="003C26E2">
              <w:rPr>
                <w:rFonts w:ascii="Verdana" w:hAnsi="Verdana" w:cs="Arial"/>
                <w:b/>
                <w:lang w:val="es-MX"/>
              </w:rPr>
              <w:t>2.00</w:t>
            </w:r>
          </w:p>
        </w:tc>
        <w:tc>
          <w:tcPr>
            <w:tcW w:w="1418"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0.35-0.58</w:t>
            </w:r>
          </w:p>
        </w:tc>
        <w:tc>
          <w:tcPr>
            <w:tcW w:w="1559"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176</w:t>
            </w:r>
          </w:p>
        </w:tc>
        <w:tc>
          <w:tcPr>
            <w:tcW w:w="1418"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82.2</w:t>
            </w:r>
          </w:p>
        </w:tc>
        <w:tc>
          <w:tcPr>
            <w:tcW w:w="1984"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98.6</w:t>
            </w:r>
          </w:p>
        </w:tc>
      </w:tr>
      <w:tr w:rsidR="004B0330" w:rsidRPr="003C26E2" w:rsidTr="00626FF7">
        <w:trPr>
          <w:cantSplit/>
        </w:trPr>
        <w:tc>
          <w:tcPr>
            <w:tcW w:w="890" w:type="dxa"/>
            <w:vMerge/>
            <w:shd w:val="clear" w:color="auto" w:fill="FFFFFF"/>
            <w:vAlign w:val="center"/>
          </w:tcPr>
          <w:p w:rsidR="004B0330" w:rsidRPr="003C26E2" w:rsidRDefault="004B0330" w:rsidP="00602A0A">
            <w:pPr>
              <w:spacing w:line="360" w:lineRule="auto"/>
              <w:jc w:val="both"/>
              <w:rPr>
                <w:rFonts w:ascii="Verdana" w:hAnsi="Verdana" w:cs="Arial"/>
                <w:b/>
                <w:lang w:val="es-MX"/>
              </w:rPr>
            </w:pPr>
          </w:p>
        </w:tc>
        <w:tc>
          <w:tcPr>
            <w:tcW w:w="811" w:type="dxa"/>
            <w:shd w:val="clear" w:color="auto" w:fill="FFFFFF"/>
            <w:vAlign w:val="center"/>
          </w:tcPr>
          <w:p w:rsidR="004B0330" w:rsidRPr="003C26E2" w:rsidRDefault="004B0330" w:rsidP="00602A0A">
            <w:pPr>
              <w:spacing w:line="360" w:lineRule="auto"/>
              <w:jc w:val="both"/>
              <w:rPr>
                <w:rFonts w:ascii="Verdana" w:hAnsi="Verdana" w:cs="Arial"/>
                <w:b/>
                <w:lang w:val="es-MX"/>
              </w:rPr>
            </w:pPr>
            <w:r w:rsidRPr="003C26E2">
              <w:rPr>
                <w:rFonts w:ascii="Verdana" w:hAnsi="Verdana" w:cs="Arial"/>
                <w:b/>
                <w:lang w:val="es-MX"/>
              </w:rPr>
              <w:t>3.00</w:t>
            </w:r>
          </w:p>
        </w:tc>
        <w:tc>
          <w:tcPr>
            <w:tcW w:w="1418"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0.59-0.70</w:t>
            </w:r>
          </w:p>
        </w:tc>
        <w:tc>
          <w:tcPr>
            <w:tcW w:w="1559"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3</w:t>
            </w:r>
          </w:p>
        </w:tc>
        <w:tc>
          <w:tcPr>
            <w:tcW w:w="1418"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1.4</w:t>
            </w:r>
          </w:p>
        </w:tc>
        <w:tc>
          <w:tcPr>
            <w:tcW w:w="1984"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100.0</w:t>
            </w:r>
          </w:p>
        </w:tc>
      </w:tr>
      <w:tr w:rsidR="004B0330" w:rsidRPr="003C26E2" w:rsidTr="00626FF7">
        <w:trPr>
          <w:cantSplit/>
        </w:trPr>
        <w:tc>
          <w:tcPr>
            <w:tcW w:w="890" w:type="dxa"/>
            <w:vMerge/>
            <w:shd w:val="clear" w:color="auto" w:fill="FFFFFF"/>
            <w:vAlign w:val="center"/>
          </w:tcPr>
          <w:p w:rsidR="004B0330" w:rsidRPr="003C26E2" w:rsidRDefault="004B0330" w:rsidP="00602A0A">
            <w:pPr>
              <w:spacing w:line="360" w:lineRule="auto"/>
              <w:jc w:val="both"/>
              <w:rPr>
                <w:rFonts w:ascii="Verdana" w:hAnsi="Verdana" w:cs="Arial"/>
                <w:b/>
                <w:lang w:val="es-MX"/>
              </w:rPr>
            </w:pPr>
          </w:p>
        </w:tc>
        <w:tc>
          <w:tcPr>
            <w:tcW w:w="811" w:type="dxa"/>
            <w:shd w:val="clear" w:color="auto" w:fill="FFFFFF"/>
            <w:vAlign w:val="center"/>
          </w:tcPr>
          <w:p w:rsidR="004B0330" w:rsidRPr="003C26E2" w:rsidRDefault="004B0330" w:rsidP="00602A0A">
            <w:pPr>
              <w:spacing w:line="360" w:lineRule="auto"/>
              <w:jc w:val="both"/>
              <w:rPr>
                <w:rFonts w:ascii="Verdana" w:hAnsi="Verdana" w:cs="Arial"/>
                <w:b/>
                <w:lang w:val="es-MX"/>
              </w:rPr>
            </w:pPr>
            <w:r w:rsidRPr="003C26E2">
              <w:rPr>
                <w:rFonts w:ascii="Verdana" w:hAnsi="Verdana" w:cs="Arial"/>
                <w:b/>
                <w:lang w:val="es-MX"/>
              </w:rPr>
              <w:t>Total</w:t>
            </w:r>
          </w:p>
        </w:tc>
        <w:tc>
          <w:tcPr>
            <w:tcW w:w="1418" w:type="dxa"/>
            <w:shd w:val="clear" w:color="auto" w:fill="FFFFFF"/>
          </w:tcPr>
          <w:p w:rsidR="004B0330" w:rsidRPr="003C26E2" w:rsidRDefault="004B0330" w:rsidP="00602A0A">
            <w:pPr>
              <w:spacing w:line="360" w:lineRule="auto"/>
              <w:jc w:val="both"/>
              <w:rPr>
                <w:rFonts w:ascii="Verdana" w:hAnsi="Verdana" w:cs="Arial"/>
                <w:lang w:val="es-MX"/>
              </w:rPr>
            </w:pPr>
          </w:p>
        </w:tc>
        <w:tc>
          <w:tcPr>
            <w:tcW w:w="1559"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214</w:t>
            </w:r>
          </w:p>
        </w:tc>
        <w:tc>
          <w:tcPr>
            <w:tcW w:w="1418" w:type="dxa"/>
            <w:shd w:val="clear" w:color="auto" w:fill="FFFFFF"/>
          </w:tcPr>
          <w:p w:rsidR="004B0330" w:rsidRPr="003C26E2" w:rsidRDefault="004B0330" w:rsidP="00602A0A">
            <w:pPr>
              <w:spacing w:line="360" w:lineRule="auto"/>
              <w:jc w:val="both"/>
              <w:rPr>
                <w:rFonts w:ascii="Verdana" w:hAnsi="Verdana" w:cs="Arial"/>
                <w:lang w:val="es-MX"/>
              </w:rPr>
            </w:pPr>
            <w:r w:rsidRPr="003C26E2">
              <w:rPr>
                <w:rFonts w:ascii="Verdana" w:hAnsi="Verdana" w:cs="Arial"/>
                <w:lang w:val="es-MX"/>
              </w:rPr>
              <w:t>100.0</w:t>
            </w:r>
          </w:p>
        </w:tc>
        <w:tc>
          <w:tcPr>
            <w:tcW w:w="1984" w:type="dxa"/>
            <w:shd w:val="clear" w:color="auto" w:fill="FFFFFF"/>
          </w:tcPr>
          <w:p w:rsidR="004B0330" w:rsidRPr="003C26E2" w:rsidRDefault="004B0330" w:rsidP="00602A0A">
            <w:pPr>
              <w:spacing w:line="360" w:lineRule="auto"/>
              <w:jc w:val="both"/>
              <w:rPr>
                <w:rFonts w:ascii="Verdana" w:hAnsi="Verdana" w:cs="Arial"/>
                <w:lang w:val="es-MX"/>
              </w:rPr>
            </w:pPr>
          </w:p>
        </w:tc>
      </w:tr>
    </w:tbl>
    <w:p w:rsidR="005624E9" w:rsidRPr="003C26E2" w:rsidRDefault="005624E9" w:rsidP="00602A0A">
      <w:pPr>
        <w:tabs>
          <w:tab w:val="left" w:pos="2355"/>
        </w:tabs>
        <w:spacing w:line="360" w:lineRule="auto"/>
        <w:jc w:val="both"/>
        <w:rPr>
          <w:rFonts w:ascii="Verdana" w:hAnsi="Verdana" w:cs="Arial"/>
        </w:rPr>
      </w:pPr>
      <w:r w:rsidRPr="003C26E2">
        <w:rPr>
          <w:rFonts w:ascii="Verdana" w:hAnsi="Verdana" w:cs="Arial"/>
        </w:rPr>
        <w:t>Fuente: Historias Clínicas de las gestantes.</w:t>
      </w:r>
    </w:p>
    <w:p w:rsidR="00D65BEF" w:rsidRPr="003C26E2" w:rsidRDefault="00FB4287" w:rsidP="00602A0A">
      <w:pPr>
        <w:spacing w:after="0" w:line="360" w:lineRule="auto"/>
        <w:jc w:val="both"/>
        <w:rPr>
          <w:rFonts w:ascii="Verdana" w:hAnsi="Verdana" w:cs="Arial"/>
        </w:rPr>
      </w:pPr>
      <w:r w:rsidRPr="003C26E2">
        <w:rPr>
          <w:rFonts w:ascii="Verdana" w:hAnsi="Verdana" w:cs="Arial"/>
        </w:rPr>
        <w:t>A continuación l</w:t>
      </w:r>
      <w:r w:rsidR="00D65BEF" w:rsidRPr="003C26E2">
        <w:rPr>
          <w:rFonts w:ascii="Verdana" w:hAnsi="Verdana" w:cs="Arial"/>
        </w:rPr>
        <w:t xml:space="preserve">a tabla </w:t>
      </w:r>
      <w:r w:rsidR="00FB632E">
        <w:rPr>
          <w:rFonts w:ascii="Verdana" w:hAnsi="Verdana" w:cs="Arial"/>
        </w:rPr>
        <w:t>3</w:t>
      </w:r>
      <w:r w:rsidR="00D65BEF" w:rsidRPr="003C26E2">
        <w:rPr>
          <w:rFonts w:ascii="Verdana" w:hAnsi="Verdana" w:cs="Arial"/>
        </w:rPr>
        <w:t xml:space="preserve"> presenta los resultados correspondientes a los 8 fetos que pudieron evaluarse por Anatomía Patológica donde en dos de ellos se pudo comprobar por el peso del órgano que tenían realmente una hipoplasia tímica, para un 0.93% del total de la muestra (2/214), ellos representan el 5.71 % del total de fetos donde el estudio ecográfico había encontrado un ITT en el rango de hipoplasia por el estudio ecográfico (2/35) y un 25 % de aquellos en los que se pudieron realizar el pesaje y las mediciones del órgano (2/8) y por tanto en los que existió la posibilidad de comprobarse si la medición del timo mediante el ITT hace una predicción adecuada de la hipoplasia tímica en la vida fetal, que fueron en fetos con IGCG y NM.</w:t>
      </w:r>
    </w:p>
    <w:p w:rsidR="00D65BEF" w:rsidRPr="003C26E2" w:rsidRDefault="00D65BEF" w:rsidP="00602A0A">
      <w:pPr>
        <w:autoSpaceDE w:val="0"/>
        <w:autoSpaceDN w:val="0"/>
        <w:adjustRightInd w:val="0"/>
        <w:spacing w:after="0" w:line="360" w:lineRule="auto"/>
        <w:ind w:right="49"/>
        <w:jc w:val="both"/>
        <w:rPr>
          <w:rFonts w:ascii="Verdana" w:hAnsi="Verdana" w:cs="Arial"/>
          <w:bCs/>
        </w:rPr>
      </w:pPr>
      <w:r w:rsidRPr="003C26E2">
        <w:rPr>
          <w:rFonts w:ascii="Verdana" w:hAnsi="Verdana" w:cs="Arial"/>
          <w:bCs/>
        </w:rPr>
        <w:t>Igualmente se observa que el contraste estadístico del ITT en estos fetos mediante la prueba no paramétrica de la suma de rangos mostró diferencias significativas.</w:t>
      </w:r>
    </w:p>
    <w:p w:rsidR="00687E30" w:rsidRPr="003C26E2" w:rsidRDefault="00687E30" w:rsidP="00602A0A">
      <w:pPr>
        <w:autoSpaceDE w:val="0"/>
        <w:autoSpaceDN w:val="0"/>
        <w:adjustRightInd w:val="0"/>
        <w:spacing w:after="0" w:line="360" w:lineRule="auto"/>
        <w:ind w:right="49"/>
        <w:jc w:val="both"/>
        <w:rPr>
          <w:rFonts w:ascii="Verdana" w:hAnsi="Verdana" w:cs="Arial"/>
          <w:bCs/>
        </w:rPr>
      </w:pPr>
    </w:p>
    <w:p w:rsidR="00687E30" w:rsidRPr="003C26E2" w:rsidRDefault="00687E30" w:rsidP="00602A0A">
      <w:pPr>
        <w:autoSpaceDE w:val="0"/>
        <w:autoSpaceDN w:val="0"/>
        <w:adjustRightInd w:val="0"/>
        <w:spacing w:after="0" w:line="360" w:lineRule="auto"/>
        <w:ind w:right="49"/>
        <w:jc w:val="both"/>
        <w:rPr>
          <w:rFonts w:ascii="Verdana" w:hAnsi="Verdana" w:cs="Arial"/>
          <w:bCs/>
        </w:rPr>
      </w:pPr>
    </w:p>
    <w:p w:rsidR="00687E30" w:rsidRPr="003C26E2" w:rsidRDefault="00687E30" w:rsidP="00602A0A">
      <w:pPr>
        <w:autoSpaceDE w:val="0"/>
        <w:autoSpaceDN w:val="0"/>
        <w:adjustRightInd w:val="0"/>
        <w:spacing w:after="0" w:line="360" w:lineRule="auto"/>
        <w:ind w:right="49"/>
        <w:jc w:val="both"/>
        <w:rPr>
          <w:rFonts w:ascii="Verdana" w:hAnsi="Verdana" w:cs="Arial"/>
          <w:bCs/>
        </w:rPr>
      </w:pPr>
    </w:p>
    <w:p w:rsidR="00687E30" w:rsidRPr="003C26E2" w:rsidRDefault="00687E30" w:rsidP="00602A0A">
      <w:pPr>
        <w:autoSpaceDE w:val="0"/>
        <w:autoSpaceDN w:val="0"/>
        <w:adjustRightInd w:val="0"/>
        <w:spacing w:after="0" w:line="360" w:lineRule="auto"/>
        <w:ind w:right="49"/>
        <w:jc w:val="both"/>
        <w:rPr>
          <w:rFonts w:ascii="Verdana" w:hAnsi="Verdana" w:cs="Arial"/>
          <w:bCs/>
        </w:rPr>
      </w:pPr>
    </w:p>
    <w:p w:rsidR="00687E30" w:rsidRPr="003C26E2" w:rsidRDefault="00687E30" w:rsidP="00602A0A">
      <w:pPr>
        <w:autoSpaceDE w:val="0"/>
        <w:autoSpaceDN w:val="0"/>
        <w:adjustRightInd w:val="0"/>
        <w:spacing w:after="0" w:line="360" w:lineRule="auto"/>
        <w:ind w:right="49"/>
        <w:jc w:val="both"/>
        <w:rPr>
          <w:rFonts w:ascii="Verdana" w:hAnsi="Verdana" w:cs="Arial"/>
          <w:bCs/>
        </w:rPr>
      </w:pPr>
    </w:p>
    <w:p w:rsidR="00FB632E" w:rsidRDefault="00FB632E" w:rsidP="00602A0A">
      <w:pPr>
        <w:autoSpaceDE w:val="0"/>
        <w:autoSpaceDN w:val="0"/>
        <w:adjustRightInd w:val="0"/>
        <w:spacing w:after="0" w:line="360" w:lineRule="auto"/>
        <w:ind w:right="49"/>
        <w:jc w:val="both"/>
        <w:rPr>
          <w:rFonts w:ascii="Verdana" w:hAnsi="Verdana" w:cs="Arial"/>
          <w:b/>
          <w:bCs/>
        </w:rPr>
      </w:pPr>
    </w:p>
    <w:p w:rsidR="00FB632E" w:rsidRDefault="00FB632E" w:rsidP="00602A0A">
      <w:pPr>
        <w:autoSpaceDE w:val="0"/>
        <w:autoSpaceDN w:val="0"/>
        <w:adjustRightInd w:val="0"/>
        <w:spacing w:after="0" w:line="360" w:lineRule="auto"/>
        <w:ind w:right="49"/>
        <w:jc w:val="both"/>
        <w:rPr>
          <w:rFonts w:ascii="Verdana" w:hAnsi="Verdana" w:cs="Arial"/>
          <w:b/>
          <w:bCs/>
        </w:rPr>
      </w:pPr>
    </w:p>
    <w:p w:rsidR="00687E30" w:rsidRPr="00FB632E" w:rsidRDefault="00FB632E" w:rsidP="00602A0A">
      <w:pPr>
        <w:autoSpaceDE w:val="0"/>
        <w:autoSpaceDN w:val="0"/>
        <w:adjustRightInd w:val="0"/>
        <w:spacing w:after="0" w:line="360" w:lineRule="auto"/>
        <w:ind w:right="49"/>
        <w:jc w:val="both"/>
        <w:rPr>
          <w:rFonts w:ascii="Verdana" w:hAnsi="Verdana" w:cs="Arial"/>
          <w:b/>
          <w:bCs/>
        </w:rPr>
      </w:pPr>
      <w:r w:rsidRPr="00FB632E">
        <w:rPr>
          <w:rFonts w:ascii="Verdana" w:hAnsi="Verdana" w:cs="Arial"/>
          <w:b/>
          <w:bCs/>
        </w:rPr>
        <w:lastRenderedPageBreak/>
        <w:t>Tabla 3. Hipoplasia de timo constatada por peso del órgano y relación con la evaluación ecográfica del timo.</w:t>
      </w:r>
    </w:p>
    <w:tbl>
      <w:tblPr>
        <w:tblpPr w:leftFromText="141" w:rightFromText="141" w:vertAnchor="text" w:horzAnchor="margin" w:tblpY="4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000" w:firstRow="0" w:lastRow="0" w:firstColumn="0" w:lastColumn="0" w:noHBand="0" w:noVBand="0"/>
      </w:tblPr>
      <w:tblGrid>
        <w:gridCol w:w="1863"/>
        <w:gridCol w:w="699"/>
        <w:gridCol w:w="1032"/>
        <w:gridCol w:w="952"/>
        <w:gridCol w:w="911"/>
        <w:gridCol w:w="1074"/>
        <w:gridCol w:w="930"/>
        <w:gridCol w:w="1002"/>
      </w:tblGrid>
      <w:tr w:rsidR="00FB632E" w:rsidRPr="003C26E2" w:rsidTr="0095787D">
        <w:tc>
          <w:tcPr>
            <w:tcW w:w="1863" w:type="dxa"/>
            <w:vMerge w:val="restart"/>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b/>
              </w:rPr>
            </w:pPr>
          </w:p>
        </w:tc>
        <w:tc>
          <w:tcPr>
            <w:tcW w:w="4668" w:type="dxa"/>
            <w:gridSpan w:val="5"/>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Caracterización del ITT</w:t>
            </w:r>
          </w:p>
        </w:tc>
        <w:tc>
          <w:tcPr>
            <w:tcW w:w="1932" w:type="dxa"/>
            <w:gridSpan w:val="2"/>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Contraste estadístico</w:t>
            </w:r>
          </w:p>
        </w:tc>
      </w:tr>
      <w:tr w:rsidR="00FB632E" w:rsidRPr="003C26E2" w:rsidTr="0095787D">
        <w:tc>
          <w:tcPr>
            <w:tcW w:w="1863" w:type="dxa"/>
            <w:vMerge/>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b/>
              </w:rPr>
            </w:pPr>
          </w:p>
        </w:tc>
        <w:tc>
          <w:tcPr>
            <w:tcW w:w="699"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N</w:t>
            </w:r>
          </w:p>
        </w:tc>
        <w:tc>
          <w:tcPr>
            <w:tcW w:w="1032"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Mínim</w:t>
            </w:r>
          </w:p>
        </w:tc>
        <w:tc>
          <w:tcPr>
            <w:tcW w:w="952"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Máxim</w:t>
            </w:r>
          </w:p>
        </w:tc>
        <w:tc>
          <w:tcPr>
            <w:tcW w:w="911"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Media ITT</w:t>
            </w:r>
          </w:p>
        </w:tc>
        <w:tc>
          <w:tcPr>
            <w:tcW w:w="1074"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Desv. típ.</w:t>
            </w:r>
          </w:p>
        </w:tc>
        <w:tc>
          <w:tcPr>
            <w:tcW w:w="930"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ITT</w:t>
            </w:r>
          </w:p>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(MW)</w:t>
            </w:r>
          </w:p>
        </w:tc>
        <w:tc>
          <w:tcPr>
            <w:tcW w:w="1002"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Rango ITT</w:t>
            </w:r>
          </w:p>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(MW)</w:t>
            </w:r>
          </w:p>
        </w:tc>
      </w:tr>
      <w:tr w:rsidR="00FB632E" w:rsidRPr="003C26E2" w:rsidTr="0095787D">
        <w:tc>
          <w:tcPr>
            <w:tcW w:w="1863" w:type="dxa"/>
            <w:shd w:val="clear" w:color="auto" w:fill="FFFFFF"/>
            <w:vAlign w:val="center"/>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Hipoplasia tímica</w:t>
            </w:r>
          </w:p>
        </w:tc>
        <w:tc>
          <w:tcPr>
            <w:tcW w:w="699"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rPr>
            </w:pPr>
            <w:r w:rsidRPr="003C26E2">
              <w:rPr>
                <w:rFonts w:ascii="Verdana" w:hAnsi="Verdana" w:cs="Arial"/>
              </w:rPr>
              <w:t>2</w:t>
            </w:r>
          </w:p>
        </w:tc>
        <w:tc>
          <w:tcPr>
            <w:tcW w:w="1032"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rPr>
            </w:pPr>
            <w:r w:rsidRPr="003C26E2">
              <w:rPr>
                <w:rFonts w:ascii="Verdana" w:hAnsi="Verdana" w:cs="Arial"/>
              </w:rPr>
              <w:t>0.30</w:t>
            </w:r>
          </w:p>
        </w:tc>
        <w:tc>
          <w:tcPr>
            <w:tcW w:w="952"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rPr>
            </w:pPr>
            <w:r w:rsidRPr="003C26E2">
              <w:rPr>
                <w:rFonts w:ascii="Verdana" w:hAnsi="Verdana" w:cs="Arial"/>
              </w:rPr>
              <w:t>0.32</w:t>
            </w:r>
          </w:p>
        </w:tc>
        <w:tc>
          <w:tcPr>
            <w:tcW w:w="911"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rPr>
            </w:pPr>
            <w:r w:rsidRPr="003C26E2">
              <w:rPr>
                <w:rFonts w:ascii="Verdana" w:hAnsi="Verdana" w:cs="Arial"/>
              </w:rPr>
              <w:t>0.0310</w:t>
            </w:r>
          </w:p>
        </w:tc>
        <w:tc>
          <w:tcPr>
            <w:tcW w:w="1074"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rPr>
            </w:pPr>
            <w:r w:rsidRPr="003C26E2">
              <w:rPr>
                <w:rFonts w:ascii="Verdana" w:hAnsi="Verdana" w:cs="Arial"/>
              </w:rPr>
              <w:t>0.0141</w:t>
            </w:r>
          </w:p>
        </w:tc>
        <w:tc>
          <w:tcPr>
            <w:tcW w:w="930"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rPr>
            </w:pPr>
            <w:r w:rsidRPr="003C26E2">
              <w:rPr>
                <w:rFonts w:ascii="Verdana" w:hAnsi="Verdana" w:cs="Arial"/>
              </w:rPr>
              <w:t>0.031</w:t>
            </w:r>
          </w:p>
        </w:tc>
        <w:tc>
          <w:tcPr>
            <w:tcW w:w="1002"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rPr>
            </w:pPr>
            <w:r w:rsidRPr="003C26E2">
              <w:rPr>
                <w:rFonts w:ascii="Verdana" w:hAnsi="Verdana" w:cs="Arial"/>
              </w:rPr>
              <w:t>0.002</w:t>
            </w:r>
          </w:p>
        </w:tc>
      </w:tr>
      <w:tr w:rsidR="00FB632E" w:rsidRPr="003C26E2" w:rsidTr="0095787D">
        <w:tc>
          <w:tcPr>
            <w:tcW w:w="1863" w:type="dxa"/>
            <w:shd w:val="clear" w:color="auto" w:fill="FFFFFF"/>
            <w:vAlign w:val="center"/>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 vs total ITT evaluados</w:t>
            </w:r>
          </w:p>
        </w:tc>
        <w:tc>
          <w:tcPr>
            <w:tcW w:w="699"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rPr>
            </w:pPr>
            <w:r w:rsidRPr="003C26E2">
              <w:rPr>
                <w:rFonts w:ascii="Verdana" w:hAnsi="Verdana" w:cs="Arial"/>
              </w:rPr>
              <w:t>0.93</w:t>
            </w:r>
          </w:p>
        </w:tc>
        <w:tc>
          <w:tcPr>
            <w:tcW w:w="1032"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952"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911"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1074"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930"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1002"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r>
      <w:tr w:rsidR="00FB632E" w:rsidRPr="003C26E2" w:rsidTr="0095787D">
        <w:tc>
          <w:tcPr>
            <w:tcW w:w="1863" w:type="dxa"/>
            <w:shd w:val="clear" w:color="auto" w:fill="FFFFFF"/>
            <w:vAlign w:val="center"/>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 vs total ITT &lt;=0.34</w:t>
            </w:r>
          </w:p>
        </w:tc>
        <w:tc>
          <w:tcPr>
            <w:tcW w:w="699"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rPr>
            </w:pPr>
            <w:r w:rsidRPr="003C26E2">
              <w:rPr>
                <w:rFonts w:ascii="Verdana" w:hAnsi="Verdana" w:cs="Arial"/>
              </w:rPr>
              <w:t>5.71</w:t>
            </w:r>
          </w:p>
        </w:tc>
        <w:tc>
          <w:tcPr>
            <w:tcW w:w="1032"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952"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911"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1074"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930"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1002"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r>
      <w:tr w:rsidR="00FB632E" w:rsidRPr="003C26E2" w:rsidTr="0095787D">
        <w:tc>
          <w:tcPr>
            <w:tcW w:w="1863" w:type="dxa"/>
            <w:shd w:val="clear" w:color="auto" w:fill="FFFFFF"/>
            <w:vAlign w:val="center"/>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b/>
              </w:rPr>
            </w:pPr>
            <w:r w:rsidRPr="003C26E2">
              <w:rPr>
                <w:rFonts w:ascii="Verdana" w:hAnsi="Verdana" w:cs="Arial"/>
                <w:b/>
              </w:rPr>
              <w:t>% vs total estudio de A. Patológica</w:t>
            </w:r>
          </w:p>
        </w:tc>
        <w:tc>
          <w:tcPr>
            <w:tcW w:w="699" w:type="dxa"/>
            <w:shd w:val="clear" w:color="auto" w:fill="FFFFFF"/>
          </w:tcPr>
          <w:p w:rsidR="00FB632E" w:rsidRPr="003C26E2" w:rsidRDefault="00FB632E" w:rsidP="00FB632E">
            <w:pPr>
              <w:widowControl w:val="0"/>
              <w:autoSpaceDE w:val="0"/>
              <w:autoSpaceDN w:val="0"/>
              <w:adjustRightInd w:val="0"/>
              <w:spacing w:after="0" w:line="360" w:lineRule="auto"/>
              <w:ind w:left="60" w:right="60"/>
              <w:jc w:val="both"/>
              <w:rPr>
                <w:rFonts w:ascii="Verdana" w:hAnsi="Verdana" w:cs="Arial"/>
              </w:rPr>
            </w:pPr>
            <w:r w:rsidRPr="003C26E2">
              <w:rPr>
                <w:rFonts w:ascii="Verdana" w:hAnsi="Verdana" w:cs="Arial"/>
              </w:rPr>
              <w:t>25.0</w:t>
            </w:r>
          </w:p>
        </w:tc>
        <w:tc>
          <w:tcPr>
            <w:tcW w:w="1032"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952"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911"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1074"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930"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c>
          <w:tcPr>
            <w:tcW w:w="1002" w:type="dxa"/>
            <w:shd w:val="clear" w:color="auto" w:fill="FFFFFF"/>
          </w:tcPr>
          <w:p w:rsidR="00FB632E" w:rsidRPr="003C26E2" w:rsidRDefault="00FB632E" w:rsidP="00FB632E">
            <w:pPr>
              <w:widowControl w:val="0"/>
              <w:autoSpaceDE w:val="0"/>
              <w:autoSpaceDN w:val="0"/>
              <w:adjustRightInd w:val="0"/>
              <w:spacing w:after="0" w:line="360" w:lineRule="auto"/>
              <w:jc w:val="both"/>
              <w:rPr>
                <w:rFonts w:ascii="Verdana" w:hAnsi="Verdana" w:cs="Arial"/>
              </w:rPr>
            </w:pPr>
          </w:p>
        </w:tc>
      </w:tr>
    </w:tbl>
    <w:p w:rsidR="00566245" w:rsidRDefault="00566245" w:rsidP="00602A0A">
      <w:pPr>
        <w:spacing w:line="360" w:lineRule="auto"/>
        <w:jc w:val="both"/>
        <w:rPr>
          <w:rFonts w:ascii="Verdana" w:hAnsi="Verdana" w:cs="Arial"/>
        </w:rPr>
      </w:pPr>
      <w:r w:rsidRPr="003C26E2">
        <w:rPr>
          <w:rFonts w:ascii="Verdana" w:hAnsi="Verdana" w:cs="Arial"/>
        </w:rPr>
        <w:t>Fuente: Libro de necropsia del Departamento de Anatomía Patológica.</w:t>
      </w:r>
    </w:p>
    <w:p w:rsidR="00D65BEF" w:rsidRPr="003C26E2" w:rsidRDefault="00D65BEF" w:rsidP="00623A6E">
      <w:pPr>
        <w:spacing w:line="360" w:lineRule="auto"/>
        <w:jc w:val="both"/>
        <w:rPr>
          <w:rFonts w:ascii="Verdana" w:hAnsi="Verdana" w:cs="Arial"/>
          <w:b/>
        </w:rPr>
      </w:pPr>
      <w:r w:rsidRPr="003C26E2">
        <w:rPr>
          <w:rFonts w:ascii="Verdana" w:hAnsi="Verdana" w:cs="Arial"/>
          <w:b/>
        </w:rPr>
        <w:t>Discusión:</w:t>
      </w:r>
    </w:p>
    <w:p w:rsidR="005F1972" w:rsidRPr="003C26E2" w:rsidRDefault="005F1972" w:rsidP="00623A6E">
      <w:pPr>
        <w:pStyle w:val="Default"/>
        <w:spacing w:before="100" w:after="100" w:line="360" w:lineRule="auto"/>
        <w:jc w:val="both"/>
        <w:rPr>
          <w:rFonts w:cs="Arial"/>
          <w:color w:val="auto"/>
          <w:sz w:val="22"/>
          <w:szCs w:val="22"/>
        </w:rPr>
      </w:pPr>
      <w:r w:rsidRPr="003C26E2">
        <w:rPr>
          <w:rFonts w:cs="Arial"/>
          <w:color w:val="auto"/>
          <w:sz w:val="22"/>
          <w:szCs w:val="22"/>
        </w:rPr>
        <w:t>El índice tímico / torácico (ITT), es aplicable a cualquier tiempo de embarazo, se determina realizand</w:t>
      </w:r>
      <w:r w:rsidR="001A1FBA" w:rsidRPr="003C26E2">
        <w:rPr>
          <w:rFonts w:cs="Arial"/>
          <w:color w:val="auto"/>
          <w:sz w:val="22"/>
          <w:szCs w:val="22"/>
        </w:rPr>
        <w:t>o la división de los diámetros a</w:t>
      </w:r>
      <w:r w:rsidR="00FB4287" w:rsidRPr="003C26E2">
        <w:rPr>
          <w:rFonts w:cs="Arial"/>
          <w:color w:val="auto"/>
          <w:sz w:val="22"/>
          <w:szCs w:val="22"/>
        </w:rPr>
        <w:t>nt</w:t>
      </w:r>
      <w:r w:rsidR="001A1FBA" w:rsidRPr="003C26E2">
        <w:rPr>
          <w:rFonts w:cs="Arial"/>
          <w:color w:val="auto"/>
          <w:sz w:val="22"/>
          <w:szCs w:val="22"/>
        </w:rPr>
        <w:t>e</w:t>
      </w:r>
      <w:r w:rsidR="00FB4287" w:rsidRPr="003C26E2">
        <w:rPr>
          <w:rFonts w:cs="Arial"/>
          <w:color w:val="auto"/>
          <w:sz w:val="22"/>
          <w:szCs w:val="22"/>
        </w:rPr>
        <w:t>roposterior</w:t>
      </w:r>
      <w:r w:rsidRPr="003C26E2">
        <w:rPr>
          <w:rFonts w:cs="Arial"/>
          <w:color w:val="auto"/>
          <w:sz w:val="22"/>
          <w:szCs w:val="22"/>
        </w:rPr>
        <w:t xml:space="preserve"> del tórax y del timo, que en algunas literaturas se sugiere considerar como normal a partir de las 15 semanas, si las cifras están entre 0,30 y 0,52.</w:t>
      </w:r>
      <w:r w:rsidR="007F5AA2" w:rsidRPr="003C26E2">
        <w:rPr>
          <w:rFonts w:cs="Arial"/>
          <w:color w:val="auto"/>
          <w:sz w:val="22"/>
          <w:szCs w:val="22"/>
          <w:vertAlign w:val="superscript"/>
        </w:rPr>
        <w:t>(</w:t>
      </w:r>
      <w:r w:rsidRPr="003C26E2">
        <w:rPr>
          <w:rFonts w:cs="Arial"/>
          <w:color w:val="auto"/>
          <w:sz w:val="22"/>
          <w:szCs w:val="22"/>
          <w:vertAlign w:val="superscript"/>
        </w:rPr>
        <w:fldChar w:fldCharType="begin"/>
      </w:r>
      <w:r w:rsidR="002A4B83" w:rsidRPr="003C26E2">
        <w:rPr>
          <w:rFonts w:cs="Arial"/>
          <w:color w:val="auto"/>
          <w:sz w:val="22"/>
          <w:szCs w:val="22"/>
          <w:vertAlign w:val="superscript"/>
        </w:rPr>
        <w:instrText xml:space="preserve"> ADDIN EN.CITE &lt;EndNote&gt;&lt;Cite&gt;&lt;Author&gt;Chaoui R&lt;/Author&gt;&lt;Year&gt;2011&lt;/Year&gt;&lt;RecNum&gt;91&lt;/RecNum&gt;&lt;DisplayText&gt;5, 6&lt;/DisplayText&gt;&lt;record&gt;&lt;rec-number&gt;91&lt;/rec-number&gt;&lt;foreign-keys&gt;&lt;key app="EN" db-id="w0svavr5bvaavoepxd9xzstixx2ppwxavas0"&gt;91&lt;/key&gt;&lt;/foreign-keys&gt;&lt;ref-type name="Electronic Article"&gt;43&lt;/ref-type&gt;&lt;contributors&gt;&lt;authors&gt;&lt;author&gt;Chaoui R, Heling KS, Sarut Lopez A, Thiel G, Karl K.&lt;/author&gt;&lt;/authors&gt;&lt;/contributors&gt;&lt;titles&gt;&lt;title&gt;The thymicthoracic ratio in fetal heart defects: a simple way to identify fetuses at high risk for microdeletion 22q11.&lt;/title&gt;&lt;/titles&gt;&lt;pages&gt;aprox.7p.&lt;/pages&gt;&lt;volume&gt;37&lt;/volume&gt;&lt;number&gt;4&lt;/number&gt;&lt;dates&gt;&lt;year&gt;2011&lt;/year&gt;&lt;/dates&gt;&lt;urls&gt;&lt;related-urls&gt;&lt;url&gt;http://onlinelibrary.wiley.com/doi/10.1002/uog.8952/pdf&lt;/url&gt;&lt;/related-urls&gt;&lt;/urls&gt;&lt;custom1&gt;2012&lt;/custom1&gt;&lt;custom2&gt;20 oct&lt;/custom2&gt;&lt;/record&gt;&lt;/Cite&gt;&lt;Cite&gt;&lt;Author&gt;Muñoz-Chápuli&lt;/Author&gt;&lt;Year&gt;2015&lt;/Year&gt;&lt;RecNum&gt;173&lt;/RecNum&gt;&lt;record&gt;&lt;rec-number&gt;173&lt;/rec-number&gt;&lt;foreign-keys&gt;&lt;key app="EN" db-id="w0svavr5bvaavoepxd9xzstixx2ppwxavas0"&gt;173&lt;/key&gt;&lt;/foreign-keys&gt;&lt;ref-type name="Electronic Article"&gt;43&lt;/ref-type&gt;&lt;contributors&gt;&lt;authors&gt;&lt;author&gt;Muñoz-Chápuli,M.&lt;/author&gt;&lt;author&gt;Gámez,F.&lt;/author&gt;&lt;author&gt;Bravo,C.&lt;/author&gt;&lt;author&gt;Ortiz,L.&lt;/author&gt;&lt;author&gt;Pérez,R.&lt;/author&gt;&lt;author&gt;A De León-Luis,J.&lt;/author&gt;&lt;/authors&gt;&lt;/contributors&gt;&lt;titles&gt;&lt;title&gt;The thy-box for sonographic assessment of the fetal thymus: nomogram and review of the literature&amp;#xD;&lt;/title&gt;&lt;secondary-title&gt;Journal Ultrasound Med&amp;#xD;&lt;/secondary-title&gt;&lt;/titles&gt;&lt;pages&gt;aprox.5p&lt;/pages&gt;&lt;volume&gt;34&lt;/volume&gt;&lt;number&gt;5&lt;/number&gt;&lt;dates&gt;&lt;year&gt;2015&lt;/year&gt;&lt;/dates&gt;&lt;urls&gt;&lt;related-urls&gt;&lt;url&gt;https://pubmed.ncbi.nlm.nih.gov/25911720/&lt;/url&gt;&lt;/related-urls&gt;&lt;/urls&gt;&lt;custom1&gt;2017&lt;/custom1&gt;&lt;custom2&gt;16 may&lt;/custom2&gt;&lt;electronic-resource-num&gt; doi: 10.7863/ultra.34.5.853&amp;#xD;&lt;/electronic-resource-num&gt;&lt;/record&gt;&lt;/Cite&gt;&lt;/EndNote&gt;</w:instrText>
      </w:r>
      <w:r w:rsidRPr="003C26E2">
        <w:rPr>
          <w:rFonts w:cs="Arial"/>
          <w:color w:val="auto"/>
          <w:sz w:val="22"/>
          <w:szCs w:val="22"/>
          <w:vertAlign w:val="superscript"/>
        </w:rPr>
        <w:fldChar w:fldCharType="separate"/>
      </w:r>
      <w:hyperlink w:anchor="_ENREF_5" w:tooltip="Chaoui R, 2011 #91" w:history="1">
        <w:r w:rsidR="00F80734" w:rsidRPr="003C26E2">
          <w:rPr>
            <w:rFonts w:cs="Arial"/>
            <w:noProof/>
            <w:color w:val="auto"/>
            <w:sz w:val="22"/>
            <w:szCs w:val="22"/>
            <w:vertAlign w:val="superscript"/>
          </w:rPr>
          <w:t>5</w:t>
        </w:r>
      </w:hyperlink>
      <w:r w:rsidR="002A4B83" w:rsidRPr="003C26E2">
        <w:rPr>
          <w:rFonts w:cs="Arial"/>
          <w:noProof/>
          <w:color w:val="auto"/>
          <w:sz w:val="22"/>
          <w:szCs w:val="22"/>
          <w:vertAlign w:val="superscript"/>
        </w:rPr>
        <w:t xml:space="preserve">, </w:t>
      </w:r>
      <w:hyperlink w:anchor="_ENREF_6" w:tooltip="Muñoz-Chápuli, 2015 #173" w:history="1">
        <w:r w:rsidR="00F80734" w:rsidRPr="003C26E2">
          <w:rPr>
            <w:rFonts w:cs="Arial"/>
            <w:noProof/>
            <w:color w:val="auto"/>
            <w:sz w:val="22"/>
            <w:szCs w:val="22"/>
            <w:vertAlign w:val="superscript"/>
          </w:rPr>
          <w:t>6</w:t>
        </w:r>
      </w:hyperlink>
      <w:r w:rsidRPr="003C26E2">
        <w:rPr>
          <w:rFonts w:cs="Arial"/>
          <w:color w:val="auto"/>
          <w:sz w:val="22"/>
          <w:szCs w:val="22"/>
          <w:vertAlign w:val="superscript"/>
        </w:rPr>
        <w:fldChar w:fldCharType="end"/>
      </w:r>
      <w:r w:rsidR="007F5AA2" w:rsidRPr="003C26E2">
        <w:rPr>
          <w:rFonts w:cs="Arial"/>
          <w:color w:val="auto"/>
          <w:sz w:val="22"/>
          <w:szCs w:val="22"/>
          <w:vertAlign w:val="superscript"/>
        </w:rPr>
        <w:t>)</w:t>
      </w:r>
      <w:r w:rsidRPr="003C26E2">
        <w:rPr>
          <w:rFonts w:cs="Arial"/>
          <w:color w:val="auto"/>
          <w:sz w:val="22"/>
          <w:szCs w:val="22"/>
          <w:vertAlign w:val="superscript"/>
        </w:rPr>
        <w:t xml:space="preserve"> </w:t>
      </w:r>
      <w:r w:rsidRPr="003C26E2">
        <w:rPr>
          <w:rFonts w:cs="Arial"/>
          <w:color w:val="auto"/>
          <w:sz w:val="22"/>
          <w:szCs w:val="22"/>
        </w:rPr>
        <w:t>Constituye una ventaja sobre los otros métodos de medición porque al tratarse de una proporción, no necesita el establecimiento de valores para cada edad gestacional, las cuales obligan a trabajar con tablas por percentiles.</w:t>
      </w:r>
      <w:r w:rsidR="007F5AA2" w:rsidRPr="003C26E2">
        <w:rPr>
          <w:rFonts w:cs="Arial"/>
          <w:color w:val="auto"/>
          <w:sz w:val="22"/>
          <w:szCs w:val="22"/>
          <w:vertAlign w:val="superscript"/>
        </w:rPr>
        <w:t>(</w:t>
      </w:r>
      <w:hyperlink w:anchor="_ENREF_16" w:tooltip="Wiechec, 2015 #221" w:history="1">
        <w:r w:rsidR="00F80734" w:rsidRPr="003C26E2">
          <w:rPr>
            <w:rFonts w:cs="Arial"/>
            <w:color w:val="auto"/>
            <w:sz w:val="22"/>
            <w:szCs w:val="22"/>
            <w:vertAlign w:val="superscript"/>
          </w:rPr>
          <w:fldChar w:fldCharType="begin"/>
        </w:r>
        <w:r w:rsidR="00F80734" w:rsidRPr="003C26E2">
          <w:rPr>
            <w:rFonts w:cs="Arial"/>
            <w:color w:val="auto"/>
            <w:sz w:val="22"/>
            <w:szCs w:val="22"/>
            <w:vertAlign w:val="superscript"/>
          </w:rPr>
          <w:instrText xml:space="preserve"> ADDIN EN.CITE &lt;EndNote&gt;&lt;Cite&gt;&lt;Author&gt;Wiechec&lt;/Author&gt;&lt;Year&gt;2015&lt;/Year&gt;&lt;RecNum&gt;221&lt;/RecNum&gt;&lt;DisplayText&gt;16&lt;/DisplayText&gt;&lt;record&gt;&lt;rec-number&gt;221&lt;/rec-number&gt;&lt;foreign-keys&gt;&lt;key app="EN" db-id="w0svavr5bvaavoepxd9xzstixx2ppwxavas0"&gt;221&lt;/key&gt;&lt;/foreign-keys&gt;&lt;ref-type name="Electronic Article"&gt;43&lt;/ref-type&gt;&lt;contributors&gt;&lt;authors&gt;&lt;author&gt;Wiechec, M&lt;/author&gt;&lt;author&gt;Knafel, A&lt;/author&gt;&lt;author&gt;Nocun, A&lt;/author&gt;&lt;/authors&gt;&lt;/contributors&gt;&lt;titles&gt;&lt;title&gt;Prenatal detection of congenital heart defects at the 11- to 13-week scan using a simple color Doppler protocol including the 4 chamber and 3 vessel and trachea views.&lt;/title&gt;&lt;secondary-title&gt; J Ultrasound Med&lt;/secondary-title&gt;&lt;/titles&gt;&lt;pages&gt;aprox. 9 &lt;/pages&gt;&lt;volume&gt;34&lt;/volume&gt;&lt;number&gt;4&lt;/number&gt;&lt;dates&gt;&lt;year&gt;2015&lt;/year&gt;&lt;/dates&gt;&lt;urls&gt;&lt;related-urls&gt;&lt;url&gt;https://onlinelibrary.wiley.com/doi/abs/10.7863/ultra.34.4.585&lt;/url&gt;&lt;/related-urls&gt;&lt;/urls&gt;&lt;custom2&gt;22 Abr 2019&lt;/custom2&gt;&lt;/record&gt;&lt;/Cite&gt;&lt;/EndNote&gt;</w:instrText>
        </w:r>
        <w:r w:rsidR="00F80734" w:rsidRPr="003C26E2">
          <w:rPr>
            <w:rFonts w:cs="Arial"/>
            <w:color w:val="auto"/>
            <w:sz w:val="22"/>
            <w:szCs w:val="22"/>
            <w:vertAlign w:val="superscript"/>
          </w:rPr>
          <w:fldChar w:fldCharType="separate"/>
        </w:r>
        <w:r w:rsidR="00F80734" w:rsidRPr="003C26E2">
          <w:rPr>
            <w:rFonts w:cs="Arial"/>
            <w:noProof/>
            <w:color w:val="auto"/>
            <w:sz w:val="22"/>
            <w:szCs w:val="22"/>
            <w:vertAlign w:val="superscript"/>
          </w:rPr>
          <w:t>16</w:t>
        </w:r>
        <w:r w:rsidR="00F80734" w:rsidRPr="003C26E2">
          <w:rPr>
            <w:rFonts w:cs="Arial"/>
            <w:color w:val="auto"/>
            <w:sz w:val="22"/>
            <w:szCs w:val="22"/>
            <w:vertAlign w:val="superscript"/>
          </w:rPr>
          <w:fldChar w:fldCharType="end"/>
        </w:r>
      </w:hyperlink>
      <w:r w:rsidR="007F5AA2" w:rsidRPr="003C26E2">
        <w:rPr>
          <w:rFonts w:cs="Arial"/>
          <w:color w:val="auto"/>
          <w:sz w:val="22"/>
          <w:szCs w:val="22"/>
          <w:vertAlign w:val="superscript"/>
        </w:rPr>
        <w:t>)</w:t>
      </w:r>
    </w:p>
    <w:p w:rsidR="005F1972" w:rsidRPr="003C26E2" w:rsidRDefault="005F1972" w:rsidP="00602A0A">
      <w:pPr>
        <w:pStyle w:val="Default"/>
        <w:spacing w:before="100" w:after="100" w:line="360" w:lineRule="auto"/>
        <w:jc w:val="both"/>
        <w:rPr>
          <w:rFonts w:cs="Arial"/>
          <w:color w:val="auto"/>
          <w:sz w:val="22"/>
          <w:szCs w:val="22"/>
        </w:rPr>
      </w:pPr>
      <w:r w:rsidRPr="003C26E2">
        <w:rPr>
          <w:rFonts w:cs="Arial"/>
          <w:color w:val="auto"/>
          <w:sz w:val="22"/>
          <w:szCs w:val="22"/>
        </w:rPr>
        <w:t xml:space="preserve">Según Chaoui, en su estudio realizado a gestantes cuyos productos no presentaban ninguna alteración y otros con microdelección 22q11 mostró en sus resultados, que el ITT es confiable y fácil de obtener en la ecocardiografía fetal y que su valor en fetos normales no muestra ningún cambio estadísticamente significativo durante la gestación, con un valor </w:t>
      </w:r>
      <w:r w:rsidRPr="003C26E2">
        <w:rPr>
          <w:rFonts w:cs="Arial"/>
          <w:color w:val="auto"/>
          <w:sz w:val="22"/>
          <w:szCs w:val="22"/>
        </w:rPr>
        <w:lastRenderedPageBreak/>
        <w:t>medio de 0.44.</w:t>
      </w:r>
      <w:r w:rsidR="007F5AA2" w:rsidRPr="003C26E2">
        <w:rPr>
          <w:rFonts w:cs="Arial"/>
          <w:color w:val="auto"/>
          <w:sz w:val="22"/>
          <w:szCs w:val="22"/>
          <w:vertAlign w:val="superscript"/>
        </w:rPr>
        <w:t>(</w:t>
      </w:r>
      <w:hyperlink w:anchor="_ENREF_17" w:tooltip="Chaoui, 2011 #174" w:history="1">
        <w:r w:rsidR="00F80734" w:rsidRPr="003C26E2">
          <w:rPr>
            <w:rFonts w:cs="Arial"/>
            <w:color w:val="auto"/>
            <w:sz w:val="22"/>
            <w:szCs w:val="22"/>
            <w:vertAlign w:val="superscript"/>
          </w:rPr>
          <w:fldChar w:fldCharType="begin">
            <w:fldData xml:space="preserve">PEVuZE5vdGU+PENpdGU+PEF1dGhvcj5DaGFvdWk8L0F1dGhvcj48WWVhcj4yMDExPC9ZZWFyPjxS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</w:fldData>
          </w:fldChar>
        </w:r>
        <w:r w:rsidR="00F80734" w:rsidRPr="003C26E2">
          <w:rPr>
            <w:rFonts w:cs="Arial"/>
            <w:color w:val="auto"/>
            <w:sz w:val="22"/>
            <w:szCs w:val="22"/>
            <w:vertAlign w:val="superscript"/>
          </w:rPr>
          <w:instrText xml:space="preserve"> ADDIN EN.CITE </w:instrText>
        </w:r>
        <w:r w:rsidR="00F80734" w:rsidRPr="003C26E2">
          <w:rPr>
            <w:rFonts w:cs="Arial"/>
            <w:color w:val="auto"/>
            <w:sz w:val="22"/>
            <w:szCs w:val="22"/>
            <w:vertAlign w:val="superscript"/>
          </w:rPr>
          <w:fldChar w:fldCharType="begin">
            <w:fldData xml:space="preserve">PEVuZE5vdGU+PENpdGU+PEF1dGhvcj5DaGFvdWk8L0F1dGhvcj48WWVhcj4yMDExPC9ZZWFyPjxS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</w:fldData>
          </w:fldChar>
        </w:r>
        <w:r w:rsidR="00F80734" w:rsidRPr="003C26E2">
          <w:rPr>
            <w:rFonts w:cs="Arial"/>
            <w:color w:val="auto"/>
            <w:sz w:val="22"/>
            <w:szCs w:val="22"/>
            <w:vertAlign w:val="superscript"/>
          </w:rPr>
          <w:instrText xml:space="preserve"> ADDIN EN.CITE.DATA </w:instrText>
        </w:r>
        <w:r w:rsidR="00F80734" w:rsidRPr="003C26E2">
          <w:rPr>
            <w:rFonts w:cs="Arial"/>
            <w:color w:val="auto"/>
            <w:sz w:val="22"/>
            <w:szCs w:val="22"/>
            <w:vertAlign w:val="superscript"/>
          </w:rPr>
        </w:r>
        <w:r w:rsidR="00F80734" w:rsidRPr="003C26E2">
          <w:rPr>
            <w:rFonts w:cs="Arial"/>
            <w:color w:val="auto"/>
            <w:sz w:val="22"/>
            <w:szCs w:val="22"/>
            <w:vertAlign w:val="superscript"/>
          </w:rPr>
          <w:fldChar w:fldCharType="end"/>
        </w:r>
        <w:r w:rsidR="00F80734" w:rsidRPr="003C26E2">
          <w:rPr>
            <w:rFonts w:cs="Arial"/>
            <w:color w:val="auto"/>
            <w:sz w:val="22"/>
            <w:szCs w:val="22"/>
            <w:vertAlign w:val="superscript"/>
          </w:rPr>
        </w:r>
        <w:r w:rsidR="00F80734" w:rsidRPr="003C26E2">
          <w:rPr>
            <w:rFonts w:cs="Arial"/>
            <w:color w:val="auto"/>
            <w:sz w:val="22"/>
            <w:szCs w:val="22"/>
            <w:vertAlign w:val="superscript"/>
          </w:rPr>
          <w:fldChar w:fldCharType="separate"/>
        </w:r>
        <w:r w:rsidR="00F80734" w:rsidRPr="003C26E2">
          <w:rPr>
            <w:rFonts w:cs="Arial"/>
            <w:noProof/>
            <w:color w:val="auto"/>
            <w:sz w:val="22"/>
            <w:szCs w:val="22"/>
            <w:vertAlign w:val="superscript"/>
          </w:rPr>
          <w:t>17</w:t>
        </w:r>
        <w:r w:rsidR="00F80734" w:rsidRPr="003C26E2">
          <w:rPr>
            <w:rFonts w:cs="Arial"/>
            <w:color w:val="auto"/>
            <w:sz w:val="22"/>
            <w:szCs w:val="22"/>
            <w:vertAlign w:val="superscript"/>
          </w:rPr>
          <w:fldChar w:fldCharType="end"/>
        </w:r>
      </w:hyperlink>
      <w:r w:rsidR="007F5AA2" w:rsidRPr="003C26E2">
        <w:rPr>
          <w:rFonts w:cs="Arial"/>
          <w:color w:val="auto"/>
          <w:sz w:val="22"/>
          <w:szCs w:val="22"/>
          <w:vertAlign w:val="superscript"/>
        </w:rPr>
        <w:t>)</w:t>
      </w:r>
      <w:r w:rsidRPr="003C26E2">
        <w:rPr>
          <w:rFonts w:cs="Arial"/>
          <w:color w:val="auto"/>
          <w:sz w:val="22"/>
          <w:szCs w:val="22"/>
          <w:vertAlign w:val="superscript"/>
        </w:rPr>
        <w:t xml:space="preserve"> </w:t>
      </w:r>
      <w:r w:rsidRPr="003C26E2">
        <w:rPr>
          <w:rFonts w:cs="Arial"/>
          <w:color w:val="auto"/>
          <w:sz w:val="22"/>
          <w:szCs w:val="22"/>
        </w:rPr>
        <w:t>Resultados similares a los de este estudio donde además su correlación con la edad gestacional fue positiva, débil y no significativa.</w:t>
      </w:r>
    </w:p>
    <w:p w:rsidR="005F1972" w:rsidRPr="003C26E2" w:rsidRDefault="005F1972" w:rsidP="00602A0A">
      <w:pPr>
        <w:spacing w:line="360" w:lineRule="auto"/>
        <w:jc w:val="both"/>
        <w:rPr>
          <w:rFonts w:ascii="Verdana" w:hAnsi="Verdana" w:cs="Arial"/>
          <w:vertAlign w:val="superscript"/>
        </w:rPr>
      </w:pPr>
      <w:r w:rsidRPr="003C26E2">
        <w:rPr>
          <w:rFonts w:ascii="Verdana" w:hAnsi="Verdana" w:cs="Arial"/>
        </w:rPr>
        <w:t xml:space="preserve">Se ha demostrado por numerosos investigadores está positividad de correlación, pero sin significación  entre </w:t>
      </w:r>
      <w:r w:rsidR="00FB4287" w:rsidRPr="003C26E2">
        <w:rPr>
          <w:rFonts w:ascii="Verdana" w:hAnsi="Verdana" w:cs="Arial"/>
        </w:rPr>
        <w:t>edad gestacional (EG)</w:t>
      </w:r>
      <w:r w:rsidRPr="003C26E2">
        <w:rPr>
          <w:rFonts w:ascii="Verdana" w:hAnsi="Verdana" w:cs="Arial"/>
        </w:rPr>
        <w:t xml:space="preserve"> e ITT, dentro de ellos Jeppesen et al. (</w:t>
      </w:r>
      <w:r w:rsidRPr="003C26E2">
        <w:rPr>
          <w:rFonts w:ascii="Verdana" w:hAnsi="Verdana" w:cs="Arial"/>
          <w:iCs/>
        </w:rPr>
        <w:t>p</w:t>
      </w:r>
      <w:r w:rsidRPr="003C26E2">
        <w:rPr>
          <w:rFonts w:ascii="Verdana" w:hAnsi="Verdana" w:cs="Arial"/>
        </w:rPr>
        <w:t>&lt;0.01, p=0.05, R2 0.68),</w:t>
      </w:r>
      <w:r w:rsidR="007F5AA2" w:rsidRPr="003C26E2">
        <w:rPr>
          <w:rFonts w:ascii="Verdana" w:hAnsi="Verdana" w:cs="Arial"/>
          <w:vertAlign w:val="superscript"/>
        </w:rPr>
        <w:t>(</w:t>
      </w:r>
      <w:hyperlink w:anchor="_ENREF_18" w:tooltip="Jeppesen, 2003 #206"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&lt;EndNote&gt;&lt;Cite&gt;&lt;Author&gt;Jeppesen&lt;/Author&gt;&lt;Year&gt;2003&lt;/Year&gt;&lt;RecNum&gt;206&lt;/RecNum&gt;&lt;DisplayText&gt;18&lt;/DisplayText&gt;&lt;record&gt;&lt;rec-number&gt;206&lt;/rec-number&gt;&lt;foreign-keys&gt;&lt;key app="EN" db-id="w0svavr5bvaavoepxd9xzstixx2ppwxavas0"&gt;206&lt;/key&gt;&lt;/foreign-keys&gt;&lt;ref-type name="Electronic Article"&gt;43&lt;/ref-type&gt;&lt;contributors&gt;&lt;authors&gt;&lt;author&gt;Jeppesen, DL&lt;/author&gt;&lt;author&gt;Hasselbalch, H&lt;/author&gt;&lt;author&gt;Nielsen, SD&lt;/author&gt;&lt;author&gt;Sørensen, TU&lt;/author&gt;&lt;author&gt;Ersbøll, AK&lt;/author&gt;&lt;author&gt;Valerius, NH&lt;/author&gt;&lt;author&gt;et al&lt;/author&gt;&lt;/authors&gt;&lt;/contributors&gt;&lt;titles&gt;&lt;title&gt;Thymic size in preterm neonates: a sonographic study&lt;/title&gt;&lt;secondary-title&gt;Acta Pediátrica&lt;/secondary-title&gt;&lt;/titles&gt;&lt;periodical&gt;&lt;full-title&gt;Acta Pediátrica&lt;/full-title&gt;&lt;/periodical&gt;&lt;pages&gt;aprox. 5&lt;/pages&gt;&lt;volume&gt;92&lt;/volume&gt;&lt;number&gt;7&lt;/number&gt;&lt;dates&gt;&lt;year&gt;2003&lt;/year&gt;&lt;/dates&gt;&lt;urls&gt;&lt;related-urls&gt;&lt;url&gt;https://onlinelibrary.wiley.com/doi/10.1111/j.1651-2227.2003.tb02539.x&lt;/url&gt;&lt;/related-urls&gt;&lt;/urls&gt;&lt;custom1&gt;2017&lt;/custom1&gt;&lt;custom2&gt;6 Jul 2019&lt;/custom2&gt;&lt;/record&gt;&lt;/Cite&gt;&lt;/EndNote&gt;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18</w:t>
        </w:r>
        <w:r w:rsidR="00F80734" w:rsidRPr="003C26E2">
          <w:rPr>
            <w:rFonts w:ascii="Verdana" w:hAnsi="Verdana" w:cs="Arial"/>
            <w:vertAlign w:val="superscript"/>
          </w:rPr>
          <w:fldChar w:fldCharType="end"/>
        </w:r>
      </w:hyperlink>
      <w:r w:rsidR="007F5AA2" w:rsidRPr="003C26E2">
        <w:rPr>
          <w:rFonts w:ascii="Verdana" w:hAnsi="Verdana" w:cs="Arial"/>
          <w:vertAlign w:val="superscript"/>
        </w:rPr>
        <w:t>)</w:t>
      </w:r>
      <w:r w:rsidRPr="003C26E2">
        <w:rPr>
          <w:rFonts w:ascii="Verdana" w:hAnsi="Verdana" w:cs="Arial"/>
          <w:vertAlign w:val="superscript"/>
        </w:rPr>
        <w:t xml:space="preserve"> </w:t>
      </w:r>
      <w:r w:rsidRPr="003C26E2">
        <w:rPr>
          <w:rFonts w:ascii="Verdana" w:hAnsi="Verdana" w:cs="Arial"/>
        </w:rPr>
        <w:t>y Pittyanont quien mostró que el incremento de este índice era mínimo con relación a la EG, pues se mantenía casi constante.</w:t>
      </w:r>
      <w:r w:rsidR="007F5AA2" w:rsidRPr="003C26E2">
        <w:rPr>
          <w:rFonts w:ascii="Verdana" w:hAnsi="Verdana" w:cs="Arial"/>
          <w:vertAlign w:val="superscript"/>
        </w:rPr>
        <w:t>(</w:t>
      </w:r>
      <w:hyperlink w:anchor="_ENREF_19" w:tooltip="Pittyanont, 2017 #172"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&lt;EndNote&gt;&lt;Cite&gt;&lt;Author&gt;Pittyanont&lt;/Author&gt;&lt;Year&gt;2017&lt;/Year&gt;&lt;RecNum&gt;172&lt;/RecNum&gt;&lt;DisplayText&gt;19&lt;/DisplayText&gt;&lt;record&gt;&lt;rec-number&gt;172&lt;/rec-number&gt;&lt;foreign-keys&gt;&lt;key app="EN" db-id="w0svavr5bvaavoepxd9xzstixx2ppwxavas0"&gt;172&lt;/key&gt;&lt;/foreign-keys&gt;&lt;ref-type name="Electronic Article"&gt;43&lt;/ref-type&gt;&lt;contributors&gt;&lt;authors&gt;&lt;author&gt;Pittyanont, S&lt;/author&gt;&lt;author&gt;Luewan, S&lt;/author&gt;&lt;author&gt;Tongsong, T&lt;/author&gt;&lt;/authors&gt;&lt;/contributors&gt;&lt;titles&gt;&lt;title&gt;Cardio-STIC Based Reference Ranges of Fetal Thymus Size in Singleton Pregnancies&lt;/title&gt;&lt;secondary-title&gt;Journal Ultrasound Med&lt;/secondary-title&gt;&lt;/titles&gt;&lt;periodical&gt;&lt;full-title&gt;Journal Ultrasound Med&lt;/full-title&gt;&lt;/periodical&gt;&lt;pages&gt;aprox. 6&lt;/pages&gt;&lt;volume&gt;36&lt;/volume&gt;&lt;number&gt;6&lt;/number&gt;&lt;dates&gt;&lt;year&gt;2017&lt;/year&gt;&lt;/dates&gt;&lt;urls&gt;&lt;related-urls&gt;&lt;url&gt;https://pubmed.ncbi.nlm.nih.gov/28224652/&lt;/url&gt;&lt;/related-urls&gt;&lt;/urls&gt;&lt;custom1&gt;2017&lt;/custom1&gt;&lt;custom2&gt;22 Feb 2019&lt;/custom2&gt;&lt;electronic-resource-num&gt;10.7863/ultra.16.07041.&lt;/electronic-resource-num&gt;&lt;/record&gt;&lt;/Cite&gt;&lt;/EndNote&gt;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19</w:t>
        </w:r>
        <w:r w:rsidR="00F80734" w:rsidRPr="003C26E2">
          <w:rPr>
            <w:rFonts w:ascii="Verdana" w:hAnsi="Verdana" w:cs="Arial"/>
            <w:vertAlign w:val="superscript"/>
          </w:rPr>
          <w:fldChar w:fldCharType="end"/>
        </w:r>
      </w:hyperlink>
      <w:r w:rsidR="007F5AA2" w:rsidRPr="003C26E2">
        <w:rPr>
          <w:rFonts w:ascii="Verdana" w:hAnsi="Verdana" w:cs="Arial"/>
          <w:vertAlign w:val="superscript"/>
        </w:rPr>
        <w:t>)</w:t>
      </w:r>
      <w:r w:rsidR="0070768E" w:rsidRPr="003C26E2">
        <w:rPr>
          <w:rFonts w:ascii="Verdana" w:hAnsi="Verdana" w:cs="Arial"/>
        </w:rPr>
        <w:t xml:space="preserve"> </w:t>
      </w:r>
      <w:r w:rsidRPr="003C26E2">
        <w:rPr>
          <w:rFonts w:ascii="Verdana" w:hAnsi="Verdana" w:cs="Arial"/>
        </w:rPr>
        <w:t>Coincidiendo con los resultados obtenidos por Zhao y colaboradores en su estudio realizado en 2017 a 220 fetos sanos, donde comprobó que la proporción timo torácica fetal aumentó ligeramente a todo lo largo del embarazo, de 0.33 a las 17 semanas de la gestación a 0.37 a las 37 semanas.</w:t>
      </w:r>
      <w:r w:rsidR="007F5AA2" w:rsidRPr="003C26E2">
        <w:rPr>
          <w:rFonts w:ascii="Verdana" w:hAnsi="Verdana" w:cs="Arial"/>
          <w:vertAlign w:val="superscript"/>
        </w:rPr>
        <w:t>(</w:t>
      </w:r>
      <w:hyperlink w:anchor="_ENREF_20" w:tooltip="Ge Zhao, 2018 #208"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&lt;EndNote&gt;&lt;Cite&gt;&lt;Author&gt;Ge Zhao&lt;/Author&gt;&lt;Year&gt;2018&lt;/Year&gt;&lt;RecNum&gt;208&lt;/RecNum&gt;&lt;DisplayText&gt;20&lt;/DisplayText&gt;&lt;record&gt;&lt;rec-number&gt;208&lt;/rec-number&gt;&lt;foreign-keys&gt;&lt;key app="EN" db-id="w0svavr5bvaavoepxd9xzstixx2ppwxavas0"&gt;208&lt;/key&gt;&lt;/foreign-keys&gt;&lt;ref-type name="Electronic Article"&gt;43&lt;/ref-type&gt;&lt;contributors&gt;&lt;authors&gt;&lt;author&gt;Ge Zhao, MD&lt;/author&gt;&lt;author&gt;Jing Liu, MD&lt;/author&gt;&lt;author&gt;Tao Meng, MD&lt;/author&gt;&lt;/authors&gt;&lt;/contributors&gt;&lt;titles&gt;&lt;title&gt;Correlation Between the Thymic</w:instrText>
        </w:r>
        <w:r w:rsidR="00F80734" w:rsidRPr="003C26E2">
          <w:rPr>
            <w:rFonts w:ascii="Cambria Math" w:hAnsi="Cambria Math" w:cs="Cambria Math"/>
            <w:vertAlign w:val="superscript"/>
          </w:rPr>
          <w:instrText>‐</w:instrText>
        </w:r>
        <w:r w:rsidR="00F80734" w:rsidRPr="003C26E2">
          <w:rPr>
            <w:rFonts w:ascii="Verdana" w:hAnsi="Verdana" w:cs="Arial"/>
            <w:vertAlign w:val="superscript"/>
          </w:rPr>
          <w:instrText>Thoracic Ratio and Cardiac Axis in Healthy Fetuses&lt;/title&gt;&lt;secondary-title&gt;J Ultrasound Med&lt;/secondary-title&gt;&lt;/titles&gt;&lt;periodical&gt;&lt;full-title&gt;J Ultrasound Med&lt;/full-title&gt;&lt;/periodical&gt;&lt;pages&gt;aprox. 5&lt;/pages&gt;&lt;volume&gt;37&lt;/volume&gt;&lt;dates&gt;&lt;year&gt;2018&lt;/year&gt;&lt;/dates&gt;&lt;urls&gt;&lt;related-urls&gt;&lt;url&gt;https://onlinelibrary.wiley.com/doi/epdf/10.1002/jum.14463&lt;/url&gt;&lt;/related-urls&gt;&lt;/urls&gt;&lt;custom1&gt;2018&lt;/custom1&gt;&lt;custom2&gt;24 Oct 2019&lt;/custom2&gt;&lt;/record&gt;&lt;/Cite&gt;&lt;/EndNote&gt;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20</w:t>
        </w:r>
        <w:r w:rsidR="00F80734" w:rsidRPr="003C26E2">
          <w:rPr>
            <w:rFonts w:ascii="Verdana" w:hAnsi="Verdana" w:cs="Arial"/>
            <w:vertAlign w:val="superscript"/>
          </w:rPr>
          <w:fldChar w:fldCharType="end"/>
        </w:r>
      </w:hyperlink>
      <w:r w:rsidR="007F5AA2" w:rsidRPr="003C26E2">
        <w:rPr>
          <w:rFonts w:ascii="Verdana" w:hAnsi="Verdana" w:cs="Arial"/>
          <w:vertAlign w:val="superscript"/>
        </w:rPr>
        <w:t>)</w:t>
      </w:r>
    </w:p>
    <w:p w:rsidR="0000524C" w:rsidRPr="003C26E2" w:rsidRDefault="0000524C" w:rsidP="00602A0A">
      <w:pPr>
        <w:spacing w:line="360" w:lineRule="auto"/>
        <w:jc w:val="both"/>
        <w:rPr>
          <w:rStyle w:val="free-resources"/>
          <w:rFonts w:ascii="Verdana" w:hAnsi="Verdana" w:cs="Arial"/>
        </w:rPr>
      </w:pPr>
      <w:r w:rsidRPr="003C26E2">
        <w:rPr>
          <w:rFonts w:ascii="Verdana" w:hAnsi="Verdana" w:cs="Arial"/>
        </w:rPr>
        <w:t>Espinel y colaboradores plantearon en 2011, que la relación timo- tórax parece ser constante a través de la gestación a pesar de la edad gestacional, siendo una medida que aparentemente provee ventajas sobre las otras descritas previamente en la literatura.</w:t>
      </w:r>
      <w:r w:rsidR="007F5AA2" w:rsidRPr="003C26E2">
        <w:rPr>
          <w:rFonts w:ascii="Verdana" w:hAnsi="Verdana" w:cs="Arial"/>
          <w:vertAlign w:val="superscript"/>
        </w:rPr>
        <w:t>(</w:t>
      </w:r>
      <w:hyperlink w:anchor="_ENREF_21" w:tooltip="Espinel R, 2011 #175"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&lt;EndNote&gt;&lt;Cite&gt;&lt;Author&gt;Espinel R&lt;/Author&gt;&lt;Year&gt;2011&lt;/Year&gt;&lt;RecNum&gt;175&lt;/RecNum&gt;&lt;DisplayText&gt;21&lt;/DisplayText&gt;&lt;record&gt;&lt;rec-number&gt;175&lt;/rec-number&gt;&lt;foreign-keys&gt;&lt;key app="EN" db-id="w0svavr5bvaavoepxd9xzstixx2ppwxavas0"&gt;175&lt;/key&gt;&lt;/foreign-keys&gt;&lt;ref-type name="Electronic Article"&gt;43&lt;/ref-type&gt;&lt;contributors&gt;&lt;authors&gt;&lt;author&gt;Espinel R, MA&lt;/author&gt;&lt;author&gt;Rodríguez A, JG&lt;/author&gt;&lt;author&gt;Aguilera, PS&lt;/author&gt;&lt;author&gt;Enríquez, GG&lt;/author&gt;&lt;author&gt;Medina, HL&lt;/author&gt;&lt;author&gt;Terra, VR&lt;/author&gt;&lt;author&gt;et al&lt;/author&gt;&lt;/authors&gt;&lt;/contributors&gt;&lt;titles&gt;&lt;title&gt;Valoración del timo fetal a través de la relación timo-tórax&lt;/title&gt;&lt;secondary-title&gt;SOCHUMB&lt;/secondary-title&gt;&lt;/titles&gt;&lt;periodical&gt;&lt;full-title&gt;SOCHUMB&lt;/full-title&gt;&lt;/periodical&gt;&lt;dates&gt;&lt;year&gt;2011&lt;/year&gt;&lt;/dates&gt;&lt;urls&gt;&lt;related-urls&gt;&lt;url&gt;https://www.sochumb.cl/valoracion-del-timo-fetal-a-traves-de-la-relacion-timo-torax/&lt;/url&gt;&lt;/related-urls&gt;&lt;/urls&gt;&lt;custom1&gt;2017&lt;/custom1&gt;&lt;custom2&gt;26 Dic 2019&lt;/custom2&gt;&lt;/record&gt;&lt;/Cite&gt;&lt;/EndNote&gt;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21</w:t>
        </w:r>
        <w:r w:rsidR="00F80734" w:rsidRPr="003C26E2">
          <w:rPr>
            <w:rFonts w:ascii="Verdana" w:hAnsi="Verdana" w:cs="Arial"/>
            <w:vertAlign w:val="superscript"/>
          </w:rPr>
          <w:fldChar w:fldCharType="end"/>
        </w:r>
      </w:hyperlink>
      <w:r w:rsidR="007F5AA2" w:rsidRPr="003C26E2">
        <w:rPr>
          <w:rFonts w:ascii="Verdana" w:hAnsi="Verdana" w:cs="Arial"/>
          <w:vertAlign w:val="superscript"/>
        </w:rPr>
        <w:t>)</w:t>
      </w:r>
      <w:r w:rsidRPr="003C26E2">
        <w:rPr>
          <w:rStyle w:val="free-resources"/>
          <w:rFonts w:ascii="Verdana" w:hAnsi="Verdana" w:cs="Arial"/>
        </w:rPr>
        <w:t xml:space="preserve"> </w:t>
      </w:r>
    </w:p>
    <w:p w:rsidR="0000524C" w:rsidRPr="003C26E2" w:rsidRDefault="0000524C" w:rsidP="00602A0A">
      <w:pPr>
        <w:autoSpaceDE w:val="0"/>
        <w:autoSpaceDN w:val="0"/>
        <w:adjustRightInd w:val="0"/>
        <w:spacing w:after="0" w:line="360" w:lineRule="auto"/>
        <w:jc w:val="both"/>
        <w:rPr>
          <w:rFonts w:ascii="Verdana" w:hAnsi="Verdana" w:cs="Arial"/>
        </w:rPr>
      </w:pPr>
      <w:r w:rsidRPr="003C26E2">
        <w:rPr>
          <w:rFonts w:ascii="Verdana" w:hAnsi="Verdana" w:cs="Arial"/>
        </w:rPr>
        <w:t>Queda establecido en la literatura que el potencial de crecimiento fetal está sujeto a numerosas variables como: raza, factores genéticos, ambientales, hábitos maternos, enfermedades maternas, entre otras. Es por ello que los patrones sólo deben aplicarse a sujetos de la población a partir de la cual se obtuvieron.</w:t>
      </w:r>
      <w:r w:rsidR="007F5AA2" w:rsidRPr="003C26E2">
        <w:rPr>
          <w:rFonts w:ascii="Verdana" w:hAnsi="Verdana" w:cs="Arial"/>
          <w:vertAlign w:val="superscript"/>
        </w:rPr>
        <w:t>(</w:t>
      </w:r>
      <w:r w:rsidRPr="003C26E2">
        <w:rPr>
          <w:rFonts w:ascii="Verdana" w:hAnsi="Verdana" w:cs="Arial"/>
          <w:vertAlign w:val="superscript"/>
        </w:rPr>
        <w:fldChar w:fldCharType="begin"/>
      </w:r>
      <w:r w:rsidR="002A4B83" w:rsidRPr="003C26E2">
        <w:rPr>
          <w:rFonts w:ascii="Verdana" w:hAnsi="Verdana" w:cs="Arial"/>
          <w:vertAlign w:val="superscript"/>
        </w:rPr>
        <w:instrText xml:space="preserve"> ADDIN EN.CITE &lt;EndNote&gt;&lt;Cite&gt;&lt;Author&gt;Piña Loyola&lt;/Author&gt;&lt;Year&gt;2010&lt;/Year&gt;&lt;RecNum&gt;36&lt;/RecNum&gt;&lt;DisplayText&gt;22, 23&lt;/DisplayText&gt;&lt;record&gt;&lt;rec-number&gt;36&lt;/rec-number&gt;&lt;foreign-keys&gt;&lt;key app="EN" db-id="w0svavr5bvaavoepxd9xzstixx2ppwxavas0"&gt;36&lt;/key&gt;&lt;/foreign-keys&gt;&lt;ref-type name="Electronic Article"&gt;43&lt;/ref-type&gt;&lt;contributors&gt;&lt;authors&gt;&lt;author&gt;Piña Loyola, CN&lt;/author&gt;&lt;author&gt;González Debén, MR&lt;/author&gt;&lt;author&gt;Quiñónez Ceballo, A&lt;/author&gt;&lt;/authors&gt;&lt;/contributors&gt;&lt;titles&gt;&lt;title&gt;Determinación de las dimensiones morfométricas del timo fetal en relación con la edad gestacional&lt;/title&gt;&lt;secondary-title&gt;Rev Electr de las Ciencias Médicas en Cienfuegos&lt;/secondary-title&gt;&lt;/titles&gt;&lt;periodical&gt;&lt;full-title&gt;Rev Electr de las Ciencias Médicas en Cienfuegos&lt;/full-title&gt;&lt;/periodical&gt;&lt;pages&gt;aprox. 5&lt;/pages&gt;&lt;volume&gt;8&lt;/volume&gt;&lt;number&gt;3&lt;/number&gt;&lt;dates&gt;&lt;year&gt;2010&lt;/year&gt;&lt;/dates&gt;&lt;urls&gt;&lt;related-urls&gt;&lt;url&gt;http://www.medisur.sld.cu/index.php/medisur/article/view/803/129&lt;/url&gt;&lt;/related-urls&gt;&lt;/urls&gt;&lt;custom1&gt;2018&lt;/custom1&gt;&lt;custom2&gt;6 Mayo 2019 &lt;/custom2&gt;&lt;/record&gt;&lt;/Cite&gt;&lt;Cite&gt;&lt;Author&gt;Haider&lt;/Author&gt;&lt;Year&gt;2017&lt;/Year&gt;&lt;RecNum&gt;185&lt;/RecNum&gt;&lt;record&gt;&lt;rec-number&gt;185&lt;/rec-number&gt;&lt;foreign-keys&gt;&lt;key app="EN" db-id="w0svavr5bvaavoepxd9xzstixx2ppwxavas0"&gt;185&lt;/key&gt;&lt;/foreign-keys&gt;&lt;ref-type name="Electronic Article"&gt;43&lt;/ref-type&gt;&lt;contributors&gt;&lt;authors&gt;&lt;author&gt;Haider, U&lt;/author&gt;&lt;author&gt;Richards, P&lt;/author&gt;&lt;author&gt;Gianoukakis, AG&lt;/author&gt;&lt;/authors&gt;&lt;/contributors&gt;&lt;titles&gt;&lt;title&gt;Thymic Hyperplasia Associated with Graves&amp;apos; Disease: Pathophysiology and Proposed Management Algorithm&lt;/title&gt;&lt;secondary-title&gt;Thyroid&lt;/secondary-title&gt;&lt;/titles&gt;&lt;periodical&gt;&lt;full-title&gt;Thyroid&lt;/full-title&gt;&lt;/periodical&gt;&lt;pages&gt;aprox. 6&lt;/pages&gt;&lt;volume&gt;27&lt;/volume&gt;&lt;number&gt;8&lt;/number&gt;&lt;dates&gt;&lt;year&gt;2017&lt;/year&gt;&lt;/dates&gt;&lt;urls&gt;&lt;related-urls&gt;&lt;url&gt;https://pubmed.ncbi.nlm.nih.gov/28578595/&lt;/url&gt;&lt;/related-urls&gt;&lt;/urls&gt;&lt;custom1&gt;2017&lt;/custom1&gt;&lt;custom2&gt;7 Jul 2019&lt;/custom2&gt;&lt;electronic-resource-num&gt;10.1089/thy.2017.0086.&lt;/electronic-resource-num&gt;&lt;/record&gt;&lt;/Cite&gt;&lt;/EndNote&gt;</w:instrText>
      </w:r>
      <w:r w:rsidRPr="003C26E2">
        <w:rPr>
          <w:rFonts w:ascii="Verdana" w:hAnsi="Verdana" w:cs="Arial"/>
          <w:vertAlign w:val="superscript"/>
        </w:rPr>
        <w:fldChar w:fldCharType="separate"/>
      </w:r>
      <w:hyperlink w:anchor="_ENREF_22" w:tooltip="Piña Loyola, 2010 #36" w:history="1">
        <w:r w:rsidR="00F80734" w:rsidRPr="003C26E2">
          <w:rPr>
            <w:rFonts w:ascii="Verdana" w:hAnsi="Verdana" w:cs="Arial"/>
            <w:noProof/>
            <w:vertAlign w:val="superscript"/>
          </w:rPr>
          <w:t>22</w:t>
        </w:r>
      </w:hyperlink>
      <w:r w:rsidR="002A4B83" w:rsidRPr="003C26E2">
        <w:rPr>
          <w:rFonts w:ascii="Verdana" w:hAnsi="Verdana" w:cs="Arial"/>
          <w:noProof/>
          <w:vertAlign w:val="superscript"/>
        </w:rPr>
        <w:t xml:space="preserve">, </w:t>
      </w:r>
      <w:hyperlink w:anchor="_ENREF_23" w:tooltip="Haider, 2017 #185" w:history="1">
        <w:r w:rsidR="00F80734" w:rsidRPr="003C26E2">
          <w:rPr>
            <w:rFonts w:ascii="Verdana" w:hAnsi="Verdana" w:cs="Arial"/>
            <w:noProof/>
            <w:vertAlign w:val="superscript"/>
          </w:rPr>
          <w:t>23</w:t>
        </w:r>
      </w:hyperlink>
      <w:r w:rsidRPr="003C26E2">
        <w:rPr>
          <w:rFonts w:ascii="Verdana" w:hAnsi="Verdana" w:cs="Arial"/>
          <w:vertAlign w:val="superscript"/>
        </w:rPr>
        <w:fldChar w:fldCharType="end"/>
      </w:r>
      <w:r w:rsidR="007F5AA2" w:rsidRPr="003C26E2">
        <w:rPr>
          <w:rFonts w:ascii="Verdana" w:hAnsi="Verdana" w:cs="Arial"/>
          <w:vertAlign w:val="superscript"/>
        </w:rPr>
        <w:t>)</w:t>
      </w:r>
      <w:r w:rsidRPr="003C26E2">
        <w:rPr>
          <w:rFonts w:ascii="Verdana" w:hAnsi="Verdana" w:cs="Arial"/>
          <w:vertAlign w:val="superscript"/>
        </w:rPr>
        <w:t xml:space="preserve"> </w:t>
      </w:r>
      <w:r w:rsidRPr="003C26E2">
        <w:rPr>
          <w:rFonts w:ascii="Verdana" w:hAnsi="Verdana" w:cs="Arial"/>
        </w:rPr>
        <w:t>En este estudio el percentil 5 del ITT fue de 0.3451 y el rango establecido para hacer referencia a la hipoplasia es que esta relación sea inferior a mismo. Paladini planteó que la aplasia del timo es diagnosticada cuando el timo no puede ser visualizado en ultrasonido y los grandes vasos dan la apariencia de estar desplazados justo detrás del esternón, mientras que si el timo está presente pero sus diámetros están debajo del centil 5, entonces la hipoplasia tímica está presente,</w:t>
      </w:r>
      <w:r w:rsidR="007F5AA2" w:rsidRPr="003C26E2">
        <w:rPr>
          <w:rFonts w:ascii="Verdana" w:hAnsi="Verdana" w:cs="Arial"/>
          <w:vertAlign w:val="superscript"/>
        </w:rPr>
        <w:t>(</w:t>
      </w:r>
      <w:hyperlink w:anchor="_ENREF_10" w:tooltip="Paladini, 2007 #95"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&lt;EndNote&gt;&lt;Cite&gt;&lt;Author&gt;Paladini&lt;/Author&gt;&lt;Year&gt;2007&lt;/Year&gt;&lt;RecNum&gt;95&lt;/RecNum&gt;&lt;DisplayText&gt;10&lt;/DisplayText&gt;&lt;record&gt;&lt;rec-number&gt;95&lt;/rec-number&gt;&lt;foreign-keys&gt;&lt;key app="EN" db-id="w0svavr5bvaavoepxd9xzstixx2ppwxavas0"&gt;95&lt;/key&gt;&lt;/foreign-keys&gt;&lt;ref-type name="Electronic Book"&gt;44&lt;/ref-type&gt;&lt;contributors&gt;&lt;authors&gt;&lt;author&gt;Paladini, D&lt;/author&gt;&lt;author&gt;Volpe, P&lt;/author&gt;&lt;/authors&gt;&lt;/contributors&gt;&lt;titles&gt;&lt;title&gt;Ultrasound of Congenital Fetal Anomalies&lt;/title&gt;&lt;/titles&gt;&lt;dates&gt;&lt;year&gt;2007&lt;/year&gt;&lt;/dates&gt;&lt;urls&gt;&lt;related-urls&gt;&lt;url&gt;http://www.informahealthcare.com&lt;/url&gt;&lt;/related-urls&gt;&lt;/urls&gt;&lt;custom1&gt;2018&lt;/custom1&gt;&lt;custom2&gt;24 Abr 2019&lt;/custom2&gt;&lt;/record&gt;&lt;/Cite&gt;&lt;/EndNote&gt;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10</w:t>
        </w:r>
        <w:r w:rsidR="00F80734" w:rsidRPr="003C26E2">
          <w:rPr>
            <w:rFonts w:ascii="Verdana" w:hAnsi="Verdana" w:cs="Arial"/>
            <w:vertAlign w:val="superscript"/>
          </w:rPr>
          <w:fldChar w:fldCharType="end"/>
        </w:r>
      </w:hyperlink>
      <w:r w:rsidR="007F5AA2" w:rsidRPr="003C26E2">
        <w:rPr>
          <w:rFonts w:ascii="Verdana" w:hAnsi="Verdana" w:cs="Arial"/>
          <w:vertAlign w:val="superscript"/>
        </w:rPr>
        <w:t>)</w:t>
      </w:r>
      <w:r w:rsidRPr="003C26E2">
        <w:rPr>
          <w:rFonts w:ascii="Verdana" w:hAnsi="Verdana" w:cs="Arial"/>
        </w:rPr>
        <w:t xml:space="preserve"> coincidiendo nuestros valores establecidos, con lo planteado por él.</w:t>
      </w:r>
    </w:p>
    <w:p w:rsidR="0000524C" w:rsidRPr="003C26E2" w:rsidRDefault="0000524C" w:rsidP="00602A0A">
      <w:pPr>
        <w:autoSpaceDE w:val="0"/>
        <w:autoSpaceDN w:val="0"/>
        <w:adjustRightInd w:val="0"/>
        <w:spacing w:after="0" w:line="360" w:lineRule="auto"/>
        <w:jc w:val="both"/>
        <w:rPr>
          <w:rFonts w:ascii="Verdana" w:hAnsi="Verdana" w:cs="Arial"/>
        </w:rPr>
      </w:pPr>
      <w:r w:rsidRPr="003C26E2">
        <w:rPr>
          <w:rFonts w:ascii="Verdana" w:hAnsi="Verdana" w:cs="Arial"/>
        </w:rPr>
        <w:t>Según González Herrera, la hipoplasia tímica puede ser diagnosticada en el segundo o tercer trimestre de la gestación mediante la determinación del ITT, lo que demostró en su estudio realizado a 221 gestantes.</w:t>
      </w:r>
      <w:r w:rsidR="007F5AA2" w:rsidRPr="003C26E2">
        <w:rPr>
          <w:rFonts w:ascii="Verdana" w:hAnsi="Verdana" w:cs="Arial"/>
          <w:vertAlign w:val="superscript"/>
        </w:rPr>
        <w:t>(</w:t>
      </w:r>
      <w:hyperlink w:anchor="_ENREF_24" w:tooltip="González Herrera, 2020 #199"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&lt;EndNote&gt;&lt;Cite&gt;&lt;Author&gt;González Herrera&lt;/Author&gt;&lt;Year&gt;2020&lt;/Year&gt;&lt;RecNum&gt;199&lt;/RecNum&gt;&lt;DisplayText&gt;24&lt;/DisplayText&gt;&lt;record&gt;&lt;rec-number&gt;199&lt;/rec-number&gt;&lt;foreign-keys&gt;&lt;key app="EN" db-id="w0svavr5bvaavoepxd9xzstixx2ppwxavas0"&gt;199&lt;/key&gt;&lt;/foreign-keys&gt;&lt;ref-type name="Electronic Article"&gt;43&lt;/ref-type&gt;&lt;contributors&gt;&lt;authors&gt;&lt;author&gt;González Herrera, L&lt;/author&gt;&lt;author&gt;Herrera Martínez, M&lt;/author&gt;&lt;author&gt;Estrada López, K&lt;/author&gt;&lt;author&gt;Hernández Moreno, V&lt;/author&gt;&lt;author&gt;Ley Vega, L&lt;/author&gt;&lt;author&gt;Oliva Brett, HJ&lt;/author&gt;&lt;/authors&gt;&lt;/contributors&gt;&lt;titles&gt;&lt;title&gt;Utilidad de la medición del timo fetal en el diagnóstico de anomalías congénitas y enfermedades obstétricas&lt;/title&gt;&lt;secondary-title&gt;Medicent Electrón&lt;/secondary-title&gt;&lt;/titles&gt;&lt;periodical&gt;&lt;full-title&gt;Medicent Electrón&lt;/full-title&gt;&lt;/periodical&gt;&lt;pages&gt;aprox. 21&lt;/pages&gt;&lt;volume&gt;24&lt;/volume&gt;&lt;number&gt;2&lt;/number&gt;&lt;dates&gt;&lt;year&gt;2020&lt;/year&gt;&lt;/dates&gt;&lt;urls&gt;&lt;related-urls&gt;&lt;url&gt;http://medicentro.sld.cu/index.php/medicentro/article/view/2930&lt;/url&gt;&lt;/related-urls&gt;&lt;/urls&gt;&lt;custom1&gt;2020&lt;/custom1&gt;&lt;custom2&gt;12 Feb 2020&lt;/custom2&gt;&lt;/record&gt;&lt;/Cite&gt;&lt;/EndNote&gt;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24</w:t>
        </w:r>
        <w:r w:rsidR="00F80734" w:rsidRPr="003C26E2">
          <w:rPr>
            <w:rFonts w:ascii="Verdana" w:hAnsi="Verdana" w:cs="Arial"/>
            <w:vertAlign w:val="superscript"/>
          </w:rPr>
          <w:fldChar w:fldCharType="end"/>
        </w:r>
      </w:hyperlink>
      <w:r w:rsidR="007F5AA2" w:rsidRPr="003C26E2">
        <w:rPr>
          <w:rFonts w:ascii="Verdana" w:hAnsi="Verdana" w:cs="Arial"/>
          <w:vertAlign w:val="superscript"/>
        </w:rPr>
        <w:t>)</w:t>
      </w:r>
    </w:p>
    <w:p w:rsidR="00FB632E" w:rsidRDefault="0000524C" w:rsidP="00602A0A">
      <w:pPr>
        <w:autoSpaceDE w:val="0"/>
        <w:autoSpaceDN w:val="0"/>
        <w:adjustRightInd w:val="0"/>
        <w:spacing w:after="0" w:line="360" w:lineRule="auto"/>
        <w:jc w:val="both"/>
        <w:rPr>
          <w:rFonts w:ascii="Verdana" w:hAnsi="Verdana" w:cs="Arial"/>
          <w:bCs/>
          <w:vertAlign w:val="superscript"/>
        </w:rPr>
      </w:pPr>
      <w:r w:rsidRPr="003C26E2">
        <w:rPr>
          <w:rFonts w:ascii="Verdana" w:hAnsi="Verdana" w:cs="Arial"/>
        </w:rPr>
        <w:t>La disminución de su valor suele asociarse a patologías maternas y fetales,</w:t>
      </w:r>
      <w:r w:rsidR="001A1FBA" w:rsidRPr="003C26E2">
        <w:rPr>
          <w:rFonts w:ascii="Verdana" w:hAnsi="Verdana" w:cs="Arial"/>
          <w:vertAlign w:val="superscript"/>
        </w:rPr>
        <w:fldChar w:fldCharType="begin">
          <w:fldData xml:space="preserve">PEVuZE5vdGU+PENpdGU+PEF1dGhvcj5DYWlzc3V0dGk8L0F1dGhvcj48WWVhcj4yMDE4PC9ZZWFy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</w:fldData>
        </w:fldChar>
      </w:r>
      <w:r w:rsidR="002A4B83" w:rsidRPr="003C26E2">
        <w:rPr>
          <w:rFonts w:ascii="Verdana" w:hAnsi="Verdana" w:cs="Arial"/>
          <w:vertAlign w:val="superscript"/>
        </w:rPr>
        <w:instrText xml:space="preserve"> ADDIN EN.CITE </w:instrText>
      </w:r>
      <w:r w:rsidR="002A4B83" w:rsidRPr="003C26E2">
        <w:rPr>
          <w:rFonts w:ascii="Verdana" w:hAnsi="Verdana" w:cs="Arial"/>
          <w:vertAlign w:val="superscript"/>
        </w:rPr>
        <w:fldChar w:fldCharType="begin">
          <w:fldData xml:space="preserve">PEVuZE5vdGU+PENpdGU+PEF1dGhvcj5DYWlzc3V0dGk8L0F1dGhvcj48WWVhcj4yMDE4PC9ZZWFy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</w:fldData>
        </w:fldChar>
      </w:r>
      <w:r w:rsidR="002A4B83" w:rsidRPr="003C26E2">
        <w:rPr>
          <w:rFonts w:ascii="Verdana" w:hAnsi="Verdana" w:cs="Arial"/>
          <w:vertAlign w:val="superscript"/>
        </w:rPr>
        <w:instrText xml:space="preserve"> ADDIN EN.CITE.DATA </w:instrText>
      </w:r>
      <w:r w:rsidR="002A4B83" w:rsidRPr="003C26E2">
        <w:rPr>
          <w:rFonts w:ascii="Verdana" w:hAnsi="Verdana" w:cs="Arial"/>
          <w:vertAlign w:val="superscript"/>
        </w:rPr>
      </w:r>
      <w:r w:rsidR="002A4B83" w:rsidRPr="003C26E2">
        <w:rPr>
          <w:rFonts w:ascii="Verdana" w:hAnsi="Verdana" w:cs="Arial"/>
          <w:vertAlign w:val="superscript"/>
        </w:rPr>
        <w:fldChar w:fldCharType="end"/>
      </w:r>
      <w:r w:rsidR="001A1FBA" w:rsidRPr="003C26E2">
        <w:rPr>
          <w:rFonts w:ascii="Verdana" w:hAnsi="Verdana" w:cs="Arial"/>
          <w:vertAlign w:val="superscript"/>
        </w:rPr>
      </w:r>
      <w:r w:rsidR="001A1FBA" w:rsidRPr="003C26E2">
        <w:rPr>
          <w:rFonts w:ascii="Verdana" w:hAnsi="Verdana" w:cs="Arial"/>
          <w:vertAlign w:val="superscript"/>
        </w:rPr>
        <w:fldChar w:fldCharType="separate"/>
      </w:r>
      <w:hyperlink w:anchor="_ENREF_25" w:tooltip="Caissutti, 2018 #179" w:history="1">
        <w:r w:rsidR="00F80734" w:rsidRPr="003C26E2">
          <w:rPr>
            <w:rFonts w:ascii="Verdana" w:hAnsi="Verdana" w:cs="Arial"/>
            <w:noProof/>
            <w:vertAlign w:val="superscript"/>
          </w:rPr>
          <w:t>25</w:t>
        </w:r>
      </w:hyperlink>
      <w:r w:rsidR="002A4B83" w:rsidRPr="003C26E2">
        <w:rPr>
          <w:rFonts w:ascii="Verdana" w:hAnsi="Verdana" w:cs="Arial"/>
          <w:noProof/>
          <w:vertAlign w:val="superscript"/>
        </w:rPr>
        <w:t xml:space="preserve">, </w:t>
      </w:r>
      <w:hyperlink w:anchor="_ENREF_26" w:tooltip="Ekin, 2016 #39" w:history="1">
        <w:r w:rsidR="00F80734" w:rsidRPr="003C26E2">
          <w:rPr>
            <w:rFonts w:ascii="Verdana" w:hAnsi="Verdana" w:cs="Arial"/>
            <w:noProof/>
            <w:vertAlign w:val="superscript"/>
          </w:rPr>
          <w:t>26</w:t>
        </w:r>
      </w:hyperlink>
      <w:r w:rsidR="001A1FBA" w:rsidRPr="003C26E2">
        <w:rPr>
          <w:rFonts w:ascii="Verdana" w:hAnsi="Verdana" w:cs="Arial"/>
          <w:vertAlign w:val="superscript"/>
        </w:rPr>
        <w:fldChar w:fldCharType="end"/>
      </w:r>
      <w:r w:rsidRPr="003C26E2">
        <w:rPr>
          <w:rFonts w:ascii="Verdana" w:hAnsi="Verdana" w:cs="Arial"/>
        </w:rPr>
        <w:t xml:space="preserve"> esto puede ser considerado como un factor de riesgo para que el feto presente cardiopatías congénitas</w:t>
      </w:r>
      <w:r w:rsidR="007F5AA2" w:rsidRPr="003C26E2">
        <w:rPr>
          <w:rFonts w:ascii="Verdana" w:hAnsi="Verdana" w:cs="Arial"/>
          <w:vertAlign w:val="superscript"/>
        </w:rPr>
        <w:t>(</w:t>
      </w:r>
      <w:hyperlink w:anchor="_ENREF_27" w:tooltip="Wójtowicz, 2017 #192"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&lt;EndNote&gt;&lt;Cite&gt;&lt;Author&gt;Wójtowicz&lt;/Author&gt;&lt;Year&gt;2017&lt;/Year&gt;&lt;RecNum&gt;192&lt;/RecNum&gt;&lt;DisplayText&gt;27&lt;/DisplayText&gt;&lt;record&gt;&lt;rec-number&gt;192&lt;/rec-number&gt;&lt;foreign-keys&gt;&lt;key app="EN" db-id="w0svavr5bvaavoepxd9xzstixx2ppwxavas0"&gt;192&lt;/key&gt;&lt;/foreign-keys&gt;&lt;ref-type name="Electronic Article"&gt;43&lt;/ref-type&gt;&lt;contributors&gt;&lt;authors&gt;&lt;author&gt;Wójtowicz, A&lt;/author&gt;&lt;author&gt;Respondek-Liberska, M&lt;/author&gt;&lt;author&gt;&lt;style face="normal" font="default" size="100%"&gt;S&lt;/style&gt;&lt;style face="normal" font="default" charset="238" size="100%"&gt;łodki&lt;/style&gt;&lt;style face="normal" font="default" size="100%"&gt;, M&lt;/style&gt;&lt;/author&gt;&lt;author&gt;&lt;style face="normal" font="default" charset="238" size="100%"&gt;Kordjalik&lt;/style&gt;&lt;style face="normal" font="default" size="100%"&gt;, P&lt;/style&gt;&lt;/author&gt;&lt;author&gt;&lt;style face="normal" font="default" charset="238" size="100%"&gt;Płużańska&lt;/style&gt;&lt;style face="normal" font="default" size="100%"&gt;, J&lt;/style&gt;&lt;/author&gt;&lt;author&gt;&lt;style face="normal" font="default" charset="238" size="100%"&gt;Knafel&lt;/style&gt;&lt;style face="normal" font="default" size="100%"&gt;, A&lt;/style&gt;&lt;/author&gt;&lt;author&gt;et al&lt;/author&gt;&lt;/authors&gt;&lt;/contributors&gt;&lt;titles&gt;&lt;title&gt;The significance of a prenatal diagnosis of right aortic arch&lt;/title&gt;&lt;secondary-title&gt;Prenat Diagn&lt;/secondary-title&gt;&lt;/titles&gt;&lt;periodical&gt;&lt;full-title&gt;Prenat Diagn&lt;/full-title&gt;&lt;/periodical&gt;&lt;pages&gt;aprox. 9&lt;/pages&gt;&lt;volume&gt;37&lt;/volume&gt;&lt;number&gt;4&lt;/number&gt;&lt;dates&gt;&lt;year&gt;2017&lt;/year&gt;&lt;/dates&gt;&lt;urls&gt;&lt;related-urls&gt;&lt;url&gt;https://pubmed.ncbi.nlm.nih.gov/28177551/&lt;/url&gt;&lt;/related-urls&gt;&lt;/urls&gt;&lt;custom1&gt;2017&lt;/custom1&gt;&lt;custom2&gt;13 Mar 2019&lt;/custom2&gt;&lt;electronic-resource-num&gt;10.1002/pd.5020.&lt;/electronic-resource-num&gt;&lt;/record&gt;&lt;/Cite&gt;&lt;/EndNote&gt;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27</w:t>
        </w:r>
        <w:r w:rsidR="00F80734" w:rsidRPr="003C26E2">
          <w:rPr>
            <w:rFonts w:ascii="Verdana" w:hAnsi="Verdana" w:cs="Arial"/>
            <w:vertAlign w:val="superscript"/>
          </w:rPr>
          <w:fldChar w:fldCharType="end"/>
        </w:r>
      </w:hyperlink>
      <w:r w:rsidR="007F5AA2" w:rsidRPr="003C26E2">
        <w:rPr>
          <w:rFonts w:ascii="Verdana" w:hAnsi="Verdana" w:cs="Arial"/>
          <w:vertAlign w:val="superscript"/>
        </w:rPr>
        <w:t>)</w:t>
      </w:r>
      <w:r w:rsidRPr="003C26E2">
        <w:rPr>
          <w:rFonts w:ascii="Verdana" w:hAnsi="Verdana" w:cs="Arial"/>
        </w:rPr>
        <w:t xml:space="preserve"> y más específico aun para el Síndrome de Di/George, lo que </w:t>
      </w:r>
      <w:r w:rsidR="0070768E" w:rsidRPr="003C26E2">
        <w:rPr>
          <w:rFonts w:ascii="Verdana" w:hAnsi="Verdana" w:cs="Arial"/>
        </w:rPr>
        <w:t xml:space="preserve">han </w:t>
      </w:r>
      <w:r w:rsidRPr="003C26E2">
        <w:rPr>
          <w:rFonts w:ascii="Verdana" w:hAnsi="Verdana" w:cs="Arial"/>
        </w:rPr>
        <w:t>demostr</w:t>
      </w:r>
      <w:r w:rsidR="0070768E" w:rsidRPr="003C26E2">
        <w:rPr>
          <w:rFonts w:ascii="Verdana" w:hAnsi="Verdana" w:cs="Arial"/>
        </w:rPr>
        <w:t xml:space="preserve">ado </w:t>
      </w:r>
      <w:r w:rsidRPr="003C26E2">
        <w:rPr>
          <w:rFonts w:ascii="Verdana" w:hAnsi="Verdana" w:cs="Arial"/>
        </w:rPr>
        <w:t>en su</w:t>
      </w:r>
      <w:r w:rsidR="0070768E" w:rsidRPr="003C26E2">
        <w:rPr>
          <w:rFonts w:ascii="Verdana" w:hAnsi="Verdana" w:cs="Arial"/>
        </w:rPr>
        <w:t xml:space="preserve">s investigaciones </w:t>
      </w:r>
      <w:r w:rsidR="0070768E" w:rsidRPr="003C26E2">
        <w:rPr>
          <w:rFonts w:ascii="Verdana" w:hAnsi="Verdana" w:cs="Arial"/>
        </w:rPr>
        <w:lastRenderedPageBreak/>
        <w:t>varios autores</w:t>
      </w:r>
      <w:r w:rsidRPr="003C26E2">
        <w:rPr>
          <w:rFonts w:ascii="Verdana" w:hAnsi="Verdana" w:cs="Arial"/>
        </w:rPr>
        <w:t>, donde los casos enfermos su valor promedio fue de 0,25.</w:t>
      </w:r>
      <w:r w:rsidR="007F5AA2" w:rsidRPr="003C26E2">
        <w:rPr>
          <w:rFonts w:ascii="Verdana" w:hAnsi="Verdana" w:cs="Arial"/>
          <w:vertAlign w:val="superscript"/>
        </w:rPr>
        <w:t>(</w:t>
      </w:r>
      <w:r w:rsidR="0070768E" w:rsidRPr="003C26E2">
        <w:rPr>
          <w:rFonts w:ascii="Verdana" w:hAnsi="Verdana" w:cs="Arial"/>
          <w:vertAlign w:val="superscript"/>
        </w:rPr>
        <w:fldChar w:fldCharType="begin">
          <w:fldData xml:space="preserve">PEVuZE5vdGU+PENpdGU+PEF1dGhvcj5DaGFvdWk8L0F1dGhvcj48WWVhcj4yMDExPC9ZZWFyPjxS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=
</w:fldData>
        </w:fldChar>
      </w:r>
      <w:r w:rsidR="0070768E" w:rsidRPr="003C26E2">
        <w:rPr>
          <w:rFonts w:ascii="Verdana" w:hAnsi="Verdana" w:cs="Arial"/>
          <w:vertAlign w:val="superscript"/>
        </w:rPr>
        <w:instrText xml:space="preserve"> ADDIN EN.CITE </w:instrText>
      </w:r>
      <w:r w:rsidR="0070768E" w:rsidRPr="003C26E2">
        <w:rPr>
          <w:rFonts w:ascii="Verdana" w:hAnsi="Verdana" w:cs="Arial"/>
          <w:vertAlign w:val="superscript"/>
        </w:rPr>
        <w:fldChar w:fldCharType="begin">
          <w:fldData xml:space="preserve">PEVuZE5vdGU+PENpdGU+PEF1dGhvcj5DaGFvdWk8L0F1dGhvcj48WWVhcj4yMDExPC9ZZWFyPjxS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=
</w:fldData>
        </w:fldChar>
      </w:r>
      <w:r w:rsidR="0070768E" w:rsidRPr="003C26E2">
        <w:rPr>
          <w:rFonts w:ascii="Verdana" w:hAnsi="Verdana" w:cs="Arial"/>
          <w:vertAlign w:val="superscript"/>
        </w:rPr>
        <w:instrText xml:space="preserve"> ADDIN EN.CITE.DATA </w:instrText>
      </w:r>
      <w:r w:rsidR="0070768E" w:rsidRPr="003C26E2">
        <w:rPr>
          <w:rFonts w:ascii="Verdana" w:hAnsi="Verdana" w:cs="Arial"/>
          <w:vertAlign w:val="superscript"/>
        </w:rPr>
      </w:r>
      <w:r w:rsidR="0070768E" w:rsidRPr="003C26E2">
        <w:rPr>
          <w:rFonts w:ascii="Verdana" w:hAnsi="Verdana" w:cs="Arial"/>
          <w:vertAlign w:val="superscript"/>
        </w:rPr>
        <w:fldChar w:fldCharType="end"/>
      </w:r>
      <w:r w:rsidR="0070768E" w:rsidRPr="003C26E2">
        <w:rPr>
          <w:rFonts w:ascii="Verdana" w:hAnsi="Verdana" w:cs="Arial"/>
          <w:vertAlign w:val="superscript"/>
        </w:rPr>
      </w:r>
      <w:r w:rsidR="0070768E" w:rsidRPr="003C26E2">
        <w:rPr>
          <w:rFonts w:ascii="Verdana" w:hAnsi="Verdana" w:cs="Arial"/>
          <w:vertAlign w:val="superscript"/>
        </w:rPr>
        <w:fldChar w:fldCharType="separate"/>
      </w:r>
      <w:hyperlink w:anchor="_ENREF_17" w:tooltip="Chaoui, 2011 #174" w:history="1">
        <w:r w:rsidR="00F80734" w:rsidRPr="003C26E2">
          <w:rPr>
            <w:rFonts w:ascii="Verdana" w:hAnsi="Verdana" w:cs="Arial"/>
            <w:noProof/>
            <w:vertAlign w:val="superscript"/>
          </w:rPr>
          <w:t>17</w:t>
        </w:r>
      </w:hyperlink>
      <w:r w:rsidR="0070768E" w:rsidRPr="003C26E2">
        <w:rPr>
          <w:rFonts w:ascii="Verdana" w:hAnsi="Verdana" w:cs="Arial"/>
          <w:noProof/>
          <w:vertAlign w:val="superscript"/>
        </w:rPr>
        <w:t xml:space="preserve">, </w:t>
      </w:r>
      <w:hyperlink w:anchor="_ENREF_28" w:tooltip="Vásquez-Echeverria, 2016 #137" w:history="1">
        <w:r w:rsidR="00F80734" w:rsidRPr="003C26E2">
          <w:rPr>
            <w:rFonts w:ascii="Verdana" w:hAnsi="Verdana" w:cs="Arial"/>
            <w:noProof/>
            <w:vertAlign w:val="superscript"/>
          </w:rPr>
          <w:t>28</w:t>
        </w:r>
      </w:hyperlink>
      <w:r w:rsidR="0070768E" w:rsidRPr="003C26E2">
        <w:rPr>
          <w:rFonts w:ascii="Verdana" w:hAnsi="Verdana" w:cs="Arial"/>
          <w:vertAlign w:val="superscript"/>
        </w:rPr>
        <w:fldChar w:fldCharType="end"/>
      </w:r>
      <w:r w:rsidR="007F5AA2" w:rsidRPr="003C26E2">
        <w:rPr>
          <w:rFonts w:ascii="Verdana" w:hAnsi="Verdana" w:cs="Arial"/>
          <w:vertAlign w:val="superscript"/>
        </w:rPr>
        <w:t>)</w:t>
      </w:r>
      <w:r w:rsidRPr="003C26E2">
        <w:rPr>
          <w:rFonts w:ascii="Verdana" w:hAnsi="Verdana" w:cs="Arial"/>
        </w:rPr>
        <w:t>El tamaño del timo se ha visto disminuido en fetos con trisomías como la 21, 18 y 13,</w:t>
      </w:r>
      <w:r w:rsidR="00623A6E">
        <w:rPr>
          <w:rFonts w:ascii="Verdana" w:hAnsi="Verdana" w:cs="Arial"/>
          <w:vertAlign w:val="superscript"/>
        </w:rPr>
        <w:t>(</w:t>
      </w:r>
      <w:hyperlink w:anchor="_ENREF_4" w:tooltip="Karl, 2014 #129"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&lt;EndNote&gt;&lt;Cite&gt;&lt;Author&gt;Karl&lt;/Author&gt;&lt;Year&gt;2014&lt;/Year&gt;&lt;RecNum&gt;129&lt;/RecNum&gt;&lt;DisplayText&gt;4&lt;/DisplayText&gt;&lt;record&gt;&lt;rec-number&gt;129&lt;/rec-number&gt;&lt;foreign-keys&gt;&lt;key app="EN" db-id="w0svavr5bvaavoepxd9xzstixx2ppwxavas0"&gt;129&lt;/key&gt;&lt;/foreign-keys&gt;&lt;ref-type name="Electronic Article"&gt;43&lt;/ref-type&gt;&lt;contributors&gt;&lt;authors&gt;&lt;author&gt;Karl, K&lt;/author&gt;&lt;author&gt;Heling, KS&lt;/author&gt;&lt;author&gt;Sarut Lopez, A&lt;/author&gt;&lt;author&gt;Thiel, G&lt;/author&gt;&lt;author&gt;Chaoui, R &lt;/author&gt;&lt;/authors&gt;&lt;/contributors&gt;&lt;titles&gt;&lt;title&gt;Thymic-thoracic ratio in fetuses with trisomy 21, 18 or 13&lt;/title&gt;&lt;secondary-title&gt;Ultrasound Obstet Gynecol&lt;/secondary-title&gt;&lt;/titles&gt;&lt;periodical&gt;&lt;full-title&gt;Ultrasound Obstet Gynecol&lt;/full-title&gt;&lt;/periodical&gt;&lt;pages&gt;aprox. 6 &lt;/pages&gt;&lt;volume&gt;40&lt;/volume&gt;&lt;number&gt;4&lt;/number&gt;&lt;dates&gt;&lt;year&gt;2014&lt;/year&gt;&lt;/dates&gt;&lt;urls&gt;&lt;related-urls&gt;&lt;url&gt;http://dx.doi.org/10.1002/uog.11068.&lt;/url&gt;&lt;/related-urls&gt;&lt;/urls&gt;&lt;custom1&gt;2018&lt;/custom1&gt;&lt;custom2&gt;20 Oct 2019&lt;/custom2&gt;&lt;electronic-resource-num&gt;10.1002/uog.11068.&lt;/electronic-resource-num&gt;&lt;/record&gt;&lt;/Cite&gt;&lt;/EndNote&gt;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4</w:t>
        </w:r>
        <w:r w:rsidR="00F80734" w:rsidRPr="003C26E2">
          <w:rPr>
            <w:rFonts w:ascii="Verdana" w:hAnsi="Verdana" w:cs="Arial"/>
            <w:vertAlign w:val="superscript"/>
          </w:rPr>
          <w:fldChar w:fldCharType="end"/>
        </w:r>
      </w:hyperlink>
      <w:r w:rsidR="00623A6E">
        <w:rPr>
          <w:rFonts w:ascii="Verdana" w:hAnsi="Verdana" w:cs="Arial"/>
          <w:vertAlign w:val="superscript"/>
        </w:rPr>
        <w:t>)</w:t>
      </w:r>
      <w:r w:rsidRPr="003C26E2">
        <w:rPr>
          <w:rFonts w:ascii="Verdana" w:hAnsi="Verdana" w:cs="Arial"/>
        </w:rPr>
        <w:t xml:space="preserve"> </w:t>
      </w:r>
      <w:r w:rsidRPr="003C26E2">
        <w:rPr>
          <w:rFonts w:ascii="Verdana" w:hAnsi="Verdana" w:cs="Arial"/>
          <w:bCs/>
        </w:rPr>
        <w:t>resultado adverso asociado a condiciones perinatales como la restricción del crecimiento intrauterino y nacimiento pretérmino.</w:t>
      </w:r>
      <w:r w:rsidR="007F5AA2" w:rsidRPr="003C26E2">
        <w:rPr>
          <w:rFonts w:ascii="Verdana" w:hAnsi="Verdana" w:cs="Arial"/>
          <w:bCs/>
          <w:vertAlign w:val="superscript"/>
        </w:rPr>
        <w:t>(</w:t>
      </w:r>
      <w:hyperlink w:anchor="_ENREF_29" w:tooltip="Gutiérrez, 2014 #123" w:history="1">
        <w:r w:rsidR="00F80734" w:rsidRPr="003C26E2">
          <w:rPr>
            <w:rFonts w:ascii="Verdana" w:hAnsi="Verdana" w:cs="Arial"/>
            <w:bCs/>
            <w:vertAlign w:val="superscript"/>
          </w:rPr>
          <w:fldChar w:fldCharType="begin"/>
        </w:r>
        <w:r w:rsidR="00F80734" w:rsidRPr="003C26E2">
          <w:rPr>
            <w:rFonts w:ascii="Verdana" w:hAnsi="Verdana" w:cs="Arial"/>
            <w:bCs/>
            <w:vertAlign w:val="superscript"/>
          </w:rPr>
          <w:instrText xml:space="preserve"> ADDIN EN.CITE &lt;EndNote&gt;&lt;Cite&gt;&lt;Author&gt;Gutiérrez&lt;/Author&gt;&lt;Year&gt;2014&lt;/Year&gt;&lt;RecNum&gt;123&lt;/RecNum&gt;&lt;DisplayText&gt;29&lt;/DisplayText&gt;&lt;record&gt;&lt;rec-number&gt;123&lt;/rec-number&gt;&lt;foreign-keys&gt;&lt;key app="EN" db-id="w0svavr5bvaavoepxd9xzstixx2ppwxavas0"&gt;123&lt;/key&gt;&lt;/foreign-keys&gt;&lt;ref-type name="Electronic Article"&gt;43&lt;/ref-type&gt;&lt;contributors&gt;&lt;authors&gt;&lt;author&gt;Gutiérrez, MM&lt;/author&gt;&lt;author&gt;Bravo Arribas, C&lt;/author&gt;&lt;author&gt;Gámez-Alderete, F&lt;/author&gt;&lt;author&gt;Fernández-Pacheco, RP&lt;/author&gt;&lt;author&gt;Ortiz-Quintana, L&lt;/author&gt;&lt;author&gt;De León-Luis, J&lt;/author&gt;&lt;/authors&gt;&lt;/contributors&gt;&lt;titles&gt;&lt;title&gt;Ultrasound scan of the fetal thymus&lt;/title&gt;&lt;secondary-title&gt;Ginecol Obstet Mex.&lt;/secondary-title&gt;&lt;/titles&gt;&lt;periodical&gt;&lt;full-title&gt;Ginecol Obstet Mex.&lt;/full-title&gt;&lt;/periodical&gt;&lt;pages&gt;aprox. 7 &lt;/pages&gt;&lt;volume&gt;82&lt;/volume&gt;&lt;number&gt;1&lt;/number&gt;&lt;dates&gt;&lt;year&gt;2014&lt;/year&gt;&lt;/dates&gt;&lt;urls&gt;&lt;related-urls&gt;&lt;url&gt;https://www.medigraphic.com/cgi-bin/new/resumenI.cgi?IDARTICULO=47752&lt;/url&gt;&lt;/related-urls&gt;&lt;/urls&gt;&lt;custom1&gt;2018&lt;/custom1&gt;&lt;custom2&gt;17 Ene 2018&lt;/custom2&gt;&lt;custom3&gt;24701859&lt;/custom3&gt;&lt;/record&gt;&lt;/Cite&gt;&lt;/EndNote&gt;</w:instrText>
        </w:r>
        <w:r w:rsidR="00F80734" w:rsidRPr="003C26E2">
          <w:rPr>
            <w:rFonts w:ascii="Verdana" w:hAnsi="Verdana" w:cs="Arial"/>
            <w:bCs/>
            <w:vertAlign w:val="superscript"/>
          </w:rPr>
          <w:fldChar w:fldCharType="separate"/>
        </w:r>
        <w:r w:rsidR="00F80734" w:rsidRPr="003C26E2">
          <w:rPr>
            <w:rFonts w:ascii="Verdana" w:hAnsi="Verdana" w:cs="Arial"/>
            <w:bCs/>
            <w:noProof/>
            <w:vertAlign w:val="superscript"/>
          </w:rPr>
          <w:t>29</w:t>
        </w:r>
        <w:r w:rsidR="00F80734" w:rsidRPr="003C26E2">
          <w:rPr>
            <w:rFonts w:ascii="Verdana" w:hAnsi="Verdana" w:cs="Arial"/>
            <w:bCs/>
            <w:vertAlign w:val="superscript"/>
          </w:rPr>
          <w:fldChar w:fldCharType="end"/>
        </w:r>
      </w:hyperlink>
      <w:r w:rsidR="007F5AA2" w:rsidRPr="003C26E2">
        <w:rPr>
          <w:rFonts w:ascii="Verdana" w:hAnsi="Verdana" w:cs="Arial"/>
          <w:bCs/>
          <w:vertAlign w:val="superscript"/>
        </w:rPr>
        <w:t>)</w:t>
      </w:r>
      <w:r w:rsidRPr="003C26E2">
        <w:rPr>
          <w:rFonts w:ascii="Verdana" w:hAnsi="Verdana" w:cs="Arial"/>
          <w:bCs/>
          <w:vertAlign w:val="superscript"/>
        </w:rPr>
        <w:t xml:space="preserve"> </w:t>
      </w:r>
    </w:p>
    <w:p w:rsidR="0000524C" w:rsidRPr="003C26E2" w:rsidRDefault="0000524C" w:rsidP="00602A0A">
      <w:pPr>
        <w:autoSpaceDE w:val="0"/>
        <w:autoSpaceDN w:val="0"/>
        <w:adjustRightInd w:val="0"/>
        <w:spacing w:after="0" w:line="360" w:lineRule="auto"/>
        <w:jc w:val="both"/>
        <w:rPr>
          <w:rFonts w:ascii="Verdana" w:hAnsi="Verdana" w:cs="Arial"/>
          <w:vertAlign w:val="superscript"/>
        </w:rPr>
      </w:pPr>
      <w:r w:rsidRPr="003C26E2">
        <w:rPr>
          <w:rFonts w:ascii="Verdana" w:hAnsi="Verdana" w:cs="Arial"/>
        </w:rPr>
        <w:t xml:space="preserve">La determinación del peso del timo fetal es otro método para precisar la presencia de hipoplasia tímica. Se halla en los fetos </w:t>
      </w:r>
      <w:r w:rsidR="00623A6E">
        <w:rPr>
          <w:rFonts w:ascii="Verdana" w:hAnsi="Verdana" w:cs="Arial"/>
        </w:rPr>
        <w:t>NM</w:t>
      </w:r>
      <w:r w:rsidRPr="003C26E2">
        <w:rPr>
          <w:rFonts w:ascii="Verdana" w:hAnsi="Verdana" w:cs="Arial"/>
        </w:rPr>
        <w:t xml:space="preserve"> o </w:t>
      </w:r>
      <w:r w:rsidR="00623A6E">
        <w:rPr>
          <w:rFonts w:ascii="Verdana" w:hAnsi="Verdana" w:cs="Arial"/>
        </w:rPr>
        <w:t>IGCG</w:t>
      </w:r>
      <w:r w:rsidRPr="003C26E2">
        <w:rPr>
          <w:rFonts w:ascii="Verdana" w:hAnsi="Verdana" w:cs="Arial"/>
        </w:rPr>
        <w:t xml:space="preserve">, este valor varía en las diferentes etapas del desarrollo tanto prenatal como postnatal en dependencia de la edad gestacional y del peso fetal. Esas diferencias de valores fueron planteadas por </w:t>
      </w:r>
      <w:r w:rsidR="0070768E" w:rsidRPr="003C26E2">
        <w:rPr>
          <w:rFonts w:ascii="Verdana" w:hAnsi="Verdana" w:cs="Arial"/>
        </w:rPr>
        <w:t>otros</w:t>
      </w:r>
      <w:r w:rsidRPr="003C26E2">
        <w:rPr>
          <w:rFonts w:ascii="Verdana" w:hAnsi="Verdana" w:cs="Arial"/>
        </w:rPr>
        <w:t xml:space="preserve"> autores.</w:t>
      </w:r>
      <w:r w:rsidR="007F5AA2" w:rsidRPr="003C26E2">
        <w:rPr>
          <w:rFonts w:ascii="Verdana" w:hAnsi="Verdana" w:cs="Arial"/>
          <w:vertAlign w:val="superscript"/>
        </w:rPr>
        <w:t>(</w:t>
      </w:r>
      <w:hyperlink w:anchor="_ENREF_22" w:tooltip="Piña Loyola, 2010 #36"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&lt;EndNote&gt;&lt;Cite&gt;&lt;Author&gt;Piña Loyola&lt;/Author&gt;&lt;Year&gt;2010&lt;/Year&gt;&lt;RecNum&gt;36&lt;/RecNum&gt;&lt;DisplayText&gt;22&lt;/DisplayText&gt;&lt;record&gt;&lt;rec-number&gt;36&lt;/rec-number&gt;&lt;foreign-keys&gt;&lt;key app="EN" db-id="w0svavr5bvaavoepxd9xzstixx2ppwxavas0"&gt;36&lt;/key&gt;&lt;/foreign-keys&gt;&lt;ref-type name="Electronic Article"&gt;43&lt;/ref-type&gt;&lt;contributors&gt;&lt;authors&gt;&lt;author&gt;Piña Loyola, CN&lt;/author&gt;&lt;author&gt;González Debén, MR&lt;/author&gt;&lt;author&gt;Quiñónez Ceballo, A&lt;/author&gt;&lt;/authors&gt;&lt;/contributors&gt;&lt;titles&gt;&lt;title&gt;Determinación de las dimensiones morfométricas del timo fetal en relación con la edad gestacional&lt;/title&gt;&lt;secondary-title&gt;Rev Electr de las Ciencias Médicas en Cienfuegos&lt;/secondary-title&gt;&lt;/titles&gt;&lt;periodical&gt;&lt;full-title&gt;Rev Electr de las Ciencias Médicas en Cienfuegos&lt;/full-title&gt;&lt;/periodical&gt;&lt;pages&gt;aprox. 5&lt;/pages&gt;&lt;volume&gt;8&lt;/volume&gt;&lt;number&gt;3&lt;/number&gt;&lt;dates&gt;&lt;year&gt;2010&lt;/year&gt;&lt;/dates&gt;&lt;urls&gt;&lt;related-urls&gt;&lt;url&gt;http://www.medisur.sld.cu/index.php/medisur/article/view/803/129&lt;/url&gt;&lt;/related-urls&gt;&lt;/urls&gt;&lt;custom1&gt;2018&lt;/custom1&gt;&lt;custom2&gt;6 Mayo 2019 &lt;/custom2&gt;&lt;/record&gt;&lt;/Cite&gt;&lt;/EndNote&gt;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22</w:t>
        </w:r>
        <w:r w:rsidR="00F80734" w:rsidRPr="003C26E2">
          <w:rPr>
            <w:rFonts w:ascii="Verdana" w:hAnsi="Verdana" w:cs="Arial"/>
            <w:vertAlign w:val="superscript"/>
          </w:rPr>
          <w:fldChar w:fldCharType="end"/>
        </w:r>
      </w:hyperlink>
      <w:r w:rsidR="007F5AA2" w:rsidRPr="003C26E2">
        <w:rPr>
          <w:rFonts w:ascii="Verdana" w:hAnsi="Verdana" w:cs="Arial"/>
          <w:vertAlign w:val="superscript"/>
        </w:rPr>
        <w:t>)</w:t>
      </w:r>
      <w:r w:rsidRPr="003C26E2">
        <w:rPr>
          <w:rFonts w:ascii="Verdana" w:hAnsi="Verdana" w:cs="Arial"/>
          <w:vertAlign w:val="superscript"/>
        </w:rPr>
        <w:t xml:space="preserve"> </w:t>
      </w:r>
    </w:p>
    <w:p w:rsidR="0000524C" w:rsidRPr="003C26E2" w:rsidRDefault="0000524C" w:rsidP="00602A0A">
      <w:pPr>
        <w:autoSpaceDE w:val="0"/>
        <w:autoSpaceDN w:val="0"/>
        <w:adjustRightInd w:val="0"/>
        <w:spacing w:after="0" w:line="360" w:lineRule="auto"/>
        <w:jc w:val="both"/>
        <w:rPr>
          <w:rFonts w:ascii="Verdana" w:hAnsi="Verdana" w:cs="Arial"/>
          <w:vertAlign w:val="superscript"/>
        </w:rPr>
      </w:pPr>
      <w:r w:rsidRPr="003C26E2">
        <w:rPr>
          <w:rFonts w:ascii="Verdana" w:hAnsi="Verdana" w:cs="Arial"/>
        </w:rPr>
        <w:t>Piña Loyola y colaboradores demostraron la asociación entre el peso fetal y del timo al observar que en la medida que aumenta el rango de peso fetal, era mayor el peso del órgano;</w:t>
      </w:r>
      <w:r w:rsidR="007F5AA2" w:rsidRPr="003C26E2">
        <w:rPr>
          <w:rFonts w:ascii="Verdana" w:hAnsi="Verdana" w:cs="Arial"/>
          <w:vertAlign w:val="superscript"/>
        </w:rPr>
        <w:t>(</w:t>
      </w:r>
      <w:hyperlink w:anchor="_ENREF_9" w:tooltip="Piña Loyola, 2009 #35"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&lt;EndNote&gt;&lt;Cite&gt;&lt;Author&gt;Piña Loyola&lt;/Author&gt;&lt;Year&gt;2009&lt;/Year&gt;&lt;RecNum&gt;35&lt;/RecNum&gt;&lt;DisplayText&gt;9&lt;/DisplayText&gt;&lt;record&gt;&lt;rec-number&gt;35&lt;/rec-number&gt;&lt;foreign-keys&gt;&lt;key app="EN" db-id="w0svavr5bvaavoepxd9xzstixx2ppwxavas0"&gt;35&lt;/key&gt;&lt;/foreign-keys&gt;&lt;ref-type name="Electronic Article"&gt;43&lt;/ref-type&gt;&lt;contributors&gt;&lt;authors&gt;&lt;author&gt;Piña Loyola, CN&lt;/author&gt;&lt;author&gt;González Debén, MR&lt;/author&gt;&lt;author&gt;Quiñónez Ceballo, A&lt;/author&gt;&lt;/authors&gt;&lt;/contributors&gt;&lt;titles&gt;&lt;title&gt;Relación entre los parámetros morfométricos del timo y el peso fetal.&lt;/title&gt;&lt;secondary-title&gt;Rev Electrón Cienc Méd Cienfuego&lt;/secondary-title&gt;&lt;/titles&gt;&lt;periodical&gt;&lt;full-title&gt;Rev Electrón Cienc Méd Cienfuego&lt;/full-title&gt;&lt;/periodical&gt;&lt;pages&gt;aprox. 6&lt;/pages&gt;&lt;volume&gt;7&lt;/volume&gt;&lt;number&gt;2&lt;/number&gt;&lt;dates&gt;&lt;year&gt;2009&lt;/year&gt;&lt;/dates&gt;&lt;urls&gt;&lt;related-urls&gt;&lt;url&gt;http://scielo.sld.cu/scielo.php?pid=S1727-897X2010000300003&amp;amp;script=sci_arttext.&lt;/url&gt;&lt;/related-urls&gt;&lt;/urls&gt;&lt;custom1&gt;2019&lt;/custom1&gt;&lt;custom2&gt;3 Mar 2019 &lt;/custom2&gt;&lt;/record&gt;&lt;/Cite&gt;&lt;/EndNote&gt;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9</w:t>
        </w:r>
        <w:r w:rsidR="00F80734" w:rsidRPr="003C26E2">
          <w:rPr>
            <w:rFonts w:ascii="Verdana" w:hAnsi="Verdana" w:cs="Arial"/>
            <w:vertAlign w:val="superscript"/>
          </w:rPr>
          <w:fldChar w:fldCharType="end"/>
        </w:r>
      </w:hyperlink>
      <w:r w:rsidR="007F5AA2" w:rsidRPr="003C26E2">
        <w:rPr>
          <w:rFonts w:ascii="Verdana" w:hAnsi="Verdana" w:cs="Arial"/>
          <w:vertAlign w:val="superscript"/>
        </w:rPr>
        <w:t>)</w:t>
      </w:r>
      <w:r w:rsidRPr="003C26E2">
        <w:rPr>
          <w:rFonts w:ascii="Verdana" w:hAnsi="Verdana" w:cs="Arial"/>
          <w:vertAlign w:val="superscript"/>
        </w:rPr>
        <w:t xml:space="preserve"> </w:t>
      </w:r>
      <w:r w:rsidRPr="003C26E2">
        <w:rPr>
          <w:rFonts w:ascii="Verdana" w:hAnsi="Verdana" w:cs="Arial"/>
        </w:rPr>
        <w:t>obteniéndose resultados similares en un estudio realizado por Hartge et al. a 14 fetos estudiados con retardo del crecimiento, 12 presentaron una disminución del peso del timo, lo que demostró una relación lineal entre el peso del timo y del feto.</w:t>
      </w:r>
      <w:r w:rsidR="00B6359E" w:rsidRPr="003C26E2">
        <w:rPr>
          <w:rFonts w:ascii="Verdana" w:hAnsi="Verdana" w:cs="Arial"/>
          <w:vertAlign w:val="superscript"/>
        </w:rPr>
        <w:t>(</w:t>
      </w:r>
      <w:hyperlink w:anchor="_ENREF_30" w:tooltip="Hartge, 2013 #212"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&lt;EndNote&gt;&lt;Cite&gt;&lt;Author&gt;Hartge&lt;/Author&gt;&lt;Year&gt;2013&lt;/Year&gt;&lt;RecNum&gt;212&lt;/RecNum&gt;&lt;DisplayText&gt;30&lt;/DisplayText&gt;&lt;record&gt;&lt;rec-number&gt;212&lt;/rec-number&gt;&lt;foreign-keys&gt;&lt;key app="EN" db-id="w0svavr5bvaavoepxd9xzstixx2ppwxavas0"&gt;212&lt;/key&gt;&lt;/foreign-keys&gt;&lt;ref-type name="Electronic Article"&gt;43&lt;/ref-type&gt;&lt;contributors&gt;&lt;authors&gt;&lt;author&gt;Hartge, R&lt;/author&gt;&lt;author&gt;Jenkins, DM&lt;/author&gt;&lt;author&gt;Kohler, HG&lt;/author&gt;&lt;/authors&gt;&lt;/contributors&gt;&lt;titles&gt;&lt;title&gt;Low thymic weight in small-for-dates babies&lt;/title&gt;&lt;secondary-title&gt;J Obstet Gynecol Reprod Biol&lt;/secondary-title&gt;&lt;/titles&gt;&lt;periodical&gt;&lt;full-title&gt;J Obstet Gynecol Reprod Biol&lt;/full-title&gt;&lt;/periodical&gt;&lt;pages&gt;aprox. 3&lt;/pages&gt;&lt;volume&gt;8&lt;/volume&gt;&lt;number&gt;3&lt;/number&gt;&lt;dates&gt;&lt;year&gt;2013&lt;/year&gt;&lt;/dates&gt;&lt;urls&gt;&lt;related-urls&gt;&lt;url&gt;https://www.ejog.org/article/0028-2243(78)90066-7/pdf&lt;/url&gt;&lt;/related-urls&gt;&lt;/urls&gt;&lt;custom1&gt;2017&lt;/custom1&gt;&lt;custom2&gt;10 Jun 2019&lt;/custom2&gt;&lt;/record&gt;&lt;/Cite&gt;&lt;/EndNote&gt;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30</w:t>
        </w:r>
        <w:r w:rsidR="00F80734" w:rsidRPr="003C26E2">
          <w:rPr>
            <w:rFonts w:ascii="Verdana" w:hAnsi="Verdana" w:cs="Arial"/>
            <w:vertAlign w:val="superscript"/>
          </w:rPr>
          <w:fldChar w:fldCharType="end"/>
        </w:r>
      </w:hyperlink>
      <w:r w:rsidR="00B6359E" w:rsidRPr="003C26E2">
        <w:rPr>
          <w:rFonts w:ascii="Verdana" w:hAnsi="Verdana" w:cs="Arial"/>
          <w:vertAlign w:val="superscript"/>
        </w:rPr>
        <w:t>)</w:t>
      </w:r>
      <w:r w:rsidRPr="003C26E2">
        <w:rPr>
          <w:rFonts w:ascii="Verdana" w:hAnsi="Verdana" w:cs="Arial"/>
          <w:vertAlign w:val="superscript"/>
        </w:rPr>
        <w:t xml:space="preserve"> </w:t>
      </w:r>
      <w:r w:rsidRPr="003C26E2">
        <w:rPr>
          <w:rFonts w:ascii="Verdana" w:hAnsi="Verdana" w:cs="Arial"/>
        </w:rPr>
        <w:t>También</w:t>
      </w:r>
      <w:r w:rsidRPr="003C26E2">
        <w:rPr>
          <w:rFonts w:ascii="Verdana" w:hAnsi="Verdana" w:cs="Arial"/>
          <w:vertAlign w:val="superscript"/>
        </w:rPr>
        <w:t xml:space="preserve"> </w:t>
      </w:r>
      <w:r w:rsidRPr="003C26E2">
        <w:rPr>
          <w:rFonts w:ascii="Verdana" w:hAnsi="Verdana" w:cs="Arial"/>
        </w:rPr>
        <w:t>fue planteado por Lang en su estudio, quien mostró una reducción del peso del hígado, pulmón y timo en fetos con restricción del crecimiento moderada y severa.</w:t>
      </w:r>
      <w:r w:rsidR="00B6359E" w:rsidRPr="003C26E2">
        <w:rPr>
          <w:rFonts w:ascii="Verdana" w:hAnsi="Verdana" w:cs="Arial"/>
          <w:vertAlign w:val="superscript"/>
        </w:rPr>
        <w:t>(</w:t>
      </w:r>
      <w:hyperlink w:anchor="_ENREF_31" w:tooltip="Lang, 2013 #204"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&lt;EndNote&gt;&lt;Cite&gt;&lt;Author&gt;Lang&lt;/Author&gt;&lt;Year&gt;2013&lt;/Year&gt;&lt;RecNum&gt;204&lt;/RecNum&gt;&lt;DisplayText&gt;31&lt;/DisplayText&gt;&lt;record&gt;&lt;rec-number&gt;204&lt;/rec-number&gt;&lt;foreign-keys&gt;&lt;key app="EN" db-id="w0svavr5bvaavoepxd9xzstixx2ppwxavas0"&gt;204&lt;/key&gt;&lt;/foreign-keys&gt;&lt;ref-type name="Electronic Article"&gt;43&lt;/ref-type&gt;&lt;contributors&gt;&lt;authors&gt;&lt;author&gt;Lang, U&lt;/author&gt;&lt;author&gt;Baker, RS&lt;/author&gt;&lt;author&gt;Khoury, J&lt;/author&gt;&lt;author&gt;Clark, KE&lt;/author&gt;&lt;/authors&gt;&lt;/contributors&gt;&lt;titles&gt;&lt;title&gt;Effects of chronic reduction in uterine blood flow on fetal and placental growth in the sheep.&lt;/title&gt;&lt;secondary-title&gt;Am J Physiol Regul Integr Comp Physiol&lt;/secondary-title&gt;&lt;/titles&gt;&lt;periodical&gt;&lt;full-title&gt;Am J Physiol Regul Integr Comp Physiol&lt;/full-title&gt;&lt;/periodical&gt;&lt;pages&gt;aprox. 8&lt;/pages&gt;&lt;volume&gt;279&lt;/volume&gt;&lt;number&gt;1&lt;/number&gt;&lt;dates&gt;&lt;year&gt;2013&lt;/year&gt;&lt;/dates&gt;&lt;urls&gt;&lt;related-urls&gt;&lt;url&gt;http://ajpregu.physiology.org/content/279/1/R53.full.pdf+html &lt;/url&gt;&lt;/related-urls&gt;&lt;/urls&gt;&lt;custom1&gt;2016&lt;/custom1&gt;&lt;custom2&gt;27 Oct 2019&lt;/custom2&gt;&lt;/record&gt;&lt;/Cite&gt;&lt;/EndNote&gt;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31</w:t>
        </w:r>
        <w:r w:rsidR="00F80734" w:rsidRPr="003C26E2">
          <w:rPr>
            <w:rFonts w:ascii="Verdana" w:hAnsi="Verdana" w:cs="Arial"/>
            <w:vertAlign w:val="superscript"/>
          </w:rPr>
          <w:fldChar w:fldCharType="end"/>
        </w:r>
      </w:hyperlink>
      <w:r w:rsidR="00B6359E" w:rsidRPr="003C26E2">
        <w:rPr>
          <w:rFonts w:ascii="Verdana" w:hAnsi="Verdana" w:cs="Arial"/>
          <w:vertAlign w:val="superscript"/>
        </w:rPr>
        <w:t>)</w:t>
      </w:r>
      <w:r w:rsidRPr="003C26E2">
        <w:rPr>
          <w:rFonts w:ascii="Verdana" w:hAnsi="Verdana" w:cs="Arial"/>
          <w:vertAlign w:val="superscript"/>
        </w:rPr>
        <w:t xml:space="preserve"> </w:t>
      </w:r>
      <w:r w:rsidRPr="003C26E2">
        <w:rPr>
          <w:rFonts w:ascii="Verdana" w:hAnsi="Verdana" w:cs="Arial"/>
        </w:rPr>
        <w:t>Sucediendo igual en los fetos estudiados por Man y colaboradores en Londres.</w:t>
      </w:r>
      <w:r w:rsidR="00B6359E" w:rsidRPr="003C26E2">
        <w:rPr>
          <w:rFonts w:ascii="Verdana" w:hAnsi="Verdana" w:cs="Arial"/>
          <w:vertAlign w:val="superscript"/>
        </w:rPr>
        <w:t>(</w:t>
      </w:r>
      <w:hyperlink w:anchor="_ENREF_32" w:tooltip="Man, 2016 #202"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&lt;EndNote&gt;&lt;Cite&gt;&lt;Author&gt;Man&lt;/Author&gt;&lt;Year&gt;2016&lt;/Year&gt;&lt;RecNum&gt;202&lt;/RecNum&gt;&lt;DisplayText&gt;32&lt;/DisplayText&gt;&lt;record&gt;&lt;rec-number&gt;202&lt;/rec-number&gt;&lt;foreign-keys&gt;&lt;key app="EN" db-id="w0svavr5bvaavoepxd9xzstixx2ppwxavas0"&gt;202&lt;/key&gt;&lt;/foreign-keys&gt;&lt;ref-type name="Electronic Article"&gt;43&lt;/ref-type&gt;&lt;contributors&gt;&lt;authors&gt;&lt;author&gt;Man, J&lt;/author&gt;&lt;author&gt;Hutchinson, JC&lt;/author&gt;&lt;author&gt;Ashworth, M&lt;/author&gt;&lt;author&gt;Jeffrey,I &lt;/author&gt;&lt;author&gt;Heazell, AE&lt;/author&gt;&lt;author&gt;Sebire, NJ&lt;/author&gt;&lt;/authors&gt;&lt;/contributors&gt;&lt;titles&gt;&lt;title&gt;Organ weights and ratios for postmortem identification of fetal growth restriction: utility and confounding factors&lt;/title&gt;&lt;secondary-title&gt;J Ultrasound Obstet Gynecol&lt;/secondary-title&gt;&lt;/titles&gt;&lt;periodical&gt;&lt;full-title&gt;J Ultrasound Obstet Gynecol&lt;/full-title&gt;&lt;/periodical&gt;&lt;pages&gt;aprox. 5&lt;/pages&gt;&lt;volume&gt;48&lt;/volume&gt;&lt;number&gt;5&lt;/number&gt;&lt;dates&gt;&lt;year&gt;2016&lt;/year&gt;&lt;/dates&gt;&lt;urls&gt;&lt;related-urls&gt;&lt;url&gt;https://obgyn.onlinelibrary.wiley&lt;/url&gt;&lt;/related-urls&gt;&lt;/urls&gt;&lt;custom1&gt;2016&lt;/custom1&gt;&lt;custom2&gt;25 Oct 2019&lt;/custom2&gt;&lt;electronic-resource-num&gt;10.1002/uog.16017.&lt;/electronic-resource-num&gt;&lt;/record&gt;&lt;/Cite&gt;&lt;/EndNote&gt;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32</w:t>
        </w:r>
        <w:r w:rsidR="00F80734" w:rsidRPr="003C26E2">
          <w:rPr>
            <w:rFonts w:ascii="Verdana" w:hAnsi="Verdana" w:cs="Arial"/>
            <w:vertAlign w:val="superscript"/>
          </w:rPr>
          <w:fldChar w:fldCharType="end"/>
        </w:r>
      </w:hyperlink>
      <w:r w:rsidR="00B6359E" w:rsidRPr="003C26E2">
        <w:rPr>
          <w:rFonts w:ascii="Verdana" w:hAnsi="Verdana" w:cs="Arial"/>
          <w:vertAlign w:val="superscript"/>
        </w:rPr>
        <w:t>)</w:t>
      </w:r>
      <w:r w:rsidRPr="003C26E2">
        <w:rPr>
          <w:rFonts w:ascii="Verdana" w:hAnsi="Verdana" w:cs="Arial"/>
          <w:vertAlign w:val="superscript"/>
        </w:rPr>
        <w:t xml:space="preserve"> </w:t>
      </w:r>
    </w:p>
    <w:p w:rsidR="0000524C" w:rsidRPr="003C26E2" w:rsidRDefault="0000524C" w:rsidP="00602A0A">
      <w:pPr>
        <w:autoSpaceDE w:val="0"/>
        <w:autoSpaceDN w:val="0"/>
        <w:adjustRightInd w:val="0"/>
        <w:spacing w:after="0" w:line="360" w:lineRule="auto"/>
        <w:jc w:val="both"/>
        <w:rPr>
          <w:rFonts w:ascii="Verdana" w:hAnsi="Verdana" w:cs="Arial"/>
          <w:vertAlign w:val="superscript"/>
        </w:rPr>
      </w:pPr>
      <w:r w:rsidRPr="003C26E2">
        <w:rPr>
          <w:rFonts w:ascii="Verdana" w:hAnsi="Verdana" w:cs="Arial"/>
        </w:rPr>
        <w:t>En este estudio se diagnosticaron dos fetos con hipoplasia tímica a partir del peso tímico, en ellos el peso del órgano no aumentó paralelamente como el peso fetal y la edad gestacional, resultados opuestos a los planteados por los autores mencionados anteriormente.</w:t>
      </w:r>
    </w:p>
    <w:p w:rsidR="0000524C" w:rsidRPr="003C26E2" w:rsidRDefault="0000524C" w:rsidP="00602A0A">
      <w:pPr>
        <w:autoSpaceDE w:val="0"/>
        <w:autoSpaceDN w:val="0"/>
        <w:adjustRightInd w:val="0"/>
        <w:spacing w:after="0" w:line="360" w:lineRule="auto"/>
        <w:jc w:val="both"/>
        <w:rPr>
          <w:rFonts w:ascii="Verdana" w:hAnsi="Verdana" w:cs="Arial"/>
          <w:vertAlign w:val="superscript"/>
        </w:rPr>
      </w:pPr>
      <w:r w:rsidRPr="003C26E2">
        <w:rPr>
          <w:rFonts w:ascii="Verdana" w:hAnsi="Verdana" w:cs="Arial"/>
        </w:rPr>
        <w:t>Los dos fetos identificados con hipoplasia tímica diagnosticada por Anatomía Patológica, tenían un ITT bajo, comprobándose así la posibilidad de predecir desde la vida fetal la hipoplasia tímica a través de la medición del ITT. Mostrándose una relación significativa de la hipoplasia con los valores del ITT y más evidente con los rangos del ITT. Igual a lo sucedido en la investigación realizada en el 2017 por González Herrera y colaboradores.</w:t>
      </w:r>
      <w:r w:rsidR="00B6359E" w:rsidRPr="003C26E2">
        <w:rPr>
          <w:rFonts w:ascii="Verdana" w:hAnsi="Verdana" w:cs="Arial"/>
          <w:vertAlign w:val="superscript"/>
        </w:rPr>
        <w:t>(</w:t>
      </w:r>
      <w:hyperlink w:anchor="_ENREF_24" w:tooltip="González Herrera, 2020 #199"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&lt;EndNote&gt;&lt;Cite&gt;&lt;Author&gt;González Herrera&lt;/Author&gt;&lt;Year&gt;2020&lt;/Year&gt;&lt;RecNum&gt;199&lt;/RecNum&gt;&lt;DisplayText&gt;24&lt;/DisplayText&gt;&lt;record&gt;&lt;rec-number&gt;199&lt;/rec-number&gt;&lt;foreign-keys&gt;&lt;key app="EN" db-id="w0svavr5bvaavoepxd9xzstixx2ppwxavas0"&gt;199&lt;/key&gt;&lt;/foreign-keys&gt;&lt;ref-type name="Electronic Article"&gt;43&lt;/ref-type&gt;&lt;contributors&gt;&lt;authors&gt;&lt;author&gt;González Herrera, L&lt;/author&gt;&lt;author&gt;Herrera Martínez, M&lt;/author&gt;&lt;author&gt;Estrada López, K&lt;/author&gt;&lt;author&gt;Hernández Moreno, V&lt;/author&gt;&lt;author&gt;Ley Vega, L&lt;/author&gt;&lt;author&gt;Oliva Brett, HJ&lt;/author&gt;&lt;/authors&gt;&lt;/contributors&gt;&lt;titles&gt;&lt;title&gt;Utilidad de la medición del timo fetal en el diagnóstico de anomalías congénitas y enfermedades obstétricas&lt;/title&gt;&lt;secondary-title&gt;Medicent Electrón&lt;/secondary-title&gt;&lt;/titles&gt;&lt;periodical&gt;&lt;full-title&gt;Medicent Electrón&lt;/full-title&gt;&lt;/periodical&gt;&lt;pages&gt;aprox. 21&lt;/pages&gt;&lt;volume&gt;24&lt;/volume&gt;&lt;number&gt;2&lt;/number&gt;&lt;dates&gt;&lt;year&gt;2020&lt;/year&gt;&lt;/dates&gt;&lt;urls&gt;&lt;related-urls&gt;&lt;url&gt;http://medicentro.sld.cu/index.php/medicentro/article/view/2930&lt;/url&gt;&lt;/related-urls&gt;&lt;/urls&gt;&lt;custom1&gt;2020&lt;/custom1&gt;&lt;custom2&gt;12 Feb 2020&lt;/custom2&gt;&lt;/record&gt;&lt;/Cite&gt;&lt;/EndNote&gt;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24</w:t>
        </w:r>
        <w:r w:rsidR="00F80734" w:rsidRPr="003C26E2">
          <w:rPr>
            <w:rFonts w:ascii="Verdana" w:hAnsi="Verdana" w:cs="Arial"/>
            <w:vertAlign w:val="superscript"/>
          </w:rPr>
          <w:fldChar w:fldCharType="end"/>
        </w:r>
      </w:hyperlink>
      <w:r w:rsidR="00B6359E" w:rsidRPr="003C26E2">
        <w:rPr>
          <w:rFonts w:ascii="Verdana" w:hAnsi="Verdana" w:cs="Arial"/>
          <w:vertAlign w:val="superscript"/>
        </w:rPr>
        <w:t>)</w:t>
      </w:r>
    </w:p>
    <w:p w:rsidR="0000524C" w:rsidRPr="003C26E2" w:rsidRDefault="0000524C" w:rsidP="00602A0A">
      <w:pPr>
        <w:autoSpaceDE w:val="0"/>
        <w:autoSpaceDN w:val="0"/>
        <w:adjustRightInd w:val="0"/>
        <w:spacing w:before="100" w:after="100" w:line="360" w:lineRule="auto"/>
        <w:jc w:val="both"/>
        <w:rPr>
          <w:rFonts w:ascii="Verdana" w:hAnsi="Verdana" w:cs="Arial"/>
        </w:rPr>
      </w:pPr>
      <w:r w:rsidRPr="003C26E2">
        <w:rPr>
          <w:rFonts w:ascii="Verdana" w:hAnsi="Verdana" w:cs="Arial"/>
        </w:rPr>
        <w:t xml:space="preserve">La ausencia o hipoplasia del timo ha sido asociada con el CATCH 22 (defectos cardíacos, anomalías faciales, aplasia o hipoplasia del timo, paladar hendido e hipocalcemia), por lo que la visualización y medición del timo ha sido usado como un marcador en la detección de la microdelección 22q11 en fetos con defectos cardíacos, como los defectos conotruncales que </w:t>
      </w:r>
      <w:r w:rsidRPr="003C26E2">
        <w:rPr>
          <w:rFonts w:ascii="Verdana" w:hAnsi="Verdana" w:cs="Arial"/>
        </w:rPr>
        <w:lastRenderedPageBreak/>
        <w:t>representan aproximadamente el 30 % de los defectos congénitos del corazón y además del arco aórtico.</w:t>
      </w:r>
      <w:r w:rsidR="00B6359E" w:rsidRPr="00623A6E">
        <w:rPr>
          <w:rFonts w:ascii="Verdana" w:hAnsi="Verdana" w:cs="Arial"/>
          <w:vertAlign w:val="superscript"/>
        </w:rPr>
        <w:t>(</w:t>
      </w:r>
      <w:hyperlink w:anchor="_ENREF_3" w:tooltip="Martínez González, 2013 #74" w:history="1">
        <w:r w:rsidR="00F80734" w:rsidRPr="00623A6E">
          <w:rPr>
            <w:rFonts w:ascii="Verdana" w:hAnsi="Verdana" w:cs="Arial"/>
            <w:vertAlign w:val="superscript"/>
          </w:rPr>
          <w:fldChar w:fldCharType="begin"/>
        </w:r>
        <w:r w:rsidR="00F80734" w:rsidRPr="00623A6E">
          <w:rPr>
            <w:rFonts w:ascii="Verdana" w:hAnsi="Verdana" w:cs="Arial"/>
            <w:vertAlign w:val="superscript"/>
          </w:rPr>
          <w:instrText xml:space="preserve"> ADDIN EN.CITE &lt;EndNote&gt;&lt;Cite&gt;&lt;Author&gt;Martínez González&lt;/Author&gt;&lt;Year&gt;2013&lt;/Year&gt;&lt;RecNum&gt;74&lt;/RecNum&gt;&lt;DisplayText&gt;3&lt;/DisplayText&gt;&lt;record&gt;&lt;rec-number&gt;74&lt;/rec-number&gt;&lt;foreign-keys&gt;&lt;key app="EN" db-id="w0svavr5bvaavoepxd9xzstixx2ppwxavas0"&gt;74&lt;/key&gt;&lt;/foreign-keys&gt;&lt;ref-type name="Electronic Article"&gt;43&lt;/ref-type&gt;&lt;contributors&gt;&lt;authors&gt;&lt;author&gt;Martínez González, LR&lt;/author&gt;&lt;/authors&gt;&lt;/contributors&gt;&lt;titles&gt;&lt;title&gt;Valor del estudio ecográfico del timo fetal relacionado con alteraciones estructurales y cromosómicas&lt;/title&gt;&lt;secondary-title&gt;Rev Cubana de Obstet Ginecol&lt;/secondary-title&gt;&lt;/titles&gt;&lt;periodical&gt;&lt;full-title&gt;Rev Cubana de Obstet Ginecol&lt;/full-title&gt;&lt;/periodical&gt;&lt;pages&gt;aprox. 11&lt;/pages&gt;&lt;volume&gt;39&lt;/volume&gt;&lt;number&gt;3&lt;/number&gt;&lt;dates&gt;&lt;year&gt;2013&lt;/year&gt;&lt;/dates&gt;&lt;urls&gt;&lt;related-urls&gt;&lt;url&gt;http://scielo.sld.cu/pdf/gin/v39n3/gin08313.pdf&lt;/url&gt;&lt;/related-urls&gt;&lt;/urls&gt;&lt;custom1&gt;2018&lt;/custom1&gt;&lt;custom2&gt;30 Jun 2019 &lt;/custom2&gt;&lt;/record&gt;&lt;/Cite&gt;&lt;/EndNote&gt;</w:instrText>
        </w:r>
        <w:r w:rsidR="00F80734" w:rsidRPr="00623A6E">
          <w:rPr>
            <w:rFonts w:ascii="Verdana" w:hAnsi="Verdana" w:cs="Arial"/>
            <w:vertAlign w:val="superscript"/>
          </w:rPr>
          <w:fldChar w:fldCharType="separate"/>
        </w:r>
        <w:r w:rsidR="00F80734" w:rsidRPr="00623A6E">
          <w:rPr>
            <w:rFonts w:ascii="Verdana" w:hAnsi="Verdana" w:cs="Arial"/>
            <w:noProof/>
            <w:vertAlign w:val="superscript"/>
          </w:rPr>
          <w:t>3</w:t>
        </w:r>
        <w:r w:rsidR="00F80734" w:rsidRPr="00623A6E">
          <w:rPr>
            <w:rFonts w:ascii="Verdana" w:hAnsi="Verdana" w:cs="Arial"/>
            <w:vertAlign w:val="superscript"/>
          </w:rPr>
          <w:fldChar w:fldCharType="end"/>
        </w:r>
      </w:hyperlink>
      <w:r w:rsidR="00B6359E" w:rsidRPr="00623A6E">
        <w:rPr>
          <w:rFonts w:ascii="Verdana" w:hAnsi="Verdana" w:cs="Arial"/>
          <w:vertAlign w:val="superscript"/>
        </w:rPr>
        <w:t>)</w:t>
      </w:r>
      <w:r w:rsidRPr="003C26E2">
        <w:rPr>
          <w:rFonts w:ascii="Verdana" w:hAnsi="Verdana" w:cs="Arial"/>
        </w:rPr>
        <w:t xml:space="preserve"> </w:t>
      </w:r>
    </w:p>
    <w:p w:rsidR="0000524C" w:rsidRPr="003C26E2" w:rsidRDefault="0000524C" w:rsidP="00FB632E">
      <w:pPr>
        <w:autoSpaceDE w:val="0"/>
        <w:autoSpaceDN w:val="0"/>
        <w:adjustRightInd w:val="0"/>
        <w:spacing w:after="0" w:line="360" w:lineRule="auto"/>
        <w:jc w:val="both"/>
        <w:rPr>
          <w:rFonts w:ascii="Verdana" w:hAnsi="Verdana" w:cs="Arial"/>
          <w:vertAlign w:val="superscript"/>
        </w:rPr>
      </w:pPr>
      <w:r w:rsidRPr="003C26E2">
        <w:rPr>
          <w:rFonts w:ascii="Verdana" w:hAnsi="Verdana" w:cs="Arial"/>
          <w:iCs/>
        </w:rPr>
        <w:t xml:space="preserve">Chaoui </w:t>
      </w:r>
      <w:r w:rsidRPr="003C26E2">
        <w:rPr>
          <w:rFonts w:ascii="Verdana" w:hAnsi="Verdana" w:cs="Arial"/>
        </w:rPr>
        <w:t xml:space="preserve">y otros en su investigación encontraron en fetos </w:t>
      </w:r>
      <w:r w:rsidR="00623A6E">
        <w:rPr>
          <w:rFonts w:ascii="Verdana" w:hAnsi="Verdana" w:cs="Arial"/>
        </w:rPr>
        <w:t>c</w:t>
      </w:r>
      <w:r w:rsidRPr="003C26E2">
        <w:rPr>
          <w:rFonts w:ascii="Verdana" w:hAnsi="Verdana" w:cs="Arial"/>
        </w:rPr>
        <w:t xml:space="preserve">on microdelección 22q11, que el 95% presentó una relación timo-torácica disminuida por una hipoplasia del timo, </w:t>
      </w:r>
      <w:r w:rsidR="00623A6E">
        <w:rPr>
          <w:rFonts w:ascii="Verdana" w:hAnsi="Verdana" w:cs="Arial"/>
        </w:rPr>
        <w:t xml:space="preserve">demostrando que esta relación puede </w:t>
      </w:r>
      <w:r w:rsidRPr="003C26E2">
        <w:rPr>
          <w:rFonts w:ascii="Verdana" w:hAnsi="Verdana" w:cs="Arial"/>
        </w:rPr>
        <w:t>ayudarnos a identificar los fetos riesgos con una sensibilidad de 90%, un 98,5% de especificidad, valor predictivo positivo de 81,8% y valor predictivo negativo de 99,2%</w:t>
      </w:r>
      <w:r w:rsidR="00A60BD7">
        <w:rPr>
          <w:rFonts w:ascii="Verdana" w:hAnsi="Verdana" w:cs="Arial"/>
        </w:rPr>
        <w:t>.</w:t>
      </w:r>
      <w:r w:rsidR="00B6359E" w:rsidRPr="003C26E2">
        <w:rPr>
          <w:rFonts w:ascii="Verdana" w:hAnsi="Verdana" w:cs="Arial"/>
          <w:vertAlign w:val="superscript"/>
        </w:rPr>
        <w:t>(</w:t>
      </w:r>
      <w:hyperlink w:anchor="_ENREF_17" w:tooltip="Chaoui, 2011 #174" w:history="1">
        <w:r w:rsidR="00F80734" w:rsidRPr="003C26E2">
          <w:rPr>
            <w:rFonts w:ascii="Verdana" w:hAnsi="Verdana" w:cs="Arial"/>
            <w:vertAlign w:val="superscript"/>
          </w:rPr>
          <w:fldChar w:fldCharType="begin"/>
        </w:r>
        <w:r w:rsidR="00F80734" w:rsidRPr="003C26E2">
          <w:rPr>
            <w:rFonts w:ascii="Verdana" w:hAnsi="Verdana" w:cs="Arial"/>
            <w:vertAlign w:val="superscript"/>
          </w:rPr>
          <w:instrText xml:space="preserve"> ADDIN EN.CITE &lt;EndNote&gt;&lt;Cite&gt;&lt;Author&gt;Chaoui&lt;/Author&gt;&lt;Year&gt;2011&lt;/Year&gt;&lt;RecNum&gt;174&lt;/RecNum&gt;&lt;DisplayText&gt;17&lt;/DisplayText&gt;&lt;record&gt;&lt;rec-number&gt;174&lt;/rec-number&gt;&lt;foreign-keys&gt;&lt;key app="EN" db-id="w0svavr5bvaavoepxd9xzstixx2ppwxavas0"&gt;174&lt;/key&gt;&lt;/foreign-keys&gt;&lt;ref-type name="Electronic Article"&gt;43&lt;/ref-type&gt;&lt;contributors&gt;&lt;authors&gt;&lt;author&gt;Chaoui, R&lt;/author&gt;&lt;author&gt;Heling, KS&lt;/author&gt;&lt;author&gt;Sarut Lopez, A&lt;/author&gt;&lt;author&gt;Thiel, G&lt;/author&gt;&lt;author&gt;Karl, K&lt;/author&gt;&lt;/authors&gt;&lt;/contributors&gt;&lt;titles&gt;&lt;title&gt;The thymic-thoracic ratio in fetal heart defects: a simple way to identify fetuses at high risk for microdeletion 22q11&lt;/title&gt;&lt;secondary-title&gt;Ultrasound Obstet Gynecol&lt;/secondary-title&gt;&lt;/titles&gt;&lt;periodical&gt;&lt;full-title&gt;Ultrasound Obstet Gynecol&lt;/full-title&gt;&lt;/periodical&gt;&lt;pages&gt;aprox. 6&lt;/pages&gt;&lt;volume&gt;37&lt;/volume&gt;&lt;number&gt;4&lt;/number&gt;&lt;dates&gt;&lt;year&gt;2011&lt;/year&gt;&lt;/dates&gt;&lt;urls&gt;&lt;related-urls&gt;&lt;url&gt;https://pubmed.ncbi.nlm.nih.gov/?term=Chaoui+R&amp;amp;cauthor_id=21308838&lt;/url&gt;&lt;/related-urls&gt;&lt;/urls&gt;&lt;custom1&gt;2016&lt;/custom1&gt;&lt;custom2&gt;11 Abr 2019&lt;/custom2&gt;&lt;electronic-resource-num&gt;10.1002/uog.8952.&lt;/electronic-resource-num&gt;&lt;/record&gt;&lt;/Cite&gt;&lt;/EndNote&gt;</w:instrText>
        </w:r>
        <w:r w:rsidR="00F80734" w:rsidRPr="003C26E2">
          <w:rPr>
            <w:rFonts w:ascii="Verdana" w:hAnsi="Verdana" w:cs="Arial"/>
            <w:vertAlign w:val="superscript"/>
          </w:rPr>
          <w:fldChar w:fldCharType="separate"/>
        </w:r>
        <w:r w:rsidR="00F80734" w:rsidRPr="003C26E2">
          <w:rPr>
            <w:rFonts w:ascii="Verdana" w:hAnsi="Verdana" w:cs="Arial"/>
            <w:noProof/>
            <w:vertAlign w:val="superscript"/>
          </w:rPr>
          <w:t>17</w:t>
        </w:r>
        <w:r w:rsidR="00F80734" w:rsidRPr="003C26E2">
          <w:rPr>
            <w:rFonts w:ascii="Verdana" w:hAnsi="Verdana" w:cs="Arial"/>
            <w:vertAlign w:val="superscript"/>
          </w:rPr>
          <w:fldChar w:fldCharType="end"/>
        </w:r>
      </w:hyperlink>
      <w:r w:rsidR="00B6359E" w:rsidRPr="003C26E2">
        <w:rPr>
          <w:rFonts w:ascii="Verdana" w:hAnsi="Verdana" w:cs="Arial"/>
          <w:vertAlign w:val="superscript"/>
        </w:rPr>
        <w:t>)</w:t>
      </w:r>
      <w:r w:rsidR="002A4B83" w:rsidRPr="003C26E2">
        <w:rPr>
          <w:rFonts w:ascii="Verdana" w:hAnsi="Verdana" w:cs="Arial"/>
          <w:vertAlign w:val="superscript"/>
        </w:rPr>
        <w:t xml:space="preserve"> </w:t>
      </w:r>
    </w:p>
    <w:p w:rsidR="00C82E9E" w:rsidRPr="003C26E2" w:rsidRDefault="00C82E9E" w:rsidP="00602A0A">
      <w:pPr>
        <w:autoSpaceDE w:val="0"/>
        <w:autoSpaceDN w:val="0"/>
        <w:adjustRightInd w:val="0"/>
        <w:spacing w:after="0" w:line="360" w:lineRule="auto"/>
        <w:jc w:val="both"/>
        <w:rPr>
          <w:rFonts w:ascii="Verdana" w:hAnsi="Verdana" w:cs="Arial"/>
          <w:b/>
        </w:rPr>
      </w:pPr>
      <w:r w:rsidRPr="003C26E2">
        <w:rPr>
          <w:rFonts w:ascii="Verdana" w:hAnsi="Verdana" w:cs="Arial"/>
          <w:b/>
        </w:rPr>
        <w:t>Conclusiones:</w:t>
      </w:r>
    </w:p>
    <w:p w:rsidR="0000524C" w:rsidRPr="003C26E2" w:rsidRDefault="00C82E9E" w:rsidP="00602A0A">
      <w:pPr>
        <w:spacing w:line="360" w:lineRule="auto"/>
        <w:jc w:val="both"/>
        <w:rPr>
          <w:rFonts w:ascii="Verdana" w:hAnsi="Verdana" w:cs="Arial"/>
        </w:rPr>
      </w:pPr>
      <w:r w:rsidRPr="003C26E2">
        <w:rPr>
          <w:rFonts w:ascii="Verdana" w:hAnsi="Verdana" w:cs="Arial"/>
        </w:rPr>
        <w:t>De los resultados encontrados en la presente investigación puede concluirse que la determinación ecográfica del índice timo-tórax fetal puede ser un medio para el diagnóstico de la hipoplasia tímica, tanto en el segundo como en el tercer trimestre de la gestación,</w:t>
      </w:r>
      <w:r w:rsidR="00E632AC" w:rsidRPr="003C26E2">
        <w:rPr>
          <w:rFonts w:ascii="Verdana" w:hAnsi="Verdana" w:cs="Arial"/>
        </w:rPr>
        <w:t xml:space="preserve"> lo </w:t>
      </w:r>
      <w:r w:rsidR="00A60BD7">
        <w:rPr>
          <w:rFonts w:ascii="Verdana" w:hAnsi="Verdana" w:cs="Arial"/>
        </w:rPr>
        <w:t xml:space="preserve">que </w:t>
      </w:r>
      <w:r w:rsidR="00E632AC" w:rsidRPr="003C26E2">
        <w:rPr>
          <w:rFonts w:ascii="Verdana" w:hAnsi="Verdana" w:cs="Arial"/>
        </w:rPr>
        <w:t>podría constituir</w:t>
      </w:r>
      <w:r w:rsidRPr="003C26E2">
        <w:rPr>
          <w:rFonts w:ascii="Verdana" w:hAnsi="Verdana" w:cs="Arial"/>
        </w:rPr>
        <w:t xml:space="preserve"> en una herramienta diagnóstica útil para una mejor valoración y seguimiento de las gestantes de riesgo.</w:t>
      </w:r>
    </w:p>
    <w:p w:rsidR="00DA4DE0" w:rsidRPr="003C26E2" w:rsidRDefault="00602A0A" w:rsidP="00602A0A">
      <w:pPr>
        <w:spacing w:line="360" w:lineRule="auto"/>
        <w:jc w:val="both"/>
        <w:rPr>
          <w:rFonts w:ascii="Verdana" w:hAnsi="Verdana" w:cs="Arial"/>
          <w:b/>
        </w:rPr>
      </w:pPr>
      <w:r w:rsidRPr="003C26E2">
        <w:rPr>
          <w:rFonts w:ascii="Verdana" w:hAnsi="Verdana" w:cs="Arial"/>
          <w:b/>
        </w:rPr>
        <w:t>B</w:t>
      </w:r>
      <w:r w:rsidR="00687E30" w:rsidRPr="003C26E2">
        <w:rPr>
          <w:rFonts w:ascii="Verdana" w:hAnsi="Verdana" w:cs="Arial"/>
          <w:b/>
        </w:rPr>
        <w:t>ibliografía:</w:t>
      </w:r>
    </w:p>
    <w:p w:rsidR="00F80734" w:rsidRPr="003C26E2" w:rsidRDefault="005E3557" w:rsidP="00677A79">
      <w:pPr>
        <w:pStyle w:val="EndNoteBibliography"/>
        <w:spacing w:line="360" w:lineRule="auto"/>
        <w:rPr>
          <w:rFonts w:ascii="Verdana" w:hAnsi="Verdana" w:cs="Arial"/>
          <w:color w:val="0000FF"/>
          <w:u w:val="single"/>
        </w:rPr>
      </w:pPr>
      <w:r w:rsidRPr="003C26E2">
        <w:rPr>
          <w:rFonts w:ascii="Verdana" w:hAnsi="Verdana" w:cs="Arial"/>
        </w:rPr>
        <w:fldChar w:fldCharType="begin"/>
      </w:r>
      <w:r w:rsidRPr="003C26E2">
        <w:rPr>
          <w:rFonts w:ascii="Verdana" w:hAnsi="Verdana" w:cs="Arial"/>
        </w:rPr>
        <w:instrText xml:space="preserve"> ADDIN EN.REFLIST </w:instrText>
      </w:r>
      <w:r w:rsidRPr="003C26E2">
        <w:rPr>
          <w:rFonts w:ascii="Verdana" w:hAnsi="Verdana" w:cs="Arial"/>
        </w:rPr>
        <w:fldChar w:fldCharType="separate"/>
      </w:r>
      <w:bookmarkStart w:id="1" w:name="_ENREF_1"/>
      <w:r w:rsidR="00F80734" w:rsidRPr="003C26E2">
        <w:rPr>
          <w:rFonts w:ascii="Verdana" w:hAnsi="Verdana" w:cs="Arial"/>
        </w:rPr>
        <w:t>1.</w:t>
      </w:r>
      <w:r w:rsidR="00F80734" w:rsidRPr="003C26E2">
        <w:rPr>
          <w:rFonts w:ascii="Verdana" w:hAnsi="Verdana" w:cs="Arial"/>
        </w:rPr>
        <w:tab/>
        <w:t xml:space="preserve">Martínez-Vargas J, Ventura J, Machuca A, Muñoz-Muñoz F, Fernández M, Soto-Navarrete M, et al. Cardiac, mandibular and thymic phenotypical association indicates that cranial neural crest underlies bicuspid aortic valve formation in hamsters. PLoS One [Internet]. 2017 [citado  27 Sept 2019]; 12(9):[aprox. 6 p.]. Disponible en: </w:t>
      </w:r>
      <w:r w:rsidR="00F80734" w:rsidRPr="003C26E2">
        <w:rPr>
          <w:rFonts w:ascii="Verdana" w:hAnsi="Verdana" w:cs="Arial"/>
          <w:color w:val="0000FF"/>
          <w:u w:val="single"/>
        </w:rPr>
        <w:t>https://pubmed.ncbi.nlm.nih.gov/28953926/</w:t>
      </w:r>
    </w:p>
    <w:p w:rsidR="00F80734" w:rsidRPr="003C26E2" w:rsidRDefault="00F80734" w:rsidP="00677A79">
      <w:pPr>
        <w:pStyle w:val="EndNoteBibliography"/>
        <w:spacing w:after="0" w:line="360" w:lineRule="auto"/>
        <w:rPr>
          <w:rFonts w:ascii="Verdana" w:hAnsi="Verdana" w:cs="Arial"/>
        </w:rPr>
      </w:pPr>
      <w:bookmarkStart w:id="2" w:name="_ENREF_2"/>
      <w:bookmarkEnd w:id="1"/>
      <w:r w:rsidRPr="003C26E2">
        <w:rPr>
          <w:rFonts w:ascii="Verdana" w:hAnsi="Verdana" w:cs="Arial"/>
        </w:rPr>
        <w:t>2.</w:t>
      </w:r>
      <w:r w:rsidRPr="003C26E2">
        <w:rPr>
          <w:rFonts w:ascii="Verdana" w:hAnsi="Verdana" w:cs="Arial"/>
        </w:rPr>
        <w:tab/>
        <w:t>Carlson B, Kantaputra P. Human Embryology and Developmental Biology. 5 ed. España: Elsevier; 2014</w:t>
      </w:r>
      <w:bookmarkEnd w:id="2"/>
    </w:p>
    <w:p w:rsidR="00F80734" w:rsidRPr="003C26E2" w:rsidRDefault="00F80734" w:rsidP="00677A79">
      <w:pPr>
        <w:pStyle w:val="EndNoteBibliography"/>
        <w:spacing w:after="0" w:line="360" w:lineRule="auto"/>
        <w:rPr>
          <w:rFonts w:ascii="Verdana" w:hAnsi="Verdana" w:cs="Arial"/>
        </w:rPr>
      </w:pPr>
      <w:bookmarkStart w:id="3" w:name="_ENREF_3"/>
      <w:r w:rsidRPr="003C26E2">
        <w:rPr>
          <w:rFonts w:ascii="Verdana" w:hAnsi="Verdana" w:cs="Arial"/>
        </w:rPr>
        <w:t>3.</w:t>
      </w:r>
      <w:r w:rsidRPr="003C26E2">
        <w:rPr>
          <w:rFonts w:ascii="Verdana" w:hAnsi="Verdana" w:cs="Arial"/>
        </w:rPr>
        <w:tab/>
        <w:t xml:space="preserve">Martínez González L. Valor del estudio ecográfico del timo fetal relacionado con alteraciones estructurales y cromosómicas. Rev Cubana de Obstet Ginecol [Internet]. 2013 [citado  30 Jun 2019 ]; 39(3):[aprox. 11 p.]. Disponible en: </w:t>
      </w:r>
      <w:hyperlink r:id="rId8" w:history="1">
        <w:r w:rsidRPr="003C26E2">
          <w:rPr>
            <w:rStyle w:val="Hipervnculo"/>
            <w:rFonts w:ascii="Verdana" w:hAnsi="Verdana" w:cs="Arial"/>
          </w:rPr>
          <w:t>http://scielo.sld.cu/pdf/gin/v39n3/gin08313.pdf</w:t>
        </w:r>
      </w:hyperlink>
      <w:r w:rsidRPr="003C26E2">
        <w:rPr>
          <w:rFonts w:ascii="Verdana" w:hAnsi="Verdana" w:cs="Arial"/>
        </w:rPr>
        <w:t>.</w:t>
      </w:r>
      <w:bookmarkEnd w:id="3"/>
    </w:p>
    <w:p w:rsidR="00F80734" w:rsidRPr="003C26E2" w:rsidRDefault="00F80734" w:rsidP="00677A79">
      <w:pPr>
        <w:pStyle w:val="EndNoteBibliography"/>
        <w:spacing w:after="0" w:line="360" w:lineRule="auto"/>
        <w:rPr>
          <w:rFonts w:ascii="Verdana" w:hAnsi="Verdana" w:cs="Arial"/>
        </w:rPr>
      </w:pPr>
      <w:bookmarkStart w:id="4" w:name="_ENREF_4"/>
      <w:r w:rsidRPr="003C26E2">
        <w:rPr>
          <w:rFonts w:ascii="Verdana" w:hAnsi="Verdana" w:cs="Arial"/>
        </w:rPr>
        <w:t>4.</w:t>
      </w:r>
      <w:r w:rsidRPr="003C26E2">
        <w:rPr>
          <w:rFonts w:ascii="Verdana" w:hAnsi="Verdana" w:cs="Arial"/>
        </w:rPr>
        <w:tab/>
        <w:t xml:space="preserve">Karl K, Heling K, Sarut Lopez A, Thiel G, Chaoui R. Thymic-thoracic ratio in fetuses with trisomy 21, 18 or 13. Ultrasound Obstet Gynecol [Internet]. 2014 [citado  20 Oct 2019]; 40(4):[aprox. 6 p.]. Disponible en: </w:t>
      </w:r>
      <w:hyperlink r:id="rId9" w:history="1">
        <w:r w:rsidRPr="003C26E2">
          <w:rPr>
            <w:rStyle w:val="Hipervnculo"/>
            <w:rFonts w:ascii="Verdana" w:hAnsi="Verdana" w:cs="Arial"/>
          </w:rPr>
          <w:t>http://dx.doi.org/10.1002/uog.11068</w:t>
        </w:r>
      </w:hyperlink>
      <w:r w:rsidRPr="003C26E2">
        <w:rPr>
          <w:rFonts w:ascii="Verdana" w:hAnsi="Verdana" w:cs="Arial"/>
        </w:rPr>
        <w:t>.</w:t>
      </w:r>
      <w:bookmarkEnd w:id="4"/>
    </w:p>
    <w:p w:rsidR="00F80734" w:rsidRPr="003C26E2" w:rsidRDefault="00F80734" w:rsidP="00677A79">
      <w:pPr>
        <w:pStyle w:val="EndNoteBibliography"/>
        <w:spacing w:after="0" w:line="360" w:lineRule="auto"/>
        <w:rPr>
          <w:rFonts w:ascii="Verdana" w:hAnsi="Verdana" w:cs="Arial"/>
        </w:rPr>
      </w:pPr>
      <w:bookmarkStart w:id="5" w:name="_ENREF_5"/>
      <w:r w:rsidRPr="003C26E2">
        <w:rPr>
          <w:rFonts w:ascii="Verdana" w:hAnsi="Verdana" w:cs="Arial"/>
        </w:rPr>
        <w:lastRenderedPageBreak/>
        <w:t>5.</w:t>
      </w:r>
      <w:r w:rsidRPr="003C26E2">
        <w:rPr>
          <w:rFonts w:ascii="Verdana" w:hAnsi="Verdana" w:cs="Arial"/>
        </w:rPr>
        <w:tab/>
        <w:t xml:space="preserve">Chaoui R HK, Sarut Lopez A, Thiel G, Karl K. The thymicthoracic ratio in fetal heart defects: a simple way to identify fetuses at high risk for microdeletion 22q11.2011 [citado  20 oct]; 37(4):[aprox.7p. p.]. Disponible en: </w:t>
      </w:r>
      <w:hyperlink r:id="rId10" w:history="1">
        <w:r w:rsidRPr="003C26E2">
          <w:rPr>
            <w:rStyle w:val="Hipervnculo"/>
            <w:rFonts w:ascii="Verdana" w:hAnsi="Verdana" w:cs="Arial"/>
          </w:rPr>
          <w:t>http://onlinelibrary.wiley.com/doi/10.1002/uog.8952/pdf</w:t>
        </w:r>
      </w:hyperlink>
      <w:r w:rsidRPr="003C26E2">
        <w:rPr>
          <w:rFonts w:ascii="Verdana" w:hAnsi="Verdana" w:cs="Arial"/>
        </w:rPr>
        <w:t>.</w:t>
      </w:r>
      <w:bookmarkEnd w:id="5"/>
    </w:p>
    <w:p w:rsidR="00F80734" w:rsidRPr="003C26E2" w:rsidRDefault="00F80734" w:rsidP="00677A79">
      <w:pPr>
        <w:pStyle w:val="EndNoteBibliography"/>
        <w:spacing w:line="360" w:lineRule="auto"/>
        <w:rPr>
          <w:rFonts w:ascii="Verdana" w:hAnsi="Verdana" w:cs="Arial"/>
          <w:color w:val="0000FF"/>
          <w:u w:val="single"/>
        </w:rPr>
      </w:pPr>
      <w:bookmarkStart w:id="6" w:name="_ENREF_6"/>
      <w:r w:rsidRPr="003C26E2">
        <w:rPr>
          <w:rFonts w:ascii="Verdana" w:hAnsi="Verdana" w:cs="Arial"/>
        </w:rPr>
        <w:t>6.</w:t>
      </w:r>
      <w:r w:rsidRPr="003C26E2">
        <w:rPr>
          <w:rFonts w:ascii="Verdana" w:hAnsi="Verdana" w:cs="Arial"/>
        </w:rPr>
        <w:tab/>
        <w:t>Muñoz-Chápuli M, Gámez F, Bravo C, Ortiz L, Pérez R, A De León-Luis J. The thy-box for sonographic assessment of the fetal thymus: nomogram and review of the literature</w:t>
      </w:r>
      <w:r w:rsidR="00677A79" w:rsidRPr="003C26E2">
        <w:rPr>
          <w:rFonts w:ascii="Verdana" w:hAnsi="Verdana" w:cs="Arial"/>
        </w:rPr>
        <w:t>.</w:t>
      </w:r>
      <w:r w:rsidRPr="003C26E2">
        <w:rPr>
          <w:rFonts w:ascii="Verdana" w:hAnsi="Verdana" w:cs="Arial"/>
        </w:rPr>
        <w:t xml:space="preserve">Journal Ultrasound Med [Internet]. 2015 [citado  16 may]; 34(5):[aprox.5p p.]. Disponible en: </w:t>
      </w:r>
      <w:r w:rsidRPr="003C26E2">
        <w:rPr>
          <w:rFonts w:ascii="Verdana" w:hAnsi="Verdana" w:cs="Arial"/>
          <w:color w:val="0000FF"/>
          <w:u w:val="single"/>
        </w:rPr>
        <w:t>https://pubmed.ncbi.nlm.nih.gov/25911720/.</w:t>
      </w:r>
      <w:bookmarkEnd w:id="6"/>
    </w:p>
    <w:p w:rsidR="00F80734" w:rsidRPr="003C26E2" w:rsidRDefault="00F80734" w:rsidP="00677A79">
      <w:pPr>
        <w:pStyle w:val="EndNoteBibliography"/>
        <w:spacing w:after="0" w:line="360" w:lineRule="auto"/>
        <w:rPr>
          <w:rFonts w:ascii="Verdana" w:hAnsi="Verdana" w:cs="Arial"/>
        </w:rPr>
      </w:pPr>
      <w:bookmarkStart w:id="7" w:name="_ENREF_7"/>
      <w:r w:rsidRPr="003C26E2">
        <w:rPr>
          <w:rFonts w:ascii="Verdana" w:hAnsi="Verdana" w:cs="Arial"/>
        </w:rPr>
        <w:t>7.</w:t>
      </w:r>
      <w:r w:rsidRPr="003C26E2">
        <w:rPr>
          <w:rFonts w:ascii="Verdana" w:hAnsi="Verdana" w:cs="Arial"/>
        </w:rPr>
        <w:tab/>
        <w:t xml:space="preserve">Gonzalez Herrera L, Herrera Martínez M, Ley Vega L, Estrada López K, Piedra Morales O, Rodríguez Lugones E. Utilidad de la medición del timo fetal en el segundo trimestre de la gestación en Villa Clara. Rev Genética Comunitaria [Internet]. 2017 [citado  24 Mayo 2019]; 4(2):[aprox. 4 p.]. Disponible en: </w:t>
      </w:r>
      <w:hyperlink r:id="rId11" w:history="1">
        <w:r w:rsidRPr="003C26E2">
          <w:rPr>
            <w:rStyle w:val="Hipervnculo"/>
            <w:rFonts w:ascii="Verdana" w:hAnsi="Verdana" w:cs="Arial"/>
          </w:rPr>
          <w:t>http://geneticacomunitaria2017.sld.cu/index.php/gencom/2017/paper/</w:t>
        </w:r>
        <w:r w:rsidRPr="003C26E2">
          <w:rPr>
            <w:rStyle w:val="Hipervnculo"/>
            <w:rFonts w:ascii="Verdana" w:hAnsi="Verdana" w:cs="Arial"/>
            <w:color w:val="0000FF"/>
          </w:rPr>
          <w:t>view</w:t>
        </w:r>
        <w:r w:rsidRPr="003C26E2">
          <w:rPr>
            <w:rStyle w:val="Hipervnculo"/>
            <w:rFonts w:ascii="Verdana" w:hAnsi="Verdana" w:cs="Arial"/>
          </w:rPr>
          <w:t>/39/0</w:t>
        </w:r>
      </w:hyperlink>
      <w:r w:rsidRPr="003C26E2">
        <w:rPr>
          <w:rFonts w:ascii="Verdana" w:hAnsi="Verdana" w:cs="Arial"/>
        </w:rPr>
        <w:t>.</w:t>
      </w:r>
      <w:bookmarkEnd w:id="7"/>
    </w:p>
    <w:p w:rsidR="00F80734" w:rsidRPr="003C26E2" w:rsidRDefault="00F80734" w:rsidP="00677A79">
      <w:pPr>
        <w:pStyle w:val="EndNoteBibliography"/>
        <w:spacing w:line="360" w:lineRule="auto"/>
        <w:rPr>
          <w:rFonts w:ascii="Verdana" w:hAnsi="Verdana" w:cs="Arial"/>
        </w:rPr>
      </w:pPr>
      <w:bookmarkStart w:id="8" w:name="_ENREF_8"/>
      <w:r w:rsidRPr="003C26E2">
        <w:rPr>
          <w:rFonts w:ascii="Verdana" w:hAnsi="Verdana" w:cs="Arial"/>
        </w:rPr>
        <w:t>8.</w:t>
      </w:r>
      <w:r w:rsidRPr="003C26E2">
        <w:rPr>
          <w:rFonts w:ascii="Verdana" w:hAnsi="Verdana" w:cs="Arial"/>
        </w:rPr>
        <w:tab/>
        <w:t xml:space="preserve">Brandt J, Bastek J, Wang E, Purisch S, Schwartz N. Second-Trimester Sonographic Thymus Measurements Are Not Associated With Preterm Birth and Other Adverse Obstetric Outcomes. Journal Ultrasound Med [Internet]. 2016 [citado  12 Abr 2020]; 35(5):[aprox. 8 p.]. Disponible en: </w:t>
      </w:r>
      <w:r w:rsidRPr="003C26E2">
        <w:rPr>
          <w:rFonts w:ascii="Verdana" w:hAnsi="Verdana" w:cs="Arial"/>
          <w:color w:val="0000FF"/>
          <w:u w:val="single"/>
        </w:rPr>
        <w:t>https://pubmed.ncbi.nlm.nih.gov/?term=Brandt+JS&amp;cauthor_id=2707216</w:t>
      </w:r>
    </w:p>
    <w:p w:rsidR="00F80734" w:rsidRPr="003C26E2" w:rsidRDefault="00F80734" w:rsidP="00677A79">
      <w:pPr>
        <w:pStyle w:val="EndNoteBibliography"/>
        <w:spacing w:after="0" w:line="360" w:lineRule="auto"/>
        <w:rPr>
          <w:rFonts w:ascii="Verdana" w:hAnsi="Verdana" w:cs="Arial"/>
        </w:rPr>
      </w:pPr>
      <w:bookmarkStart w:id="9" w:name="_ENREF_9"/>
      <w:bookmarkEnd w:id="8"/>
      <w:r w:rsidRPr="003C26E2">
        <w:rPr>
          <w:rFonts w:ascii="Verdana" w:hAnsi="Verdana" w:cs="Arial"/>
        </w:rPr>
        <w:t>9.</w:t>
      </w:r>
      <w:r w:rsidRPr="003C26E2">
        <w:rPr>
          <w:rFonts w:ascii="Verdana" w:hAnsi="Verdana" w:cs="Arial"/>
        </w:rPr>
        <w:tab/>
        <w:t xml:space="preserve">Piña Loyola C, González Debén M, Quiñónez Ceballo A. Relación entre los parámetros morfométricos del timo y el peso fetal. Rev Electrón Cienc Méd Cienfuego [Internet]. 2009 [citado  3 Mar 2019 ]; 7(2):[aprox. 6 p.]. Disponible en: </w:t>
      </w:r>
      <w:hyperlink r:id="rId12" w:history="1">
        <w:r w:rsidRPr="003C26E2">
          <w:rPr>
            <w:rStyle w:val="Hipervnculo"/>
            <w:rFonts w:ascii="Verdana" w:hAnsi="Verdana" w:cs="Arial"/>
          </w:rPr>
          <w:t>http://scielo.sld.cu/scielo.php?pid=S1727-897X2010000300003&amp;script=sci_arttext</w:t>
        </w:r>
      </w:hyperlink>
      <w:r w:rsidRPr="003C26E2">
        <w:rPr>
          <w:rFonts w:ascii="Verdana" w:hAnsi="Verdana" w:cs="Arial"/>
        </w:rPr>
        <w:t>.</w:t>
      </w:r>
      <w:bookmarkEnd w:id="9"/>
    </w:p>
    <w:p w:rsidR="00F80734" w:rsidRPr="003C26E2" w:rsidRDefault="00F80734" w:rsidP="00677A79">
      <w:pPr>
        <w:pStyle w:val="EndNoteBibliography"/>
        <w:spacing w:after="0" w:line="360" w:lineRule="auto"/>
        <w:rPr>
          <w:rFonts w:ascii="Verdana" w:hAnsi="Verdana" w:cs="Arial"/>
        </w:rPr>
      </w:pPr>
      <w:bookmarkStart w:id="10" w:name="_ENREF_10"/>
      <w:r w:rsidRPr="003C26E2">
        <w:rPr>
          <w:rFonts w:ascii="Verdana" w:hAnsi="Verdana" w:cs="Arial"/>
        </w:rPr>
        <w:t>10.</w:t>
      </w:r>
      <w:r w:rsidRPr="003C26E2">
        <w:rPr>
          <w:rFonts w:ascii="Verdana" w:hAnsi="Verdana" w:cs="Arial"/>
        </w:rPr>
        <w:tab/>
        <w:t xml:space="preserve">Paladini D, Volpe P. Ultrasound of Congenital Fetal Anomalies [Internet]2007 [citado 24 Abr 2019]. Disponible en: </w:t>
      </w:r>
      <w:hyperlink r:id="rId13" w:history="1">
        <w:r w:rsidRPr="003C26E2">
          <w:rPr>
            <w:rStyle w:val="Hipervnculo"/>
            <w:rFonts w:ascii="Verdana" w:hAnsi="Verdana" w:cs="Arial"/>
          </w:rPr>
          <w:t>http://www.informahealthcare.com</w:t>
        </w:r>
      </w:hyperlink>
      <w:r w:rsidRPr="003C26E2">
        <w:rPr>
          <w:rFonts w:ascii="Verdana" w:hAnsi="Verdana" w:cs="Arial"/>
        </w:rPr>
        <w:t>.</w:t>
      </w:r>
      <w:bookmarkEnd w:id="10"/>
    </w:p>
    <w:p w:rsidR="00F80734" w:rsidRPr="003C26E2" w:rsidRDefault="00F80734" w:rsidP="00677A79">
      <w:pPr>
        <w:pStyle w:val="EndNoteBibliography"/>
        <w:spacing w:after="0" w:line="360" w:lineRule="auto"/>
        <w:rPr>
          <w:rFonts w:ascii="Verdana" w:hAnsi="Verdana" w:cs="Arial"/>
          <w:color w:val="0000FF"/>
          <w:u w:val="single"/>
        </w:rPr>
      </w:pPr>
      <w:bookmarkStart w:id="11" w:name="_ENREF_11"/>
      <w:r w:rsidRPr="003C26E2">
        <w:rPr>
          <w:rFonts w:ascii="Verdana" w:hAnsi="Verdana" w:cs="Arial"/>
        </w:rPr>
        <w:t>11.</w:t>
      </w:r>
      <w:r w:rsidRPr="003C26E2">
        <w:rPr>
          <w:rFonts w:ascii="Verdana" w:hAnsi="Verdana" w:cs="Arial"/>
        </w:rPr>
        <w:tab/>
        <w:t xml:space="preserve">Repetto E, Aliendo M, Biasutto S. Cambios morfológicos del timo en la etapa fetal y su importancia clínica. Revista  Argentina de Anatomía Clínica [Internet]. 2010 [citado  3 Feb 2019 ]; 2(1):[aprox. 8 p.]. Disponible en: </w:t>
      </w:r>
      <w:r w:rsidRPr="003C26E2">
        <w:rPr>
          <w:rFonts w:ascii="Verdana" w:hAnsi="Verdana" w:cs="Arial"/>
          <w:color w:val="0000FF"/>
          <w:u w:val="single"/>
        </w:rPr>
        <w:t>https://revistas.psi.unc.edu.ar/index.php/anatclinar/article/view/13857.</w:t>
      </w:r>
      <w:bookmarkEnd w:id="11"/>
    </w:p>
    <w:p w:rsidR="00F80734" w:rsidRPr="003C26E2" w:rsidRDefault="00F80734" w:rsidP="00677A79">
      <w:pPr>
        <w:pStyle w:val="EndNoteBibliography"/>
        <w:spacing w:after="0" w:line="360" w:lineRule="auto"/>
        <w:rPr>
          <w:rFonts w:ascii="Verdana" w:hAnsi="Verdana" w:cs="Arial"/>
        </w:rPr>
      </w:pPr>
      <w:bookmarkStart w:id="12" w:name="_ENREF_12"/>
      <w:r w:rsidRPr="003C26E2">
        <w:rPr>
          <w:rFonts w:ascii="Verdana" w:hAnsi="Verdana" w:cs="Arial"/>
        </w:rPr>
        <w:lastRenderedPageBreak/>
        <w:t>12.</w:t>
      </w:r>
      <w:r w:rsidRPr="003C26E2">
        <w:rPr>
          <w:rFonts w:ascii="Verdana" w:hAnsi="Verdana" w:cs="Arial"/>
        </w:rPr>
        <w:tab/>
        <w:t xml:space="preserve">Martínez Leyva G, Blanco Pereira M, Rodríguez Acosta Y, Enríquez Domínguez L, Marrero Delgado I. De la embriogénesis a la prevención de cardiopatías congénitas, defectos del tubo neural y de pared abdominal. Rev Méd Electrón [Internet]. 2016 [citado  10 Abr 2019]; 38(2):[aprox. 11 p.]. Disponible en: </w:t>
      </w:r>
      <w:hyperlink r:id="rId14" w:history="1">
        <w:r w:rsidRPr="003C26E2">
          <w:rPr>
            <w:rStyle w:val="Hipervnculo"/>
            <w:rFonts w:ascii="Verdana" w:hAnsi="Verdana" w:cs="Arial"/>
          </w:rPr>
          <w:t>http://revmedicaelectronica.sld.cu/index.php/rme/article/view/1717/html_97</w:t>
        </w:r>
      </w:hyperlink>
      <w:r w:rsidRPr="003C26E2">
        <w:rPr>
          <w:rFonts w:ascii="Verdana" w:hAnsi="Verdana" w:cs="Arial"/>
        </w:rPr>
        <w:t>.</w:t>
      </w:r>
      <w:bookmarkEnd w:id="12"/>
    </w:p>
    <w:p w:rsidR="00F80734" w:rsidRPr="003C26E2" w:rsidRDefault="00F80734" w:rsidP="00677A79">
      <w:pPr>
        <w:pStyle w:val="EndNoteBibliography"/>
        <w:spacing w:line="360" w:lineRule="auto"/>
        <w:rPr>
          <w:rFonts w:ascii="Verdana" w:hAnsi="Verdana" w:cs="Arial"/>
        </w:rPr>
      </w:pPr>
      <w:bookmarkStart w:id="13" w:name="_ENREF_13"/>
      <w:r w:rsidRPr="003C26E2">
        <w:rPr>
          <w:rFonts w:ascii="Verdana" w:hAnsi="Verdana" w:cs="Arial"/>
        </w:rPr>
        <w:t>13.</w:t>
      </w:r>
      <w:r w:rsidRPr="003C26E2">
        <w:rPr>
          <w:rFonts w:ascii="Verdana" w:hAnsi="Verdana" w:cs="Arial"/>
        </w:rPr>
        <w:tab/>
        <w:t xml:space="preserve">Asghar A, Rehan Asad M, Naaz S, Rani M. Screening of the growth of thymus of human fetuses. Anat Cell Biol [Internet]. 2019 [citado  30 Dic 2019]; 52(4):[aprox. 7 p.]. Disponible en: </w:t>
      </w:r>
      <w:r w:rsidRPr="003C26E2">
        <w:rPr>
          <w:rFonts w:ascii="Verdana" w:hAnsi="Verdana" w:cs="Arial"/>
          <w:color w:val="0000FF"/>
          <w:u w:val="single"/>
        </w:rPr>
        <w:t>https://pubmed.ncbi.nlm.nih.gov/31949988/</w:t>
      </w:r>
    </w:p>
    <w:p w:rsidR="00F80734" w:rsidRPr="003C26E2" w:rsidRDefault="00F80734" w:rsidP="00677A79">
      <w:pPr>
        <w:pStyle w:val="EndNoteBibliography"/>
        <w:spacing w:after="0" w:line="360" w:lineRule="auto"/>
        <w:rPr>
          <w:rFonts w:ascii="Verdana" w:hAnsi="Verdana" w:cs="Arial"/>
        </w:rPr>
      </w:pPr>
      <w:bookmarkStart w:id="14" w:name="_ENREF_14"/>
      <w:bookmarkEnd w:id="13"/>
      <w:r w:rsidRPr="003C26E2">
        <w:rPr>
          <w:rFonts w:ascii="Verdana" w:hAnsi="Verdana" w:cs="Arial"/>
        </w:rPr>
        <w:t>14.</w:t>
      </w:r>
      <w:r w:rsidRPr="003C26E2">
        <w:rPr>
          <w:rFonts w:ascii="Verdana" w:hAnsi="Verdana" w:cs="Arial"/>
        </w:rPr>
        <w:tab/>
        <w:t>Potter E, Craig J. Pathology of the Fetus and the infant. 3ra ed. Chicago: Year Book Medical Publishers; 1976</w:t>
      </w:r>
      <w:bookmarkEnd w:id="14"/>
    </w:p>
    <w:p w:rsidR="00F80734" w:rsidRPr="003C26E2" w:rsidRDefault="00F80734" w:rsidP="00677A79">
      <w:pPr>
        <w:pStyle w:val="EndNoteBibliography"/>
        <w:spacing w:line="360" w:lineRule="auto"/>
        <w:rPr>
          <w:rFonts w:ascii="Verdana" w:hAnsi="Verdana" w:cs="Arial"/>
          <w:color w:val="0000FF"/>
          <w:u w:val="single"/>
        </w:rPr>
      </w:pPr>
      <w:bookmarkStart w:id="15" w:name="_ENREF_15"/>
      <w:r w:rsidRPr="003C26E2">
        <w:rPr>
          <w:rFonts w:ascii="Verdana" w:hAnsi="Verdana" w:cs="Arial"/>
        </w:rPr>
        <w:t>15.</w:t>
      </w:r>
      <w:r w:rsidRPr="003C26E2">
        <w:rPr>
          <w:rFonts w:ascii="Verdana" w:hAnsi="Verdana" w:cs="Arial"/>
        </w:rPr>
        <w:tab/>
        <w:t xml:space="preserve">Tangshewinsirikul C, Panburana P. Sonographic measurement of fetal thymus size in uncomplicated singleton pregnancies. Journal Clin Ultrasound [Internet]. 2017 [citado  10 Nov 2019]; 45(3):[aprox. 10 p.]. Disponible en: </w:t>
      </w:r>
      <w:r w:rsidRPr="003C26E2">
        <w:rPr>
          <w:rFonts w:ascii="Verdana" w:hAnsi="Verdana" w:cs="Arial"/>
          <w:color w:val="0000FF"/>
          <w:u w:val="single"/>
        </w:rPr>
        <w:t>https://pubmed.ncbi.nlm.nih.gov/27862004/</w:t>
      </w:r>
    </w:p>
    <w:p w:rsidR="00F80734" w:rsidRPr="003C26E2" w:rsidRDefault="00F80734" w:rsidP="00677A79">
      <w:pPr>
        <w:pStyle w:val="EndNoteBibliography"/>
        <w:spacing w:after="0" w:line="360" w:lineRule="auto"/>
        <w:rPr>
          <w:rFonts w:ascii="Verdana" w:hAnsi="Verdana" w:cs="Arial"/>
          <w:color w:val="0000FF"/>
          <w:u w:val="single"/>
        </w:rPr>
      </w:pPr>
      <w:bookmarkStart w:id="16" w:name="_ENREF_16"/>
      <w:bookmarkEnd w:id="15"/>
      <w:r w:rsidRPr="003C26E2">
        <w:rPr>
          <w:rFonts w:ascii="Verdana" w:hAnsi="Verdana" w:cs="Arial"/>
        </w:rPr>
        <w:t>16.</w:t>
      </w:r>
      <w:r w:rsidRPr="003C26E2">
        <w:rPr>
          <w:rFonts w:ascii="Verdana" w:hAnsi="Verdana" w:cs="Arial"/>
        </w:rPr>
        <w:tab/>
        <w:t xml:space="preserve">Wiechec M, Knafel A, Nocun A. Prenatal detection of congenital heart defects at the 11- to 13-week scan using a simple color Doppler protocol including the 4 chamber and 3 vessel and trachea views. J Ultrasound Med [Internet]. 2015 [citado  22 Abr 2019]; 34(4):[aprox. 9 p.]. Disponible en: </w:t>
      </w:r>
      <w:r w:rsidRPr="003C26E2">
        <w:rPr>
          <w:rFonts w:ascii="Verdana" w:hAnsi="Verdana" w:cs="Arial"/>
          <w:color w:val="0000FF"/>
          <w:u w:val="single"/>
        </w:rPr>
        <w:t>https://onlinelibrary.wiley.com/doi/abs/10.7863/ultra.34.4.585.</w:t>
      </w:r>
      <w:bookmarkEnd w:id="16"/>
    </w:p>
    <w:p w:rsidR="00F80734" w:rsidRPr="003C26E2" w:rsidRDefault="00F80734" w:rsidP="00677A79">
      <w:pPr>
        <w:pStyle w:val="EndNoteBibliography"/>
        <w:spacing w:after="0" w:line="360" w:lineRule="auto"/>
        <w:rPr>
          <w:rFonts w:ascii="Verdana" w:hAnsi="Verdana" w:cs="Arial"/>
          <w:color w:val="0000FF"/>
          <w:u w:val="single"/>
        </w:rPr>
      </w:pPr>
      <w:bookmarkStart w:id="17" w:name="_ENREF_17"/>
      <w:r w:rsidRPr="003C26E2">
        <w:rPr>
          <w:rFonts w:ascii="Verdana" w:hAnsi="Verdana" w:cs="Arial"/>
        </w:rPr>
        <w:t>17.</w:t>
      </w:r>
      <w:r w:rsidRPr="003C26E2">
        <w:rPr>
          <w:rFonts w:ascii="Verdana" w:hAnsi="Verdana" w:cs="Arial"/>
        </w:rPr>
        <w:tab/>
        <w:t xml:space="preserve">Chaoui R, Heling K, Sarut Lopez A, Thiel G, Karl K. The thymic-thoracic ratio in fetal heart defects: a simple way to identify fetuses at high risk for microdeletion 22q11. Ultrasound Obstet Gynecol [Internet]. 2011 [citado  11 Abr 2019]; 37(4):[aprox. 6 p.]. Disponible en: </w:t>
      </w:r>
      <w:r w:rsidRPr="003C26E2">
        <w:rPr>
          <w:rFonts w:ascii="Verdana" w:hAnsi="Verdana" w:cs="Arial"/>
          <w:color w:val="0000FF"/>
          <w:u w:val="single"/>
        </w:rPr>
        <w:t>https://pubmed.ncbi.nlm.nih.gov/?term=Chaoui+R&amp;cauthor_id=21308838.</w:t>
      </w:r>
      <w:bookmarkEnd w:id="17"/>
    </w:p>
    <w:p w:rsidR="00F80734" w:rsidRPr="003C26E2" w:rsidRDefault="00F80734" w:rsidP="00677A79">
      <w:pPr>
        <w:pStyle w:val="EndNoteBibliography"/>
        <w:spacing w:after="0" w:line="360" w:lineRule="auto"/>
        <w:rPr>
          <w:rFonts w:ascii="Verdana" w:hAnsi="Verdana" w:cs="Arial"/>
          <w:color w:val="0000FF"/>
          <w:u w:val="single"/>
        </w:rPr>
      </w:pPr>
      <w:bookmarkStart w:id="18" w:name="_ENREF_18"/>
      <w:r w:rsidRPr="003C26E2">
        <w:rPr>
          <w:rFonts w:ascii="Verdana" w:hAnsi="Verdana" w:cs="Arial"/>
        </w:rPr>
        <w:t>18.</w:t>
      </w:r>
      <w:r w:rsidRPr="003C26E2">
        <w:rPr>
          <w:rFonts w:ascii="Verdana" w:hAnsi="Verdana" w:cs="Arial"/>
        </w:rPr>
        <w:tab/>
        <w:t xml:space="preserve">Jeppesen D, Hasselbalch H, Nielsen S, Sørensen T, Ersbøll A, Valerius N, et al. Thymic size in preterm neonates: a sonographic study. Acta Pediátrica [Internet]. 2003 [citado  6 Jul 2019]; 92(7):[aprox. 5 p.]. Disponible en: </w:t>
      </w:r>
      <w:r w:rsidRPr="003C26E2">
        <w:rPr>
          <w:rFonts w:ascii="Verdana" w:hAnsi="Verdana" w:cs="Arial"/>
          <w:color w:val="0000FF"/>
          <w:u w:val="single"/>
        </w:rPr>
        <w:t>https://onlinelibrary.wiley.com/doi/10.1111/j.1651-2227.2003.tb02539.x.</w:t>
      </w:r>
      <w:bookmarkEnd w:id="18"/>
    </w:p>
    <w:p w:rsidR="00F80734" w:rsidRPr="003C26E2" w:rsidRDefault="00F80734" w:rsidP="00677A79">
      <w:pPr>
        <w:pStyle w:val="EndNoteBibliography"/>
        <w:spacing w:line="360" w:lineRule="auto"/>
        <w:rPr>
          <w:rFonts w:ascii="Verdana" w:hAnsi="Verdana" w:cs="Arial"/>
          <w:color w:val="0000FF"/>
          <w:u w:val="single"/>
        </w:rPr>
      </w:pPr>
      <w:bookmarkStart w:id="19" w:name="_ENREF_19"/>
      <w:r w:rsidRPr="003C26E2">
        <w:rPr>
          <w:rFonts w:ascii="Verdana" w:hAnsi="Verdana" w:cs="Arial"/>
        </w:rPr>
        <w:t>19.</w:t>
      </w:r>
      <w:r w:rsidRPr="003C26E2">
        <w:rPr>
          <w:rFonts w:ascii="Verdana" w:hAnsi="Verdana" w:cs="Arial"/>
        </w:rPr>
        <w:tab/>
        <w:t xml:space="preserve">Pittyanont S, Luewan S, Tongsong T. Cardio-STIC Based Reference Ranges of Fetal Thymus Size in Singleton Pregnancies. Journal Ultrasound </w:t>
      </w:r>
      <w:r w:rsidRPr="003C26E2">
        <w:rPr>
          <w:rFonts w:ascii="Verdana" w:hAnsi="Verdana" w:cs="Arial"/>
        </w:rPr>
        <w:lastRenderedPageBreak/>
        <w:t xml:space="preserve">Med [Internet]. 2017 [citado  22 Feb 2019]; 36(6):[aprox. 6 p.]. Disponible en: </w:t>
      </w:r>
      <w:r w:rsidRPr="003C26E2">
        <w:rPr>
          <w:rFonts w:ascii="Verdana" w:hAnsi="Verdana" w:cs="Arial"/>
          <w:color w:val="0000FF"/>
          <w:u w:val="single"/>
        </w:rPr>
        <w:t>https://pubmed.ncbi.nlm.nih.gov/28224652/</w:t>
      </w:r>
    </w:p>
    <w:p w:rsidR="00F80734" w:rsidRPr="003C26E2" w:rsidRDefault="00F80734" w:rsidP="00677A79">
      <w:pPr>
        <w:pStyle w:val="EndNoteBibliography"/>
        <w:spacing w:after="0" w:line="360" w:lineRule="auto"/>
        <w:rPr>
          <w:rFonts w:ascii="Verdana" w:hAnsi="Verdana" w:cs="Arial"/>
          <w:color w:val="0000FF"/>
          <w:u w:val="single"/>
        </w:rPr>
      </w:pPr>
      <w:bookmarkStart w:id="20" w:name="_ENREF_20"/>
      <w:bookmarkEnd w:id="19"/>
      <w:r w:rsidRPr="003C26E2">
        <w:rPr>
          <w:rFonts w:ascii="Verdana" w:hAnsi="Verdana" w:cs="Arial"/>
        </w:rPr>
        <w:t>20.</w:t>
      </w:r>
      <w:r w:rsidRPr="003C26E2">
        <w:rPr>
          <w:rFonts w:ascii="Verdana" w:hAnsi="Verdana" w:cs="Arial"/>
        </w:rPr>
        <w:tab/>
        <w:t>Ge Zhao M, Jing Liu M, Tao Meng M. Correlation Between the Thymic</w:t>
      </w:r>
      <w:r w:rsidRPr="003C26E2">
        <w:rPr>
          <w:rFonts w:ascii="Cambria Math" w:hAnsi="Cambria Math" w:cs="Cambria Math"/>
        </w:rPr>
        <w:t>‐</w:t>
      </w:r>
      <w:r w:rsidRPr="003C26E2">
        <w:rPr>
          <w:rFonts w:ascii="Verdana" w:hAnsi="Verdana" w:cs="Arial"/>
        </w:rPr>
        <w:t xml:space="preserve">Thoracic Ratio and Cardiac Axis in Healthy Fetuses. J Ultrasound Med [Internet]. 2018 [citado  24 Oct 2019]; 37:[aprox. 5 p.]. Disponible en: </w:t>
      </w:r>
      <w:r w:rsidRPr="003C26E2">
        <w:rPr>
          <w:rFonts w:ascii="Verdana" w:hAnsi="Verdana" w:cs="Arial"/>
          <w:color w:val="0000FF"/>
          <w:u w:val="single"/>
        </w:rPr>
        <w:t>https://onlinelibrary.wiley.com/doi/epdf/10.1002/jum.14463.</w:t>
      </w:r>
      <w:bookmarkEnd w:id="20"/>
    </w:p>
    <w:p w:rsidR="00F80734" w:rsidRPr="003C26E2" w:rsidRDefault="00F80734" w:rsidP="00677A79">
      <w:pPr>
        <w:pStyle w:val="EndNoteBibliography"/>
        <w:spacing w:after="0" w:line="360" w:lineRule="auto"/>
        <w:rPr>
          <w:rFonts w:ascii="Verdana" w:hAnsi="Verdana" w:cs="Arial"/>
        </w:rPr>
      </w:pPr>
      <w:bookmarkStart w:id="21" w:name="_ENREF_21"/>
      <w:r w:rsidRPr="003C26E2">
        <w:rPr>
          <w:rFonts w:ascii="Verdana" w:hAnsi="Verdana" w:cs="Arial"/>
        </w:rPr>
        <w:t>21.</w:t>
      </w:r>
      <w:r w:rsidRPr="003C26E2">
        <w:rPr>
          <w:rFonts w:ascii="Verdana" w:hAnsi="Verdana" w:cs="Arial"/>
        </w:rPr>
        <w:tab/>
        <w:t>Espinel R M, Rodríguez A J, Aguilera P, Enríquez G, Medina H, Terra V, et al. Valoración del timo fetal a través de la relación timo-tórax. SOCHUMB [Internet]. 2011 [citado  26 Dic 2019]. Disponible en: https://</w:t>
      </w:r>
      <w:hyperlink r:id="rId15" w:history="1">
        <w:r w:rsidRPr="003C26E2">
          <w:rPr>
            <w:rStyle w:val="Hipervnculo"/>
            <w:rFonts w:ascii="Verdana" w:hAnsi="Verdana" w:cs="Arial"/>
          </w:rPr>
          <w:t>www.sochumb.cl/valoracion-del-timo-fetal-a-traves-de-la-relacion-timo-torax/</w:t>
        </w:r>
      </w:hyperlink>
      <w:r w:rsidRPr="003C26E2">
        <w:rPr>
          <w:rFonts w:ascii="Verdana" w:hAnsi="Verdana" w:cs="Arial"/>
        </w:rPr>
        <w:t>.</w:t>
      </w:r>
      <w:bookmarkEnd w:id="21"/>
    </w:p>
    <w:p w:rsidR="00F80734" w:rsidRPr="003C26E2" w:rsidRDefault="00F80734" w:rsidP="00677A79">
      <w:pPr>
        <w:pStyle w:val="EndNoteBibliography"/>
        <w:spacing w:after="0" w:line="360" w:lineRule="auto"/>
        <w:rPr>
          <w:rFonts w:ascii="Verdana" w:hAnsi="Verdana" w:cs="Arial"/>
        </w:rPr>
      </w:pPr>
      <w:bookmarkStart w:id="22" w:name="_ENREF_22"/>
      <w:r w:rsidRPr="003C26E2">
        <w:rPr>
          <w:rFonts w:ascii="Verdana" w:hAnsi="Verdana" w:cs="Arial"/>
        </w:rPr>
        <w:t>22.</w:t>
      </w:r>
      <w:r w:rsidRPr="003C26E2">
        <w:rPr>
          <w:rFonts w:ascii="Verdana" w:hAnsi="Verdana" w:cs="Arial"/>
        </w:rPr>
        <w:tab/>
        <w:t xml:space="preserve">Piña Loyola C, González Debén M, Quiñónez Ceballo A. Determinación de las dimensiones morfométricas del timo fetal en relación con la edad gestacional. Rev Electr de las Ciencias Médicas en Cienfuegos [Internet]. 2010 [citado  6 Mayo 2019 ]; 8(3):[aprox. 5 p.]. Disponible en: </w:t>
      </w:r>
      <w:hyperlink r:id="rId16" w:history="1">
        <w:r w:rsidRPr="003C26E2">
          <w:rPr>
            <w:rStyle w:val="Hipervnculo"/>
            <w:rFonts w:ascii="Verdana" w:hAnsi="Verdana" w:cs="Arial"/>
          </w:rPr>
          <w:t>http://www.medisur.sld.cu/index.php/medisur/article/view/803/129</w:t>
        </w:r>
      </w:hyperlink>
      <w:r w:rsidRPr="003C26E2">
        <w:rPr>
          <w:rFonts w:ascii="Verdana" w:hAnsi="Verdana" w:cs="Arial"/>
        </w:rPr>
        <w:t>.</w:t>
      </w:r>
      <w:bookmarkEnd w:id="22"/>
    </w:p>
    <w:p w:rsidR="00F80734" w:rsidRPr="003C26E2" w:rsidRDefault="00F80734" w:rsidP="00677A79">
      <w:pPr>
        <w:pStyle w:val="EndNoteBibliography"/>
        <w:spacing w:line="360" w:lineRule="auto"/>
        <w:rPr>
          <w:rFonts w:ascii="Verdana" w:hAnsi="Verdana" w:cs="Arial"/>
          <w:color w:val="0000FF"/>
          <w:u w:val="single"/>
        </w:rPr>
      </w:pPr>
      <w:bookmarkStart w:id="23" w:name="_ENREF_23"/>
      <w:r w:rsidRPr="003C26E2">
        <w:rPr>
          <w:rFonts w:ascii="Verdana" w:hAnsi="Verdana" w:cs="Arial"/>
        </w:rPr>
        <w:t>23.</w:t>
      </w:r>
      <w:r w:rsidRPr="003C26E2">
        <w:rPr>
          <w:rFonts w:ascii="Verdana" w:hAnsi="Verdana" w:cs="Arial"/>
        </w:rPr>
        <w:tab/>
        <w:t xml:space="preserve">Haider U, Richards P, Gianoukakis A. Thymic Hyperplasia Associated with Graves' Disease: Pathophysiology and Proposed Management Algorithm. Thyroid [Internet]. 2017 [citado  7 Jul 2019]; 27(8):[aprox. 6 p.]. Disponible en: </w:t>
      </w:r>
      <w:r w:rsidRPr="003C26E2">
        <w:rPr>
          <w:rFonts w:ascii="Verdana" w:hAnsi="Verdana" w:cs="Arial"/>
          <w:color w:val="0000FF"/>
          <w:u w:val="single"/>
        </w:rPr>
        <w:t>https://pubmed.ncbi.nlm.nih.gov/28578595/</w:t>
      </w:r>
    </w:p>
    <w:p w:rsidR="00F80734" w:rsidRPr="003C26E2" w:rsidRDefault="00F80734" w:rsidP="00677A79">
      <w:pPr>
        <w:pStyle w:val="EndNoteBibliography"/>
        <w:spacing w:after="0" w:line="360" w:lineRule="auto"/>
        <w:rPr>
          <w:rFonts w:ascii="Verdana" w:hAnsi="Verdana" w:cs="Arial"/>
        </w:rPr>
      </w:pPr>
      <w:bookmarkStart w:id="24" w:name="_ENREF_24"/>
      <w:bookmarkEnd w:id="23"/>
      <w:r w:rsidRPr="003C26E2">
        <w:rPr>
          <w:rFonts w:ascii="Verdana" w:hAnsi="Verdana" w:cs="Arial"/>
        </w:rPr>
        <w:t>24.</w:t>
      </w:r>
      <w:r w:rsidRPr="003C26E2">
        <w:rPr>
          <w:rFonts w:ascii="Verdana" w:hAnsi="Verdana" w:cs="Arial"/>
        </w:rPr>
        <w:tab/>
        <w:t xml:space="preserve">González Herrera L, Herrera Martínez M, Estrada López K, Hernández Moreno V, Ley Vega L, Oliva Brett H. Utilidad de la medición del timo fetal en el diagnóstico de anomalías congénitas y enfermedades obstétricas. Medicent Electrón [Internet]. 2020 [citado  12 Feb 2020]; 24(2):[aprox. 21 p.]. Disponible en: </w:t>
      </w:r>
      <w:hyperlink r:id="rId17" w:history="1">
        <w:r w:rsidRPr="003C26E2">
          <w:rPr>
            <w:rStyle w:val="Hipervnculo"/>
            <w:rFonts w:ascii="Verdana" w:hAnsi="Verdana" w:cs="Arial"/>
          </w:rPr>
          <w:t>http://medicentro.sld.cu/index.php/medicentro/article/view/2930</w:t>
        </w:r>
      </w:hyperlink>
      <w:r w:rsidRPr="003C26E2">
        <w:rPr>
          <w:rFonts w:ascii="Verdana" w:hAnsi="Verdana" w:cs="Arial"/>
        </w:rPr>
        <w:t>.</w:t>
      </w:r>
      <w:bookmarkEnd w:id="24"/>
    </w:p>
    <w:p w:rsidR="00F80734" w:rsidRPr="003C26E2" w:rsidRDefault="00F80734" w:rsidP="00677A79">
      <w:pPr>
        <w:pStyle w:val="EndNoteBibliography"/>
        <w:spacing w:after="0" w:line="360" w:lineRule="auto"/>
        <w:rPr>
          <w:rFonts w:ascii="Verdana" w:hAnsi="Verdana" w:cs="Arial"/>
          <w:color w:val="0000FF"/>
          <w:u w:val="single"/>
        </w:rPr>
      </w:pPr>
      <w:bookmarkStart w:id="25" w:name="_ENREF_25"/>
      <w:r w:rsidRPr="003C26E2">
        <w:rPr>
          <w:rFonts w:ascii="Verdana" w:hAnsi="Verdana" w:cs="Arial"/>
        </w:rPr>
        <w:t>25.</w:t>
      </w:r>
      <w:r w:rsidRPr="003C26E2">
        <w:rPr>
          <w:rFonts w:ascii="Verdana" w:hAnsi="Verdana" w:cs="Arial"/>
        </w:rPr>
        <w:tab/>
        <w:t xml:space="preserve">Caissutti C, Familiari A, Khalil A, Flacco M, Manzoli L, Scambia G, et al. Small fetal thymus and adverse obstetrical outcome: a systematic review and a meta-analysis. Acta Obstet Gynecol Scand [Internet]. 2018 [citado  6 Dic 2019]; 97(2):[aprox. 10 p.]. Disponible en: </w:t>
      </w:r>
      <w:r w:rsidRPr="003C26E2">
        <w:rPr>
          <w:rFonts w:ascii="Verdana" w:hAnsi="Verdana" w:cs="Arial"/>
          <w:color w:val="0000FF"/>
          <w:u w:val="single"/>
        </w:rPr>
        <w:t>https://pubmed.ncbi.nlm.nih.gov/?term=Caissutti+C&amp;cauthor_id=29057456.</w:t>
      </w:r>
      <w:bookmarkEnd w:id="25"/>
    </w:p>
    <w:p w:rsidR="00F80734" w:rsidRPr="003C26E2" w:rsidRDefault="00F80734" w:rsidP="00677A79">
      <w:pPr>
        <w:pStyle w:val="EndNoteBibliography"/>
        <w:spacing w:after="0" w:line="360" w:lineRule="auto"/>
        <w:rPr>
          <w:rFonts w:ascii="Verdana" w:hAnsi="Verdana" w:cs="Arial"/>
        </w:rPr>
      </w:pPr>
      <w:bookmarkStart w:id="26" w:name="_ENREF_26"/>
      <w:r w:rsidRPr="003C26E2">
        <w:rPr>
          <w:rFonts w:ascii="Verdana" w:hAnsi="Verdana" w:cs="Arial"/>
        </w:rPr>
        <w:t>26.</w:t>
      </w:r>
      <w:r w:rsidRPr="003C26E2">
        <w:rPr>
          <w:rFonts w:ascii="Verdana" w:hAnsi="Verdana" w:cs="Arial"/>
        </w:rPr>
        <w:tab/>
        <w:t xml:space="preserve">Ekin A, Gezer C, Taner C, Solmaz U, Gezer N, Ozeren M. Prognostic Value of Fetal Thymus Size in Intrauterine Growth Restriction. J Ultrasound </w:t>
      </w:r>
      <w:r w:rsidRPr="003C26E2">
        <w:rPr>
          <w:rFonts w:ascii="Verdana" w:hAnsi="Verdana" w:cs="Arial"/>
        </w:rPr>
        <w:lastRenderedPageBreak/>
        <w:t>Med [Internet]. 2016 [citado  9 Feb 2018 ]; 35(3):[aprox. 8 p.]. Disponible en: https://onlinelibrary.wiley.com/doi/abs/10.7863/ultra.15.05039.</w:t>
      </w:r>
      <w:bookmarkEnd w:id="26"/>
    </w:p>
    <w:p w:rsidR="00F80734" w:rsidRPr="003C26E2" w:rsidRDefault="00F80734" w:rsidP="00677A79">
      <w:pPr>
        <w:pStyle w:val="EndNoteBibliography"/>
        <w:spacing w:line="360" w:lineRule="auto"/>
        <w:rPr>
          <w:rFonts w:ascii="Verdana" w:hAnsi="Verdana" w:cs="Arial"/>
        </w:rPr>
      </w:pPr>
      <w:bookmarkStart w:id="27" w:name="_ENREF_27"/>
      <w:r w:rsidRPr="003C26E2">
        <w:rPr>
          <w:rFonts w:ascii="Verdana" w:hAnsi="Verdana" w:cs="Arial"/>
        </w:rPr>
        <w:t>27.</w:t>
      </w:r>
      <w:r w:rsidRPr="003C26E2">
        <w:rPr>
          <w:rFonts w:ascii="Verdana" w:hAnsi="Verdana" w:cs="Arial"/>
        </w:rPr>
        <w:tab/>
        <w:t xml:space="preserve">Wójtowicz A, Respondek-Liberska M, Słodki M, Kordjalik P, Płużańska J, Knafel A, et al. The significance of a prenatal diagnosis of right aortic arch. Prenat Diagn [Internet]. 2017 [citado  13 Mar 2019]; 37(4):[aprox. 9 p.]. </w:t>
      </w:r>
      <w:r w:rsidRPr="003C26E2">
        <w:rPr>
          <w:rFonts w:ascii="Verdana" w:hAnsi="Verdana" w:cs="Arial"/>
          <w:color w:val="0000FF"/>
          <w:u w:val="single"/>
        </w:rPr>
        <w:t>Disponible en: https://pubmed.ncbi.nlm.nih.gov/28177551/</w:t>
      </w:r>
    </w:p>
    <w:p w:rsidR="00F80734" w:rsidRPr="003C26E2" w:rsidRDefault="00F80734" w:rsidP="00677A79">
      <w:pPr>
        <w:pStyle w:val="EndNoteBibliography"/>
        <w:spacing w:after="0" w:line="360" w:lineRule="auto"/>
        <w:rPr>
          <w:rFonts w:ascii="Verdana" w:hAnsi="Verdana" w:cs="Arial"/>
        </w:rPr>
      </w:pPr>
      <w:bookmarkStart w:id="28" w:name="_ENREF_28"/>
      <w:bookmarkEnd w:id="27"/>
      <w:r w:rsidRPr="003C26E2">
        <w:rPr>
          <w:rFonts w:ascii="Verdana" w:hAnsi="Verdana" w:cs="Arial"/>
        </w:rPr>
        <w:t>28.</w:t>
      </w:r>
      <w:r w:rsidRPr="003C26E2">
        <w:rPr>
          <w:rFonts w:ascii="Verdana" w:hAnsi="Verdana" w:cs="Arial"/>
        </w:rPr>
        <w:tab/>
        <w:t>Vásquez-Echeverria E, Sierraa F, Trujillo-Vargasa C, Orrego-Arangoa J, Garcés-Samudiob C, Lincec R. Abordaje inmunológico del síndrome por deleción 22q11.2. Infectio [Internet]. 2016 [citado  15 Abr 2019]; 20(1):[aprox. 10 p.]. Disponible en: https://</w:t>
      </w:r>
      <w:hyperlink r:id="rId18" w:history="1">
        <w:r w:rsidRPr="003C26E2">
          <w:rPr>
            <w:rStyle w:val="Hipervnculo"/>
            <w:rFonts w:ascii="Verdana" w:hAnsi="Verdana" w:cs="Arial"/>
          </w:rPr>
          <w:t>www.sciencedirect.com/science/article/pii/S012393921500082X</w:t>
        </w:r>
      </w:hyperlink>
      <w:r w:rsidRPr="003C26E2">
        <w:rPr>
          <w:rFonts w:ascii="Verdana" w:hAnsi="Verdana" w:cs="Arial"/>
        </w:rPr>
        <w:t>.</w:t>
      </w:r>
      <w:bookmarkEnd w:id="28"/>
    </w:p>
    <w:p w:rsidR="00F80734" w:rsidRPr="003C26E2" w:rsidRDefault="00F80734" w:rsidP="00677A79">
      <w:pPr>
        <w:pStyle w:val="EndNoteBibliography"/>
        <w:spacing w:after="0" w:line="360" w:lineRule="auto"/>
        <w:rPr>
          <w:rFonts w:ascii="Verdana" w:hAnsi="Verdana" w:cs="Arial"/>
        </w:rPr>
      </w:pPr>
      <w:bookmarkStart w:id="29" w:name="_ENREF_29"/>
      <w:r w:rsidRPr="003C26E2">
        <w:rPr>
          <w:rFonts w:ascii="Verdana" w:hAnsi="Verdana" w:cs="Arial"/>
        </w:rPr>
        <w:t>29.</w:t>
      </w:r>
      <w:r w:rsidRPr="003C26E2">
        <w:rPr>
          <w:rFonts w:ascii="Verdana" w:hAnsi="Verdana" w:cs="Arial"/>
        </w:rPr>
        <w:tab/>
        <w:t>Gutiérrez M, Bravo Arribas C, Gámez-Alderete F, Fernández-Pacheco R, Ortiz-Quintana L, De León-Luis J. Ultrasound scan of the fetal thymus. Ginecol Obstet Mex [Internet]. 2014 [citado  17 Ene 2018]; 82(1):[aprox. 7 p.]. Disponible en: https://</w:t>
      </w:r>
      <w:hyperlink r:id="rId19" w:history="1">
        <w:r w:rsidRPr="003C26E2">
          <w:rPr>
            <w:rStyle w:val="Hipervnculo"/>
            <w:rFonts w:ascii="Verdana" w:hAnsi="Verdana" w:cs="Arial"/>
          </w:rPr>
          <w:t>www.medigraphic.com/cgi-bin/new/resumenI.cgi?IDARTICULO=47752</w:t>
        </w:r>
      </w:hyperlink>
      <w:r w:rsidRPr="003C26E2">
        <w:rPr>
          <w:rFonts w:ascii="Verdana" w:hAnsi="Verdana" w:cs="Arial"/>
        </w:rPr>
        <w:t>.</w:t>
      </w:r>
      <w:bookmarkEnd w:id="29"/>
    </w:p>
    <w:p w:rsidR="00F80734" w:rsidRPr="003C26E2" w:rsidRDefault="00F80734" w:rsidP="00677A79">
      <w:pPr>
        <w:pStyle w:val="EndNoteBibliography"/>
        <w:spacing w:after="0" w:line="360" w:lineRule="auto"/>
        <w:rPr>
          <w:rFonts w:ascii="Verdana" w:hAnsi="Verdana" w:cs="Arial"/>
        </w:rPr>
      </w:pPr>
      <w:bookmarkStart w:id="30" w:name="_ENREF_30"/>
      <w:r w:rsidRPr="003C26E2">
        <w:rPr>
          <w:rFonts w:ascii="Verdana" w:hAnsi="Verdana" w:cs="Arial"/>
        </w:rPr>
        <w:t>30.</w:t>
      </w:r>
      <w:r w:rsidRPr="003C26E2">
        <w:rPr>
          <w:rFonts w:ascii="Verdana" w:hAnsi="Verdana" w:cs="Arial"/>
        </w:rPr>
        <w:tab/>
        <w:t>Hartge R, Jenkins D, Kohler H. Low thymic weight in small-for-dates babies. J Obstet Gynecol Reprod Biol [Internet]. 2013 [citado  10 Jun 2019]; 8(3):[aprox. 3 p.]. Disponible en: https://</w:t>
      </w:r>
      <w:hyperlink r:id="rId20" w:history="1">
        <w:r w:rsidRPr="003C26E2">
          <w:rPr>
            <w:rStyle w:val="Hipervnculo"/>
            <w:rFonts w:ascii="Verdana" w:hAnsi="Verdana" w:cs="Arial"/>
          </w:rPr>
          <w:t>www.ejog.org/article/0028-2243(78)90066-7/pdf</w:t>
        </w:r>
      </w:hyperlink>
      <w:r w:rsidRPr="003C26E2">
        <w:rPr>
          <w:rFonts w:ascii="Verdana" w:hAnsi="Verdana" w:cs="Arial"/>
        </w:rPr>
        <w:t>.</w:t>
      </w:r>
      <w:bookmarkEnd w:id="30"/>
    </w:p>
    <w:p w:rsidR="00F80734" w:rsidRPr="003C26E2" w:rsidRDefault="00F80734" w:rsidP="00677A79">
      <w:pPr>
        <w:pStyle w:val="EndNoteBibliography"/>
        <w:spacing w:after="0" w:line="360" w:lineRule="auto"/>
        <w:rPr>
          <w:rFonts w:ascii="Verdana" w:hAnsi="Verdana" w:cs="Arial"/>
        </w:rPr>
      </w:pPr>
      <w:bookmarkStart w:id="31" w:name="_ENREF_31"/>
      <w:r w:rsidRPr="003C26E2">
        <w:rPr>
          <w:rFonts w:ascii="Verdana" w:hAnsi="Verdana" w:cs="Arial"/>
        </w:rPr>
        <w:t>31.</w:t>
      </w:r>
      <w:r w:rsidRPr="003C26E2">
        <w:rPr>
          <w:rFonts w:ascii="Verdana" w:hAnsi="Verdana" w:cs="Arial"/>
        </w:rPr>
        <w:tab/>
        <w:t xml:space="preserve">Lang U, Baker R, Khoury J, Clark K. Effects of chronic reduction in uterine blood flow on fetal and placental growth in the sheep. Am J Physiol Regul Integr Comp Physiol [Internet]. 2013 [citado  27 Oct 2019]; 279(1):[aprox. 8 p.]. Disponible en: </w:t>
      </w:r>
      <w:hyperlink r:id="rId21" w:history="1">
        <w:r w:rsidRPr="003C26E2">
          <w:rPr>
            <w:rStyle w:val="Hipervnculo"/>
            <w:rFonts w:ascii="Verdana" w:hAnsi="Verdana" w:cs="Arial"/>
          </w:rPr>
          <w:t>http://ajpregu.physiology.org/content/279/1/R53.full.pdf+html</w:t>
        </w:r>
      </w:hyperlink>
      <w:r w:rsidRPr="003C26E2">
        <w:rPr>
          <w:rFonts w:ascii="Verdana" w:hAnsi="Verdana" w:cs="Arial"/>
        </w:rPr>
        <w:t xml:space="preserve"> </w:t>
      </w:r>
      <w:bookmarkEnd w:id="31"/>
    </w:p>
    <w:p w:rsidR="00F80734" w:rsidRPr="003C26E2" w:rsidRDefault="00F80734" w:rsidP="00677A79">
      <w:pPr>
        <w:pStyle w:val="EndNoteBibliography"/>
        <w:spacing w:after="0" w:line="360" w:lineRule="auto"/>
        <w:rPr>
          <w:rFonts w:ascii="Verdana" w:hAnsi="Verdana" w:cs="Arial"/>
        </w:rPr>
      </w:pPr>
      <w:bookmarkStart w:id="32" w:name="_ENREF_32"/>
      <w:r w:rsidRPr="003C26E2">
        <w:rPr>
          <w:rFonts w:ascii="Verdana" w:hAnsi="Verdana" w:cs="Arial"/>
        </w:rPr>
        <w:t>32.</w:t>
      </w:r>
      <w:r w:rsidRPr="003C26E2">
        <w:rPr>
          <w:rFonts w:ascii="Verdana" w:hAnsi="Verdana" w:cs="Arial"/>
        </w:rPr>
        <w:tab/>
        <w:t xml:space="preserve">Man J, Hutchinson J, Ashworth M, Jeffrey I, Heazell A, Sebire N. Organ weights and ratios for postmortem identification of fetal growth restriction: utility and confounding factors. J Ultrasound Obstet Gynecol [Internet]. 2016 [citado  25 Oct 2019]; 48(5):[aprox. 5 p.]. Disponible en: </w:t>
      </w:r>
      <w:r w:rsidRPr="003C26E2">
        <w:rPr>
          <w:rFonts w:ascii="Verdana" w:hAnsi="Verdana" w:cs="Arial"/>
          <w:color w:val="0000FF"/>
          <w:u w:val="single"/>
        </w:rPr>
        <w:t>https://obgyn.onlinelibrary.wiley.</w:t>
      </w:r>
      <w:bookmarkEnd w:id="32"/>
    </w:p>
    <w:p w:rsidR="00F80734" w:rsidRPr="003C26E2" w:rsidRDefault="00F80734" w:rsidP="00F80734">
      <w:pPr>
        <w:pStyle w:val="EndNoteBibliography"/>
        <w:rPr>
          <w:rFonts w:ascii="Verdana" w:hAnsi="Verdana" w:cs="Arial"/>
        </w:rPr>
      </w:pPr>
    </w:p>
    <w:p w:rsidR="00DA4DE0" w:rsidRPr="003C26E2" w:rsidRDefault="005E3557" w:rsidP="00602A0A">
      <w:pPr>
        <w:spacing w:line="360" w:lineRule="auto"/>
        <w:jc w:val="both"/>
        <w:rPr>
          <w:rFonts w:ascii="Verdana" w:hAnsi="Verdana" w:cs="Arial"/>
        </w:rPr>
      </w:pPr>
      <w:r w:rsidRPr="003C26E2">
        <w:rPr>
          <w:rFonts w:ascii="Verdana" w:hAnsi="Verdana" w:cs="Arial"/>
        </w:rPr>
        <w:fldChar w:fldCharType="end"/>
      </w:r>
    </w:p>
    <w:p w:rsidR="006877AB" w:rsidRPr="003C26E2" w:rsidRDefault="006877AB" w:rsidP="00602A0A">
      <w:pPr>
        <w:spacing w:line="360" w:lineRule="auto"/>
        <w:jc w:val="both"/>
        <w:rPr>
          <w:rFonts w:ascii="Verdana" w:hAnsi="Verdana" w:cs="Arial"/>
        </w:rPr>
      </w:pPr>
    </w:p>
    <w:sectPr w:rsidR="006877AB" w:rsidRPr="003C26E2" w:rsidSect="00602A0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E63" w:rsidRDefault="00456E63" w:rsidP="00623A6E">
      <w:pPr>
        <w:spacing w:after="0" w:line="240" w:lineRule="auto"/>
      </w:pPr>
      <w:r>
        <w:separator/>
      </w:r>
    </w:p>
  </w:endnote>
  <w:endnote w:type="continuationSeparator" w:id="0">
    <w:p w:rsidR="00456E63" w:rsidRDefault="00456E63" w:rsidP="0062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599425"/>
      <w:docPartObj>
        <w:docPartGallery w:val="Page Numbers (Bottom of Page)"/>
        <w:docPartUnique/>
      </w:docPartObj>
    </w:sdtPr>
    <w:sdtEndPr/>
    <w:sdtContent>
      <w:p w:rsidR="00623A6E" w:rsidRDefault="00623A6E">
        <w:pPr>
          <w:pStyle w:val="Piedepgina"/>
          <w:jc w:val="right"/>
        </w:pPr>
        <w:r>
          <w:fldChar w:fldCharType="begin"/>
        </w:r>
        <w:r>
          <w:instrText>PAGE   \* MERGEFORMAT</w:instrText>
        </w:r>
        <w:r>
          <w:fldChar w:fldCharType="separate"/>
        </w:r>
        <w:r w:rsidR="00797350">
          <w:rPr>
            <w:noProof/>
          </w:rPr>
          <w:t>1</w:t>
        </w:r>
        <w:r>
          <w:fldChar w:fldCharType="end"/>
        </w:r>
      </w:p>
    </w:sdtContent>
  </w:sdt>
  <w:p w:rsidR="00623A6E" w:rsidRDefault="00623A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E63" w:rsidRDefault="00456E63" w:rsidP="00623A6E">
      <w:pPr>
        <w:spacing w:after="0" w:line="240" w:lineRule="auto"/>
      </w:pPr>
      <w:r>
        <w:separator/>
      </w:r>
    </w:p>
  </w:footnote>
  <w:footnote w:type="continuationSeparator" w:id="0">
    <w:p w:rsidR="00456E63" w:rsidRDefault="00456E63" w:rsidP="00623A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0svavr5bvaavoepxd9xzstixx2ppwxavas0&quot;&gt;timo fetal&lt;record-ids&gt;&lt;item&gt;35&lt;/item&gt;&lt;item&gt;36&lt;/item&gt;&lt;item&gt;39&lt;/item&gt;&lt;item&gt;58&lt;/item&gt;&lt;item&gt;74&lt;/item&gt;&lt;item&gt;95&lt;/item&gt;&lt;item&gt;120&lt;/item&gt;&lt;item&gt;123&lt;/item&gt;&lt;item&gt;129&lt;/item&gt;&lt;item&gt;137&lt;/item&gt;&lt;item&gt;153&lt;/item&gt;&lt;item&gt;155&lt;/item&gt;&lt;item&gt;164&lt;/item&gt;&lt;item&gt;171&lt;/item&gt;&lt;item&gt;172&lt;/item&gt;&lt;item&gt;174&lt;/item&gt;&lt;item&gt;175&lt;/item&gt;&lt;item&gt;178&lt;/item&gt;&lt;item&gt;179&lt;/item&gt;&lt;item&gt;182&lt;/item&gt;&lt;item&gt;185&lt;/item&gt;&lt;item&gt;191&lt;/item&gt;&lt;item&gt;192&lt;/item&gt;&lt;item&gt;199&lt;/item&gt;&lt;item&gt;202&lt;/item&gt;&lt;item&gt;204&lt;/item&gt;&lt;item&gt;206&lt;/item&gt;&lt;item&gt;208&lt;/item&gt;&lt;item&gt;212&lt;/item&gt;&lt;item&gt;218&lt;/item&gt;&lt;item&gt;221&lt;/item&gt;&lt;item&gt;233&lt;/item&gt;&lt;/record-ids&gt;&lt;/item&gt;&lt;/Libraries&gt;"/>
  </w:docVars>
  <w:rsids>
    <w:rsidRoot w:val="0098193C"/>
    <w:rsid w:val="0000524C"/>
    <w:rsid w:val="00036FAE"/>
    <w:rsid w:val="00071920"/>
    <w:rsid w:val="00097C97"/>
    <w:rsid w:val="001A1FBA"/>
    <w:rsid w:val="00206966"/>
    <w:rsid w:val="002949B4"/>
    <w:rsid w:val="002A4B83"/>
    <w:rsid w:val="002C42E5"/>
    <w:rsid w:val="0030512D"/>
    <w:rsid w:val="003A599A"/>
    <w:rsid w:val="003C26E2"/>
    <w:rsid w:val="004100AF"/>
    <w:rsid w:val="00417F57"/>
    <w:rsid w:val="00456E63"/>
    <w:rsid w:val="00471961"/>
    <w:rsid w:val="00474269"/>
    <w:rsid w:val="004B0330"/>
    <w:rsid w:val="004F73B5"/>
    <w:rsid w:val="005566B8"/>
    <w:rsid w:val="005624E9"/>
    <w:rsid w:val="00563070"/>
    <w:rsid w:val="0056347A"/>
    <w:rsid w:val="00566245"/>
    <w:rsid w:val="00593166"/>
    <w:rsid w:val="005B0F28"/>
    <w:rsid w:val="005D0802"/>
    <w:rsid w:val="005E3557"/>
    <w:rsid w:val="005F1972"/>
    <w:rsid w:val="00602A0A"/>
    <w:rsid w:val="0061593C"/>
    <w:rsid w:val="00623A6E"/>
    <w:rsid w:val="00623D14"/>
    <w:rsid w:val="00626FF7"/>
    <w:rsid w:val="00660B3E"/>
    <w:rsid w:val="00662708"/>
    <w:rsid w:val="00677A79"/>
    <w:rsid w:val="006877AB"/>
    <w:rsid w:val="00687E30"/>
    <w:rsid w:val="006D385F"/>
    <w:rsid w:val="006E700C"/>
    <w:rsid w:val="006F2E75"/>
    <w:rsid w:val="0070768E"/>
    <w:rsid w:val="00712C8A"/>
    <w:rsid w:val="007212BA"/>
    <w:rsid w:val="00737DBF"/>
    <w:rsid w:val="00797350"/>
    <w:rsid w:val="007A322D"/>
    <w:rsid w:val="007F5AA2"/>
    <w:rsid w:val="0080596F"/>
    <w:rsid w:val="00851225"/>
    <w:rsid w:val="00876CFD"/>
    <w:rsid w:val="00885636"/>
    <w:rsid w:val="008E5278"/>
    <w:rsid w:val="009575CE"/>
    <w:rsid w:val="0095787D"/>
    <w:rsid w:val="00957A74"/>
    <w:rsid w:val="00975C0F"/>
    <w:rsid w:val="0098193C"/>
    <w:rsid w:val="00A23879"/>
    <w:rsid w:val="00A30B4C"/>
    <w:rsid w:val="00A60BD7"/>
    <w:rsid w:val="00AA792E"/>
    <w:rsid w:val="00B4474C"/>
    <w:rsid w:val="00B6359E"/>
    <w:rsid w:val="00BD6F28"/>
    <w:rsid w:val="00C3646C"/>
    <w:rsid w:val="00C501D6"/>
    <w:rsid w:val="00C82E9E"/>
    <w:rsid w:val="00C85FCF"/>
    <w:rsid w:val="00CE2214"/>
    <w:rsid w:val="00D32DBF"/>
    <w:rsid w:val="00D65BEF"/>
    <w:rsid w:val="00DA4DE0"/>
    <w:rsid w:val="00E62C00"/>
    <w:rsid w:val="00E632AC"/>
    <w:rsid w:val="00E6580C"/>
    <w:rsid w:val="00E83836"/>
    <w:rsid w:val="00E92AA1"/>
    <w:rsid w:val="00EE4188"/>
    <w:rsid w:val="00F80734"/>
    <w:rsid w:val="00FB4287"/>
    <w:rsid w:val="00FB632E"/>
    <w:rsid w:val="00FC0A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4D7F1-D6B8-4860-8A1C-9DBA108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F1972"/>
    <w:pPr>
      <w:autoSpaceDE w:val="0"/>
      <w:autoSpaceDN w:val="0"/>
      <w:adjustRightInd w:val="0"/>
      <w:spacing w:after="0" w:line="240" w:lineRule="auto"/>
    </w:pPr>
    <w:rPr>
      <w:rFonts w:ascii="Verdana" w:hAnsi="Verdana" w:cs="Verdana"/>
      <w:color w:val="000000"/>
      <w:sz w:val="24"/>
      <w:szCs w:val="24"/>
    </w:rPr>
  </w:style>
  <w:style w:type="character" w:customStyle="1" w:styleId="free-resources">
    <w:name w:val="free-resources"/>
    <w:basedOn w:val="Fuentedeprrafopredeter"/>
    <w:rsid w:val="0000524C"/>
  </w:style>
  <w:style w:type="paragraph" w:customStyle="1" w:styleId="EndNoteBibliographyTitle">
    <w:name w:val="EndNote Bibliography Title"/>
    <w:basedOn w:val="Normal"/>
    <w:link w:val="EndNoteBibliographyTitleCar"/>
    <w:rsid w:val="005E3557"/>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5E3557"/>
    <w:rPr>
      <w:rFonts w:ascii="Calibri" w:hAnsi="Calibri"/>
      <w:noProof/>
      <w:lang w:val="en-US"/>
    </w:rPr>
  </w:style>
  <w:style w:type="paragraph" w:customStyle="1" w:styleId="EndNoteBibliography">
    <w:name w:val="EndNote Bibliography"/>
    <w:basedOn w:val="Normal"/>
    <w:link w:val="EndNoteBibliographyCar"/>
    <w:rsid w:val="005E3557"/>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5E3557"/>
    <w:rPr>
      <w:rFonts w:ascii="Calibri" w:hAnsi="Calibri"/>
      <w:noProof/>
      <w:lang w:val="en-US"/>
    </w:rPr>
  </w:style>
  <w:style w:type="character" w:styleId="Hipervnculo">
    <w:name w:val="Hyperlink"/>
    <w:basedOn w:val="Fuentedeprrafopredeter"/>
    <w:uiPriority w:val="99"/>
    <w:unhideWhenUsed/>
    <w:rsid w:val="005E3557"/>
    <w:rPr>
      <w:color w:val="0000FF" w:themeColor="hyperlink"/>
      <w:u w:val="single"/>
    </w:rPr>
  </w:style>
  <w:style w:type="table" w:styleId="Tablaconcuadrcula">
    <w:name w:val="Table Grid"/>
    <w:basedOn w:val="Tablanormal"/>
    <w:uiPriority w:val="59"/>
    <w:rsid w:val="00626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23A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3A6E"/>
  </w:style>
  <w:style w:type="paragraph" w:styleId="Piedepgina">
    <w:name w:val="footer"/>
    <w:basedOn w:val="Normal"/>
    <w:link w:val="PiedepginaCar"/>
    <w:uiPriority w:val="99"/>
    <w:unhideWhenUsed/>
    <w:rsid w:val="00623A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3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pdf/gin/v39n3/gin08313.pdf" TargetMode="External"/><Relationship Id="rId13" Type="http://schemas.openxmlformats.org/officeDocument/2006/relationships/hyperlink" Target="http://www.informahealthcare.com" TargetMode="External"/><Relationship Id="rId18" Type="http://schemas.openxmlformats.org/officeDocument/2006/relationships/hyperlink" Target="http://www.sciencedirect.com/science/article/pii/S012393921500082X" TargetMode="External"/><Relationship Id="rId3" Type="http://schemas.openxmlformats.org/officeDocument/2006/relationships/settings" Target="settings.xml"/><Relationship Id="rId21" Type="http://schemas.openxmlformats.org/officeDocument/2006/relationships/hyperlink" Target="http://ajpregu.physiology.org/content/279/1/R53.full.pdf+html" TargetMode="External"/><Relationship Id="rId7" Type="http://schemas.openxmlformats.org/officeDocument/2006/relationships/footer" Target="footer1.xml"/><Relationship Id="rId12" Type="http://schemas.openxmlformats.org/officeDocument/2006/relationships/hyperlink" Target="http://scielo.sld.cu/scielo.php?pid=S1727-897X2010000300003&amp;script=sci_arttext" TargetMode="External"/><Relationship Id="rId17" Type="http://schemas.openxmlformats.org/officeDocument/2006/relationships/hyperlink" Target="http://medicentro.sld.cu/index.php/medicentro/article/view/2930" TargetMode="External"/><Relationship Id="rId2" Type="http://schemas.openxmlformats.org/officeDocument/2006/relationships/styles" Target="styles.xml"/><Relationship Id="rId16" Type="http://schemas.openxmlformats.org/officeDocument/2006/relationships/hyperlink" Target="http://www.medisur.sld.cu/index.php/medisur/article/view/803/129" TargetMode="External"/><Relationship Id="rId20" Type="http://schemas.openxmlformats.org/officeDocument/2006/relationships/hyperlink" Target="http://www.ejog.org/article/0028-2243(78)90066-7/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geneticacomunitaria2017.sld.cu/index.php/gencom/2017/paper/view/39/0" TargetMode="External"/><Relationship Id="rId5" Type="http://schemas.openxmlformats.org/officeDocument/2006/relationships/footnotes" Target="footnotes.xml"/><Relationship Id="rId15" Type="http://schemas.openxmlformats.org/officeDocument/2006/relationships/hyperlink" Target="http://www.sochumb.cl/valoracion-del-timo-fetal-a-traves-de-la-relacion-timo-torax/" TargetMode="External"/><Relationship Id="rId23" Type="http://schemas.openxmlformats.org/officeDocument/2006/relationships/theme" Target="theme/theme1.xml"/><Relationship Id="rId10" Type="http://schemas.openxmlformats.org/officeDocument/2006/relationships/hyperlink" Target="http://onlinelibrary.wiley.com/doi/10.1002/uog.8952/pdf" TargetMode="External"/><Relationship Id="rId19" Type="http://schemas.openxmlformats.org/officeDocument/2006/relationships/hyperlink" Target="http://www.medigraphic.com/cgi-bin/new/resumenI.cgi?IDARTICULO=47752" TargetMode="External"/><Relationship Id="rId4" Type="http://schemas.openxmlformats.org/officeDocument/2006/relationships/webSettings" Target="webSettings.xml"/><Relationship Id="rId9" Type="http://schemas.openxmlformats.org/officeDocument/2006/relationships/hyperlink" Target="http://dx.doi.org/10.1002/uog.11068" TargetMode="External"/><Relationship Id="rId14" Type="http://schemas.openxmlformats.org/officeDocument/2006/relationships/hyperlink" Target="http://revmedicaelectronica.sld.cu/index.php/rme/article/view/1717/html_97"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B75CE-CD27-4F52-91DF-4A80F892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15</Pages>
  <Words>10176</Words>
  <Characters>55970</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Usuario de Windows</cp:lastModifiedBy>
  <cp:revision>36</cp:revision>
  <dcterms:created xsi:type="dcterms:W3CDTF">2021-01-22T20:54:00Z</dcterms:created>
  <dcterms:modified xsi:type="dcterms:W3CDTF">2022-12-15T18:56:00Z</dcterms:modified>
</cp:coreProperties>
</file>