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E7" w:rsidRPr="009B5DB1" w:rsidRDefault="005859E7" w:rsidP="005859E7">
      <w:pPr>
        <w:tabs>
          <w:tab w:val="left" w:pos="2268"/>
        </w:tabs>
        <w:spacing w:after="0" w:line="240" w:lineRule="auto"/>
        <w:ind w:right="-376"/>
        <w:jc w:val="center"/>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859E7" w:rsidRPr="009B5DB1" w:rsidRDefault="005859E7" w:rsidP="005859E7">
      <w:pPr>
        <w:tabs>
          <w:tab w:val="left" w:pos="2268"/>
        </w:tabs>
        <w:spacing w:after="0" w:line="240" w:lineRule="auto"/>
        <w:ind w:right="-376"/>
        <w:jc w:val="center"/>
        <w:rPr>
          <w:b/>
          <w:color w:val="C45911"/>
          <w:sz w:val="32"/>
          <w:szCs w:val="32"/>
        </w:rPr>
      </w:pPr>
      <w:r w:rsidRPr="009B5DB1">
        <w:rPr>
          <w:b/>
          <w:color w:val="C45911"/>
          <w:sz w:val="32"/>
          <w:szCs w:val="32"/>
        </w:rPr>
        <w:t>VI Congreso virtual de Ciencias Morfológicas.</w:t>
      </w:r>
    </w:p>
    <w:p w:rsidR="005859E7" w:rsidRPr="009B5DB1" w:rsidRDefault="005859E7" w:rsidP="005859E7">
      <w:pPr>
        <w:spacing w:after="0" w:line="240" w:lineRule="auto"/>
        <w:ind w:left="-425"/>
        <w:jc w:val="center"/>
        <w:rPr>
          <w:b/>
          <w:color w:val="C45911"/>
          <w:sz w:val="32"/>
          <w:szCs w:val="32"/>
        </w:rPr>
      </w:pPr>
      <w:r w:rsidRPr="009B5DB1">
        <w:rPr>
          <w:b/>
          <w:color w:val="C45911"/>
          <w:sz w:val="32"/>
          <w:szCs w:val="32"/>
        </w:rPr>
        <w:t>Sexta Jornada Científica de la Cátedra Santiago Ramón y Cajal.</w:t>
      </w:r>
    </w:p>
    <w:p w:rsidR="005859E7" w:rsidRDefault="005859E7" w:rsidP="005859E7">
      <w:pPr>
        <w:spacing w:after="0" w:line="360" w:lineRule="auto"/>
        <w:jc w:val="both"/>
        <w:rPr>
          <w:rFonts w:ascii="Verdana" w:hAnsi="Verdana" w:cs="Tahoma"/>
          <w:b/>
          <w:sz w:val="28"/>
        </w:rPr>
      </w:pPr>
    </w:p>
    <w:p w:rsidR="002E7B95" w:rsidRPr="005859E7" w:rsidRDefault="0054193A" w:rsidP="005859E7">
      <w:pPr>
        <w:spacing w:after="0" w:line="360" w:lineRule="auto"/>
        <w:jc w:val="both"/>
        <w:rPr>
          <w:rFonts w:ascii="Verdana" w:hAnsi="Verdana" w:cs="Tahoma"/>
          <w:b/>
          <w:sz w:val="28"/>
        </w:rPr>
      </w:pPr>
      <w:bookmarkStart w:id="0" w:name="_GoBack"/>
      <w:bookmarkEnd w:id="0"/>
      <w:r w:rsidRPr="005859E7">
        <w:rPr>
          <w:rFonts w:ascii="Verdana" w:hAnsi="Verdana" w:cs="Tahoma"/>
          <w:b/>
          <w:sz w:val="28"/>
        </w:rPr>
        <w:t>LABOR DE ESTUDIANTES DE CIENCIAS MÉDICAS EN EL ENFRENTAMIENTO A LA COVID-19 EN CIENFUEGOS</w:t>
      </w:r>
    </w:p>
    <w:p w:rsidR="00F04E71" w:rsidRPr="005859E7" w:rsidRDefault="0054193A" w:rsidP="005859E7">
      <w:pPr>
        <w:spacing w:after="0" w:line="360" w:lineRule="auto"/>
        <w:jc w:val="both"/>
        <w:rPr>
          <w:rFonts w:ascii="Verdana" w:hAnsi="Verdana" w:cs="Tahoma"/>
          <w:b/>
          <w:i/>
          <w:sz w:val="28"/>
        </w:rPr>
      </w:pPr>
      <w:r w:rsidRPr="005859E7">
        <w:rPr>
          <w:rFonts w:ascii="Verdana" w:hAnsi="Verdana" w:cs="Tahoma"/>
          <w:b/>
          <w:i/>
          <w:sz w:val="28"/>
        </w:rPr>
        <w:t>WORK OF MEDICAL SCIENCES STUDENTS IN CONFRONTING COVID-19 IN CIENFUEGOS</w:t>
      </w:r>
    </w:p>
    <w:p w:rsidR="002E7B95" w:rsidRPr="005859E7" w:rsidRDefault="002E7B95" w:rsidP="005859E7">
      <w:pPr>
        <w:spacing w:after="0" w:line="360" w:lineRule="auto"/>
        <w:jc w:val="both"/>
        <w:rPr>
          <w:rFonts w:ascii="Verdana" w:hAnsi="Verdana" w:cs="Tahoma"/>
        </w:rPr>
      </w:pPr>
    </w:p>
    <w:p w:rsidR="008C3BD6" w:rsidRPr="005859E7" w:rsidRDefault="002E7B95" w:rsidP="005859E7">
      <w:pPr>
        <w:spacing w:after="0" w:line="360" w:lineRule="auto"/>
        <w:jc w:val="both"/>
        <w:rPr>
          <w:rStyle w:val="Hipervnculo"/>
          <w:rFonts w:ascii="Verdana" w:hAnsi="Verdana" w:cs="Tahoma"/>
          <w:color w:val="auto"/>
          <w:u w:val="none"/>
        </w:rPr>
      </w:pPr>
      <w:r w:rsidRPr="005859E7">
        <w:rPr>
          <w:rFonts w:ascii="Verdana" w:hAnsi="Verdana" w:cs="Tahoma"/>
        </w:rPr>
        <w:t>Lya del Rosario Magariño Abreus</w:t>
      </w:r>
      <w:r w:rsidR="00CD7270" w:rsidRPr="005859E7">
        <w:rPr>
          <w:rFonts w:ascii="Verdana" w:hAnsi="Verdana" w:cs="Tahoma"/>
          <w:vertAlign w:val="superscript"/>
        </w:rPr>
        <w:t>1</w:t>
      </w:r>
      <w:r w:rsidRPr="005859E7">
        <w:rPr>
          <w:rFonts w:ascii="Verdana" w:hAnsi="Verdana" w:cs="Tahoma"/>
        </w:rPr>
        <w:t xml:space="preserve"> </w:t>
      </w:r>
      <w:hyperlink r:id="rId5" w:history="1">
        <w:r w:rsidR="004314E2" w:rsidRPr="005859E7">
          <w:rPr>
            <w:rStyle w:val="Hipervnculo"/>
            <w:rFonts w:ascii="Verdana" w:hAnsi="Verdana" w:cs="Tahoma"/>
          </w:rPr>
          <w:t>https://orcid.org/0000-0002-9933-5323</w:t>
        </w:r>
      </w:hyperlink>
      <w:r w:rsidR="008913EA" w:rsidRPr="005859E7">
        <w:rPr>
          <w:rStyle w:val="Hipervnculo"/>
          <w:rFonts w:ascii="Verdana" w:hAnsi="Verdana" w:cs="Tahoma"/>
          <w:u w:val="none"/>
        </w:rPr>
        <w:t xml:space="preserve"> </w:t>
      </w:r>
    </w:p>
    <w:p w:rsidR="008C3BD6" w:rsidRPr="005859E7" w:rsidRDefault="002E7B95" w:rsidP="005859E7">
      <w:pPr>
        <w:spacing w:after="0" w:line="360" w:lineRule="auto"/>
        <w:jc w:val="both"/>
        <w:rPr>
          <w:rStyle w:val="Hipervnculo"/>
          <w:rFonts w:ascii="Verdana" w:hAnsi="Verdana" w:cs="Tahoma"/>
          <w:color w:val="auto"/>
          <w:u w:val="none"/>
        </w:rPr>
      </w:pPr>
      <w:r w:rsidRPr="005859E7">
        <w:rPr>
          <w:rFonts w:ascii="Verdana" w:eastAsia="Times New Roman" w:hAnsi="Verdana" w:cs="Tahoma"/>
        </w:rPr>
        <w:t>Rodolfo Javier Rivero Morey</w:t>
      </w:r>
      <w:r w:rsidR="00CD7270" w:rsidRPr="005859E7">
        <w:rPr>
          <w:rFonts w:ascii="Verdana" w:hAnsi="Verdana" w:cs="Tahoma"/>
          <w:vertAlign w:val="superscript"/>
        </w:rPr>
        <w:t>1</w:t>
      </w:r>
      <w:r w:rsidRPr="005859E7">
        <w:rPr>
          <w:rFonts w:ascii="Verdana" w:hAnsi="Verdana" w:cs="Tahoma"/>
          <w:vertAlign w:val="superscript"/>
        </w:rPr>
        <w:t xml:space="preserve"> </w:t>
      </w:r>
      <w:hyperlink r:id="rId6" w:history="1">
        <w:r w:rsidR="004314E2" w:rsidRPr="005859E7">
          <w:rPr>
            <w:rStyle w:val="Hipervnculo"/>
            <w:rFonts w:ascii="Verdana" w:hAnsi="Verdana" w:cs="Tahoma"/>
          </w:rPr>
          <w:t>https://orcid.org/0000-0003-2484-9597</w:t>
        </w:r>
      </w:hyperlink>
      <w:r w:rsidR="004314E2" w:rsidRPr="005859E7">
        <w:rPr>
          <w:rStyle w:val="Hipervnculo"/>
          <w:rFonts w:ascii="Verdana" w:hAnsi="Verdana" w:cs="Tahoma"/>
          <w:color w:val="auto"/>
          <w:u w:val="none"/>
        </w:rPr>
        <w:t xml:space="preserve"> </w:t>
      </w:r>
    </w:p>
    <w:p w:rsidR="008C3BD6" w:rsidRPr="005859E7" w:rsidRDefault="002E7B95" w:rsidP="005859E7">
      <w:pPr>
        <w:spacing w:after="0" w:line="360" w:lineRule="auto"/>
        <w:jc w:val="both"/>
        <w:rPr>
          <w:rStyle w:val="Hipervnculo"/>
          <w:rFonts w:ascii="Verdana" w:hAnsi="Verdana" w:cs="Tahoma"/>
          <w:color w:val="auto"/>
          <w:u w:val="none"/>
        </w:rPr>
      </w:pPr>
      <w:r w:rsidRPr="005859E7">
        <w:rPr>
          <w:rFonts w:ascii="Verdana" w:hAnsi="Verdana" w:cs="Tahoma"/>
        </w:rPr>
        <w:t>Alejandro Pérez Capote</w:t>
      </w:r>
      <w:r w:rsidR="00CD7270" w:rsidRPr="005859E7">
        <w:rPr>
          <w:rFonts w:ascii="Verdana" w:hAnsi="Verdana" w:cs="Tahoma"/>
          <w:vertAlign w:val="superscript"/>
        </w:rPr>
        <w:t>1</w:t>
      </w:r>
      <w:r w:rsidRPr="005859E7">
        <w:rPr>
          <w:rFonts w:ascii="Verdana" w:hAnsi="Verdana" w:cs="Tahoma"/>
        </w:rPr>
        <w:t xml:space="preserve"> </w:t>
      </w:r>
      <w:hyperlink r:id="rId7" w:history="1">
        <w:r w:rsidR="004314E2" w:rsidRPr="005859E7">
          <w:rPr>
            <w:rStyle w:val="Hipervnculo"/>
            <w:rFonts w:ascii="Verdana" w:hAnsi="Verdana" w:cs="Tahoma"/>
          </w:rPr>
          <w:t>https://orcid.org/0000-0002-2241-7160</w:t>
        </w:r>
      </w:hyperlink>
      <w:r w:rsidR="004314E2" w:rsidRPr="005859E7">
        <w:rPr>
          <w:rFonts w:ascii="Verdana" w:hAnsi="Verdana" w:cs="Tahoma"/>
        </w:rPr>
        <w:t xml:space="preserve"> </w:t>
      </w:r>
    </w:p>
    <w:p w:rsidR="008C3BD6" w:rsidRPr="005859E7" w:rsidRDefault="002E7B95" w:rsidP="005859E7">
      <w:pPr>
        <w:spacing w:after="0" w:line="360" w:lineRule="auto"/>
        <w:jc w:val="both"/>
        <w:rPr>
          <w:rStyle w:val="Hipervnculo"/>
          <w:rFonts w:ascii="Verdana" w:hAnsi="Verdana" w:cs="Tahoma"/>
          <w:color w:val="auto"/>
          <w:u w:val="none"/>
        </w:rPr>
      </w:pPr>
      <w:r w:rsidRPr="005859E7">
        <w:rPr>
          <w:rFonts w:ascii="Verdana" w:hAnsi="Verdana" w:cs="Tahoma"/>
        </w:rPr>
        <w:t>Evelyn Delgado Rodríguez</w:t>
      </w:r>
      <w:r w:rsidR="00CD7270" w:rsidRPr="005859E7">
        <w:rPr>
          <w:rFonts w:ascii="Verdana" w:hAnsi="Verdana" w:cs="Tahoma"/>
          <w:vertAlign w:val="superscript"/>
        </w:rPr>
        <w:t>1</w:t>
      </w:r>
      <w:r w:rsidR="00CD7270" w:rsidRPr="005859E7">
        <w:rPr>
          <w:rFonts w:ascii="Verdana" w:hAnsi="Verdana" w:cs="Tahoma"/>
        </w:rPr>
        <w:t xml:space="preserve"> </w:t>
      </w:r>
      <w:hyperlink r:id="rId8" w:history="1">
        <w:r w:rsidR="004314E2" w:rsidRPr="005859E7">
          <w:rPr>
            <w:rStyle w:val="Hipervnculo"/>
            <w:rFonts w:ascii="Verdana" w:hAnsi="Verdana" w:cs="Tahoma"/>
          </w:rPr>
          <w:t>https://orcid.org/0002-6801-1860</w:t>
        </w:r>
      </w:hyperlink>
      <w:r w:rsidR="004314E2" w:rsidRPr="005859E7">
        <w:rPr>
          <w:rFonts w:ascii="Verdana" w:hAnsi="Verdana" w:cs="Tahoma"/>
        </w:rPr>
        <w:t xml:space="preserve"> </w:t>
      </w:r>
    </w:p>
    <w:p w:rsidR="00E768B8" w:rsidRPr="005859E7" w:rsidRDefault="002E7B95" w:rsidP="005859E7">
      <w:pPr>
        <w:spacing w:after="0" w:line="360" w:lineRule="auto"/>
        <w:jc w:val="both"/>
        <w:rPr>
          <w:rFonts w:ascii="Verdana" w:eastAsia="Times New Roman" w:hAnsi="Verdana" w:cs="Tahoma"/>
          <w:lang w:eastAsia="es-ES"/>
        </w:rPr>
      </w:pPr>
      <w:r w:rsidRPr="005859E7">
        <w:rPr>
          <w:rFonts w:ascii="Verdana" w:hAnsi="Verdana" w:cs="Tahoma"/>
        </w:rPr>
        <w:t>Dra. Carla María García San Juan</w:t>
      </w:r>
      <w:r w:rsidRPr="005859E7">
        <w:rPr>
          <w:rFonts w:ascii="Verdana" w:hAnsi="Verdana" w:cs="Tahoma"/>
          <w:vertAlign w:val="superscript"/>
        </w:rPr>
        <w:t>2</w:t>
      </w:r>
      <w:r w:rsidR="00CD7270" w:rsidRPr="005859E7">
        <w:rPr>
          <w:rFonts w:ascii="Verdana" w:hAnsi="Verdana" w:cs="Tahoma"/>
          <w:vertAlign w:val="superscript"/>
        </w:rPr>
        <w:t xml:space="preserve"> </w:t>
      </w:r>
      <w:hyperlink r:id="rId9" w:history="1">
        <w:r w:rsidR="004314E2" w:rsidRPr="005859E7">
          <w:rPr>
            <w:rStyle w:val="Hipervnculo"/>
            <w:rFonts w:ascii="Verdana" w:eastAsia="Times New Roman" w:hAnsi="Verdana" w:cs="Tahoma"/>
            <w:lang w:eastAsia="es-ES"/>
          </w:rPr>
          <w:t>https://orcid.org/0000-0001-8398-1796</w:t>
        </w:r>
      </w:hyperlink>
      <w:r w:rsidR="004314E2" w:rsidRPr="005859E7">
        <w:rPr>
          <w:rFonts w:ascii="Verdana" w:eastAsia="Times New Roman" w:hAnsi="Verdana" w:cs="Tahoma"/>
          <w:lang w:eastAsia="es-ES"/>
        </w:rPr>
        <w:t xml:space="preserve"> </w:t>
      </w:r>
    </w:p>
    <w:p w:rsidR="002E7B95" w:rsidRPr="005859E7" w:rsidRDefault="002E7B95" w:rsidP="005859E7">
      <w:pPr>
        <w:spacing w:line="360" w:lineRule="auto"/>
        <w:jc w:val="both"/>
        <w:rPr>
          <w:rFonts w:ascii="Verdana" w:hAnsi="Verdana" w:cs="Tahoma"/>
          <w:vertAlign w:val="superscript"/>
        </w:rPr>
      </w:pPr>
      <w:r w:rsidRPr="005859E7">
        <w:rPr>
          <w:rFonts w:ascii="Verdana" w:hAnsi="Verdana" w:cs="Tahoma"/>
        </w:rPr>
        <w:t>Dra. María Aurelia San Juan Bos</w:t>
      </w:r>
      <w:r w:rsidR="00CD7270" w:rsidRPr="005859E7">
        <w:rPr>
          <w:rFonts w:ascii="Verdana" w:hAnsi="Verdana" w:cs="Tahoma"/>
        </w:rPr>
        <w:t>c</w:t>
      </w:r>
      <w:r w:rsidRPr="005859E7">
        <w:rPr>
          <w:rFonts w:ascii="Verdana" w:hAnsi="Verdana" w:cs="Tahoma"/>
        </w:rPr>
        <w:t>h</w:t>
      </w:r>
      <w:r w:rsidR="00CD7270" w:rsidRPr="005859E7">
        <w:rPr>
          <w:rFonts w:ascii="Verdana" w:hAnsi="Verdana" w:cs="Tahoma"/>
          <w:vertAlign w:val="superscript"/>
        </w:rPr>
        <w:t>1</w:t>
      </w:r>
      <w:r w:rsidRPr="005859E7">
        <w:rPr>
          <w:rFonts w:ascii="Verdana" w:hAnsi="Verdana" w:cs="Tahoma"/>
          <w:vertAlign w:val="superscript"/>
        </w:rPr>
        <w:t xml:space="preserve"> </w:t>
      </w:r>
      <w:hyperlink r:id="rId10" w:history="1">
        <w:r w:rsidR="004314E2" w:rsidRPr="005859E7">
          <w:rPr>
            <w:rStyle w:val="Hipervnculo"/>
            <w:rFonts w:ascii="Verdana" w:hAnsi="Verdana" w:cs="Tahoma"/>
          </w:rPr>
          <w:t>https://orcid.org/0002-6079-0150</w:t>
        </w:r>
      </w:hyperlink>
      <w:r w:rsidR="004314E2" w:rsidRPr="005859E7">
        <w:rPr>
          <w:rFonts w:ascii="Verdana" w:hAnsi="Verdana" w:cs="Tahoma"/>
        </w:rPr>
        <w:t xml:space="preserve"> </w:t>
      </w:r>
    </w:p>
    <w:p w:rsidR="002E7B95" w:rsidRPr="005859E7" w:rsidRDefault="00CD7270" w:rsidP="005859E7">
      <w:pPr>
        <w:spacing w:after="0" w:line="360" w:lineRule="auto"/>
        <w:jc w:val="both"/>
        <w:rPr>
          <w:rFonts w:ascii="Verdana" w:hAnsi="Verdana" w:cs="Tahoma"/>
        </w:rPr>
      </w:pPr>
      <w:r w:rsidRPr="005859E7">
        <w:rPr>
          <w:rFonts w:ascii="Verdana" w:hAnsi="Verdana" w:cs="Tahoma"/>
          <w:vertAlign w:val="superscript"/>
        </w:rPr>
        <w:t>1</w:t>
      </w:r>
      <w:r w:rsidR="002E7B95" w:rsidRPr="005859E7">
        <w:rPr>
          <w:rFonts w:ascii="Verdana" w:hAnsi="Verdana" w:cs="Tahoma"/>
        </w:rPr>
        <w:t>Universidad de Ciencias Médicas de Cienfuegos.</w:t>
      </w:r>
      <w:r w:rsidR="0034151C" w:rsidRPr="005859E7">
        <w:rPr>
          <w:rFonts w:ascii="Verdana" w:hAnsi="Verdana" w:cs="Tahoma"/>
        </w:rPr>
        <w:t xml:space="preserve"> Facultad de Ciencias Médicas “Raúl Dorticós Torrado”. </w:t>
      </w:r>
      <w:r w:rsidR="002E7B95" w:rsidRPr="005859E7">
        <w:rPr>
          <w:rFonts w:ascii="Verdana" w:hAnsi="Verdana" w:cs="Tahoma"/>
        </w:rPr>
        <w:t xml:space="preserve">Cienfuegos, Cuba. </w:t>
      </w:r>
    </w:p>
    <w:p w:rsidR="002E7B95" w:rsidRPr="005859E7" w:rsidRDefault="002E7B95" w:rsidP="005859E7">
      <w:pPr>
        <w:spacing w:after="0" w:line="360" w:lineRule="auto"/>
        <w:jc w:val="both"/>
        <w:rPr>
          <w:rFonts w:ascii="Verdana" w:hAnsi="Verdana" w:cs="Tahoma"/>
        </w:rPr>
      </w:pPr>
      <w:r w:rsidRPr="005859E7">
        <w:rPr>
          <w:rFonts w:ascii="Verdana" w:hAnsi="Verdana" w:cs="Tahoma"/>
          <w:vertAlign w:val="superscript"/>
        </w:rPr>
        <w:t>2</w:t>
      </w:r>
      <w:r w:rsidRPr="005859E7">
        <w:rPr>
          <w:rFonts w:ascii="Verdana" w:hAnsi="Verdana" w:cs="Tahoma"/>
        </w:rPr>
        <w:t xml:space="preserve">Hospital General Universitario “Dr. Gustavo Aldereguía Lima”. Cienfuegos, Cuba. </w:t>
      </w:r>
    </w:p>
    <w:p w:rsidR="008913EA" w:rsidRPr="005859E7" w:rsidRDefault="008913EA" w:rsidP="005859E7">
      <w:pPr>
        <w:spacing w:after="0" w:line="360" w:lineRule="auto"/>
        <w:ind w:firstLine="720"/>
        <w:jc w:val="both"/>
        <w:rPr>
          <w:rFonts w:ascii="Verdana" w:hAnsi="Verdana" w:cs="Tahoma"/>
        </w:rPr>
      </w:pPr>
    </w:p>
    <w:p w:rsidR="00EE0D20" w:rsidRPr="005859E7" w:rsidRDefault="008913EA" w:rsidP="005859E7">
      <w:pPr>
        <w:spacing w:after="0" w:line="360" w:lineRule="auto"/>
        <w:jc w:val="both"/>
        <w:rPr>
          <w:rFonts w:ascii="Verdana" w:hAnsi="Verdana" w:cs="Tahoma"/>
        </w:rPr>
      </w:pPr>
      <w:r w:rsidRPr="005859E7">
        <w:rPr>
          <w:rFonts w:ascii="Verdana" w:hAnsi="Verdana" w:cs="Tahoma"/>
          <w:b/>
        </w:rPr>
        <w:t>Tipo de artículo</w:t>
      </w:r>
      <w:r w:rsidRPr="005859E7">
        <w:rPr>
          <w:rFonts w:ascii="Verdana" w:hAnsi="Verdana" w:cs="Tahoma"/>
        </w:rPr>
        <w:t xml:space="preserve">: Artículo original. </w:t>
      </w:r>
    </w:p>
    <w:p w:rsidR="00EE0D20" w:rsidRPr="005859E7" w:rsidRDefault="00EE0D20" w:rsidP="005859E7">
      <w:pPr>
        <w:spacing w:after="0" w:line="360" w:lineRule="auto"/>
        <w:jc w:val="both"/>
        <w:rPr>
          <w:rFonts w:ascii="Verdana" w:hAnsi="Verdana" w:cs="Tahoma"/>
        </w:rPr>
      </w:pPr>
    </w:p>
    <w:p w:rsidR="008913EA" w:rsidRPr="005859E7" w:rsidRDefault="008913EA" w:rsidP="005859E7">
      <w:pPr>
        <w:spacing w:after="0" w:line="360" w:lineRule="auto"/>
        <w:jc w:val="both"/>
        <w:rPr>
          <w:rFonts w:ascii="Verdana" w:hAnsi="Verdana" w:cs="Tahoma"/>
        </w:rPr>
      </w:pPr>
      <w:r w:rsidRPr="005859E7">
        <w:rPr>
          <w:rFonts w:ascii="Verdana" w:hAnsi="Verdana" w:cs="Tahoma"/>
          <w:b/>
        </w:rPr>
        <w:t>Declaración de autoría</w:t>
      </w:r>
      <w:r w:rsidRPr="005859E7">
        <w:rPr>
          <w:rFonts w:ascii="Verdana" w:hAnsi="Verdana" w:cs="Tahoma"/>
        </w:rPr>
        <w:t xml:space="preserve">: </w:t>
      </w:r>
    </w:p>
    <w:p w:rsidR="008913EA" w:rsidRPr="005859E7" w:rsidRDefault="008913EA" w:rsidP="005859E7">
      <w:pPr>
        <w:spacing w:after="0" w:line="360" w:lineRule="auto"/>
        <w:jc w:val="both"/>
        <w:rPr>
          <w:rFonts w:ascii="Verdana" w:hAnsi="Verdana" w:cs="Tahoma"/>
        </w:rPr>
      </w:pPr>
      <w:r w:rsidRPr="005859E7">
        <w:rPr>
          <w:rFonts w:ascii="Verdana" w:hAnsi="Verdana" w:cs="Tahoma"/>
        </w:rPr>
        <w:t xml:space="preserve">Lya del Rosario Magariño Abreus: conceptualización, curación de datos, análisis formal, investigación, metodología, visualización, redacción-borrador original, redacción-revisión y edición. </w:t>
      </w:r>
    </w:p>
    <w:p w:rsidR="008913EA" w:rsidRPr="005859E7" w:rsidRDefault="008913EA" w:rsidP="005859E7">
      <w:pPr>
        <w:spacing w:after="0" w:line="360" w:lineRule="auto"/>
        <w:jc w:val="both"/>
        <w:rPr>
          <w:rFonts w:ascii="Verdana" w:hAnsi="Verdana" w:cs="Tahoma"/>
        </w:rPr>
      </w:pPr>
      <w:r w:rsidRPr="005859E7">
        <w:rPr>
          <w:rFonts w:ascii="Verdana" w:hAnsi="Verdana" w:cs="Tahoma"/>
        </w:rPr>
        <w:t xml:space="preserve">Rodolfo Javier Rivero Morey: conceptualización, curación de datos, análisis formal, metodología, visualización, redacción-borrador original. </w:t>
      </w:r>
    </w:p>
    <w:p w:rsidR="008913EA" w:rsidRPr="005859E7" w:rsidRDefault="008913EA" w:rsidP="005859E7">
      <w:pPr>
        <w:spacing w:after="0" w:line="360" w:lineRule="auto"/>
        <w:jc w:val="both"/>
        <w:rPr>
          <w:rFonts w:ascii="Verdana" w:hAnsi="Verdana" w:cs="Tahoma"/>
        </w:rPr>
      </w:pPr>
      <w:r w:rsidRPr="005859E7">
        <w:rPr>
          <w:rFonts w:ascii="Verdana" w:hAnsi="Verdana" w:cs="Tahoma"/>
        </w:rPr>
        <w:t xml:space="preserve">Alejandro Pérez Capote: conceptualización, curación de datos, investigación, metodología, redacción-borrador original. </w:t>
      </w:r>
    </w:p>
    <w:p w:rsidR="008913EA" w:rsidRPr="005859E7" w:rsidRDefault="008913EA" w:rsidP="005859E7">
      <w:pPr>
        <w:spacing w:after="0" w:line="360" w:lineRule="auto"/>
        <w:jc w:val="both"/>
        <w:rPr>
          <w:rFonts w:ascii="Verdana" w:hAnsi="Verdana" w:cs="Tahoma"/>
        </w:rPr>
      </w:pPr>
      <w:r w:rsidRPr="005859E7">
        <w:rPr>
          <w:rFonts w:ascii="Verdana" w:hAnsi="Verdana" w:cs="Tahoma"/>
        </w:rPr>
        <w:t xml:space="preserve">Evelyn Delgado Rodríguez: conceptualización, curación de datos, análisis formal, redacción-borrador original. </w:t>
      </w:r>
    </w:p>
    <w:p w:rsidR="008913EA" w:rsidRPr="005859E7" w:rsidRDefault="008913EA" w:rsidP="005859E7">
      <w:pPr>
        <w:spacing w:after="0" w:line="360" w:lineRule="auto"/>
        <w:jc w:val="both"/>
        <w:rPr>
          <w:rFonts w:ascii="Verdana" w:hAnsi="Verdana" w:cs="Tahoma"/>
        </w:rPr>
      </w:pPr>
      <w:r w:rsidRPr="005859E7">
        <w:rPr>
          <w:rFonts w:ascii="Verdana" w:hAnsi="Verdana" w:cs="Tahoma"/>
        </w:rPr>
        <w:lastRenderedPageBreak/>
        <w:t xml:space="preserve">Carla María García San Juan: conceptualización, análisis formal, validación, supervisión, redacción-borrador original. </w:t>
      </w:r>
    </w:p>
    <w:p w:rsidR="008913EA" w:rsidRPr="005859E7" w:rsidRDefault="008913EA" w:rsidP="005859E7">
      <w:pPr>
        <w:spacing w:after="0" w:line="360" w:lineRule="auto"/>
        <w:jc w:val="both"/>
        <w:rPr>
          <w:rFonts w:ascii="Verdana" w:hAnsi="Verdana" w:cs="Tahoma"/>
        </w:rPr>
      </w:pPr>
      <w:r w:rsidRPr="005859E7">
        <w:rPr>
          <w:rFonts w:ascii="Verdana" w:hAnsi="Verdana" w:cs="Tahoma"/>
        </w:rPr>
        <w:t xml:space="preserve">María Aurelia San Juan Bosch: conceptualización, análisis formal, validación, supervisión. </w:t>
      </w:r>
    </w:p>
    <w:p w:rsidR="00EE0D20" w:rsidRPr="005859E7" w:rsidRDefault="00EE0D20" w:rsidP="005859E7">
      <w:pPr>
        <w:spacing w:after="0" w:line="360" w:lineRule="auto"/>
        <w:jc w:val="both"/>
        <w:rPr>
          <w:rFonts w:ascii="Verdana" w:hAnsi="Verdana" w:cs="Tahoma"/>
        </w:rPr>
      </w:pPr>
    </w:p>
    <w:p w:rsidR="00EE0D20" w:rsidRPr="005859E7" w:rsidRDefault="008913EA" w:rsidP="005859E7">
      <w:pPr>
        <w:spacing w:after="0" w:line="360" w:lineRule="auto"/>
        <w:jc w:val="both"/>
        <w:rPr>
          <w:rFonts w:ascii="Verdana" w:hAnsi="Verdana" w:cs="Tahoma"/>
        </w:rPr>
      </w:pPr>
      <w:r w:rsidRPr="005859E7">
        <w:rPr>
          <w:rFonts w:ascii="Verdana" w:hAnsi="Verdana" w:cs="Tahoma"/>
          <w:b/>
        </w:rPr>
        <w:t>Declaración de conflictos de intereses:</w:t>
      </w:r>
      <w:r w:rsidRPr="005859E7">
        <w:rPr>
          <w:rFonts w:ascii="Verdana" w:hAnsi="Verdana" w:cs="Tahoma"/>
        </w:rPr>
        <w:t xml:space="preserve"> Los autores no declaran ningún conflicto de intereses.</w:t>
      </w:r>
    </w:p>
    <w:p w:rsidR="00EE0D20" w:rsidRPr="005859E7" w:rsidRDefault="008913EA" w:rsidP="005859E7">
      <w:pPr>
        <w:spacing w:after="0" w:line="360" w:lineRule="auto"/>
        <w:jc w:val="both"/>
        <w:rPr>
          <w:rFonts w:ascii="Verdana" w:hAnsi="Verdana" w:cs="Tahoma"/>
        </w:rPr>
      </w:pPr>
      <w:r w:rsidRPr="005859E7">
        <w:rPr>
          <w:rFonts w:ascii="Verdana" w:hAnsi="Verdana" w:cs="Tahoma"/>
          <w:b/>
        </w:rPr>
        <w:t>Declaración de fuentes de financiación:</w:t>
      </w:r>
      <w:r w:rsidRPr="005859E7">
        <w:rPr>
          <w:rFonts w:ascii="Verdana" w:hAnsi="Verdana" w:cs="Tahoma"/>
        </w:rPr>
        <w:t xml:space="preserve"> Los autores no recibieron financiación para el desarrollo del presente artículo original.</w:t>
      </w:r>
    </w:p>
    <w:p w:rsidR="00F17EAB" w:rsidRPr="005859E7" w:rsidRDefault="00EE0D20" w:rsidP="005859E7">
      <w:pPr>
        <w:spacing w:line="360" w:lineRule="auto"/>
        <w:rPr>
          <w:rFonts w:ascii="Verdana" w:hAnsi="Verdana" w:cs="Tahoma"/>
        </w:rPr>
      </w:pPr>
      <w:r w:rsidRPr="005859E7">
        <w:rPr>
          <w:rFonts w:ascii="Verdana" w:hAnsi="Verdana" w:cs="Tahoma"/>
          <w:b/>
        </w:rPr>
        <w:t>Autor para la correspondencia:</w:t>
      </w:r>
      <w:r w:rsidRPr="005859E7">
        <w:rPr>
          <w:rFonts w:ascii="Verdana" w:hAnsi="Verdana" w:cs="Tahoma"/>
        </w:rPr>
        <w:t xml:space="preserve"> Lya del Rosario Magariño Abreus. Correo electrónico: </w:t>
      </w:r>
      <w:hyperlink r:id="rId11" w:history="1">
        <w:r w:rsidRPr="005859E7">
          <w:rPr>
            <w:rStyle w:val="Hipervnculo"/>
            <w:rFonts w:ascii="Verdana" w:hAnsi="Verdana" w:cs="Tahoma"/>
          </w:rPr>
          <w:t>lya.magarino2000@gmail.com</w:t>
        </w:r>
      </w:hyperlink>
      <w:r w:rsidRPr="005859E7">
        <w:rPr>
          <w:rFonts w:ascii="Verdana" w:hAnsi="Verdana" w:cs="Tahoma"/>
        </w:rPr>
        <w:t xml:space="preserve">   </w:t>
      </w:r>
      <w:r w:rsidR="00F17EAB" w:rsidRPr="005859E7">
        <w:rPr>
          <w:rFonts w:ascii="Verdana" w:hAnsi="Verdana" w:cs="Tahoma"/>
        </w:rPr>
        <w:t xml:space="preserve">+53 58370945 </w:t>
      </w:r>
    </w:p>
    <w:p w:rsidR="002E7B95" w:rsidRPr="005859E7" w:rsidRDefault="002E7B95" w:rsidP="005859E7">
      <w:pPr>
        <w:spacing w:after="0" w:line="360" w:lineRule="auto"/>
        <w:rPr>
          <w:rFonts w:ascii="Verdana" w:hAnsi="Verdana" w:cs="Tahoma"/>
        </w:rPr>
      </w:pPr>
      <w:r w:rsidRPr="005859E7">
        <w:rPr>
          <w:rFonts w:ascii="Verdana" w:hAnsi="Verdana" w:cs="Tahoma"/>
          <w:b/>
        </w:rPr>
        <w:t>RESUMEN</w:t>
      </w:r>
    </w:p>
    <w:p w:rsidR="002E7B95" w:rsidRPr="005859E7" w:rsidRDefault="002E7B95" w:rsidP="005859E7">
      <w:pPr>
        <w:spacing w:after="0" w:line="360" w:lineRule="auto"/>
        <w:jc w:val="both"/>
        <w:rPr>
          <w:rFonts w:ascii="Verdana" w:hAnsi="Verdana" w:cs="Tahoma"/>
          <w:b/>
        </w:rPr>
      </w:pPr>
      <w:r w:rsidRPr="005859E7">
        <w:rPr>
          <w:rFonts w:ascii="Verdana" w:hAnsi="Verdana" w:cs="Tahoma"/>
          <w:b/>
        </w:rPr>
        <w:t>Introducción:</w:t>
      </w:r>
      <w:r w:rsidR="00D97948" w:rsidRPr="005859E7">
        <w:rPr>
          <w:rFonts w:ascii="Verdana" w:hAnsi="Verdana" w:cs="Tahoma"/>
        </w:rPr>
        <w:t xml:space="preserve"> las tareas de impacto realizadas por estudiantes de ciencias médicas constituyen un papel indispensable en el enfrentamiento a la COVID-19. </w:t>
      </w:r>
    </w:p>
    <w:p w:rsidR="002E7B95" w:rsidRPr="005859E7" w:rsidRDefault="002E7B95" w:rsidP="005859E7">
      <w:pPr>
        <w:spacing w:after="0" w:line="360" w:lineRule="auto"/>
        <w:jc w:val="both"/>
        <w:rPr>
          <w:rFonts w:ascii="Verdana" w:hAnsi="Verdana" w:cs="Tahoma"/>
        </w:rPr>
      </w:pPr>
      <w:r w:rsidRPr="005859E7">
        <w:rPr>
          <w:rFonts w:ascii="Verdana" w:hAnsi="Verdana" w:cs="Tahoma"/>
          <w:b/>
        </w:rPr>
        <w:t>Objetivo:</w:t>
      </w:r>
      <w:r w:rsidR="001E1922" w:rsidRPr="005859E7">
        <w:rPr>
          <w:rFonts w:ascii="Verdana" w:hAnsi="Verdana" w:cs="Tahoma"/>
        </w:rPr>
        <w:t xml:space="preserve"> caracterizar la labor de los estudiantes de las ciencias médicas en el enfrentamiento a la COVID-19 en Cienfuegos.</w:t>
      </w:r>
    </w:p>
    <w:p w:rsidR="00FA4D96" w:rsidRPr="005859E7" w:rsidRDefault="00EE0D20" w:rsidP="005859E7">
      <w:pPr>
        <w:spacing w:after="0" w:line="360" w:lineRule="auto"/>
        <w:jc w:val="both"/>
        <w:rPr>
          <w:rFonts w:ascii="Verdana" w:hAnsi="Verdana" w:cs="Tahoma"/>
        </w:rPr>
      </w:pPr>
      <w:r w:rsidRPr="005859E7">
        <w:rPr>
          <w:rFonts w:ascii="Verdana" w:hAnsi="Verdana" w:cs="Tahoma"/>
          <w:b/>
        </w:rPr>
        <w:t>M</w:t>
      </w:r>
      <w:r w:rsidR="002E7B95" w:rsidRPr="005859E7">
        <w:rPr>
          <w:rFonts w:ascii="Verdana" w:hAnsi="Verdana" w:cs="Tahoma"/>
          <w:b/>
        </w:rPr>
        <w:t>étodo:</w:t>
      </w:r>
      <w:r w:rsidR="00137F94" w:rsidRPr="005859E7">
        <w:rPr>
          <w:rFonts w:ascii="Verdana" w:hAnsi="Verdana" w:cs="Tahoma"/>
          <w:b/>
        </w:rPr>
        <w:t xml:space="preserve"> </w:t>
      </w:r>
      <w:r w:rsidR="00DC1B4A" w:rsidRPr="005859E7">
        <w:rPr>
          <w:rFonts w:ascii="Verdana" w:hAnsi="Verdana" w:cs="Tahoma"/>
        </w:rPr>
        <w:t>estudio observacional, descriptivo y transversal</w:t>
      </w:r>
      <w:r w:rsidR="00FA4D96" w:rsidRPr="005859E7">
        <w:rPr>
          <w:rFonts w:ascii="Verdana" w:hAnsi="Verdana" w:cs="Tahoma"/>
        </w:rPr>
        <w:t xml:space="preserve"> en el período de febrero a septiembre de 2021. El universo estuvo constituido por 1815 estudiantes de Estomatología y Medicina que se encontraban realizando labores de enfrentamiento a la COVID-19. Se trabajó con todo el universo. Fueron analizadas variables como municipio de procedencia, </w:t>
      </w:r>
      <w:r w:rsidR="006755AB" w:rsidRPr="005859E7">
        <w:rPr>
          <w:rFonts w:ascii="Verdana" w:hAnsi="Verdana" w:cs="Tahoma"/>
        </w:rPr>
        <w:t>miembro del Movimiento de Alumnos Ayudantes</w:t>
      </w:r>
      <w:r w:rsidR="00FA4D96" w:rsidRPr="005859E7">
        <w:rPr>
          <w:rFonts w:ascii="Verdana" w:hAnsi="Verdana" w:cs="Tahoma"/>
        </w:rPr>
        <w:t>, tarea de impacto, lugar donde se desempeñaron y realización de múltiples labores. Se emplearon técnicas de estadística descriptiva.</w:t>
      </w:r>
      <w:r w:rsidR="006755AB" w:rsidRPr="005859E7">
        <w:rPr>
          <w:rFonts w:ascii="Verdana" w:hAnsi="Verdana" w:cs="Tahoma"/>
        </w:rPr>
        <w:t xml:space="preserve"> </w:t>
      </w:r>
    </w:p>
    <w:p w:rsidR="007B5B64" w:rsidRPr="005859E7" w:rsidRDefault="002E7B95" w:rsidP="005859E7">
      <w:pPr>
        <w:spacing w:after="0" w:line="360" w:lineRule="auto"/>
        <w:jc w:val="both"/>
        <w:rPr>
          <w:rFonts w:ascii="Verdana" w:hAnsi="Verdana" w:cs="Tahoma"/>
        </w:rPr>
      </w:pPr>
      <w:r w:rsidRPr="005859E7">
        <w:rPr>
          <w:rFonts w:ascii="Verdana" w:hAnsi="Verdana" w:cs="Tahoma"/>
          <w:b/>
        </w:rPr>
        <w:t>Resultados:</w:t>
      </w:r>
      <w:r w:rsidR="00F53CAC" w:rsidRPr="005859E7">
        <w:rPr>
          <w:rFonts w:ascii="Verdana" w:hAnsi="Verdana" w:cs="Tahoma"/>
          <w:b/>
        </w:rPr>
        <w:t xml:space="preserve"> </w:t>
      </w:r>
      <w:r w:rsidR="001D2FC3" w:rsidRPr="005859E7">
        <w:rPr>
          <w:rFonts w:ascii="Verdana" w:hAnsi="Verdana" w:cs="Tahoma"/>
        </w:rPr>
        <w:t>la edad promedio fue de 20,6</w:t>
      </w:r>
      <w:r w:rsidR="00F53CAC" w:rsidRPr="005859E7">
        <w:rPr>
          <w:rFonts w:ascii="Verdana" w:hAnsi="Verdana" w:cs="Tahoma"/>
        </w:rPr>
        <w:t xml:space="preserve"> años</w:t>
      </w:r>
      <w:r w:rsidR="001D2FC3" w:rsidRPr="005859E7">
        <w:rPr>
          <w:rFonts w:ascii="Verdana" w:hAnsi="Verdana" w:cs="Tahoma"/>
        </w:rPr>
        <w:t xml:space="preserve"> y predominó el sexo femenino (7</w:t>
      </w:r>
      <w:r w:rsidR="00F53CAC" w:rsidRPr="005859E7">
        <w:rPr>
          <w:rFonts w:ascii="Verdana" w:hAnsi="Verdana" w:cs="Tahoma"/>
        </w:rPr>
        <w:t>0 %).</w:t>
      </w:r>
      <w:r w:rsidR="007B5B64" w:rsidRPr="005859E7">
        <w:rPr>
          <w:rFonts w:ascii="Verdana" w:hAnsi="Verdana" w:cs="Tahoma"/>
        </w:rPr>
        <w:t xml:space="preserve"> La carrera de medicina fue la más representada (96,0 %). El municipio Cienfuegos contó con la mayor participación estudiantil (49,4 %). La totalidad de estudiantes se incorporó al menos a una tarea de impacto. El 99,8 % contribuyó a la pesquisa activa en la comunidad. La tarea de mayor impacto para los estudiantes de primer año fue la pesquisa (90 %), mientras que la vacunación lo fue en los restantes años académicos.</w:t>
      </w:r>
    </w:p>
    <w:p w:rsidR="00CD7270" w:rsidRPr="005859E7" w:rsidRDefault="002E7B95" w:rsidP="005859E7">
      <w:pPr>
        <w:spacing w:after="0" w:line="360" w:lineRule="auto"/>
        <w:jc w:val="both"/>
        <w:rPr>
          <w:rFonts w:ascii="Verdana" w:hAnsi="Verdana" w:cs="Tahoma"/>
        </w:rPr>
      </w:pPr>
      <w:r w:rsidRPr="005859E7">
        <w:rPr>
          <w:rFonts w:ascii="Verdana" w:hAnsi="Verdana" w:cs="Tahoma"/>
          <w:b/>
        </w:rPr>
        <w:t xml:space="preserve">Conclusiones: </w:t>
      </w:r>
      <w:r w:rsidR="007B5B64" w:rsidRPr="005859E7">
        <w:rPr>
          <w:rFonts w:ascii="Verdana" w:hAnsi="Verdana" w:cs="Tahoma"/>
        </w:rPr>
        <w:t xml:space="preserve">los estudiantes de ciencias médicas de Cienfuegos se sumaron a disímiles tareas de impacto en el enfrentamiento a la COVID-19, que contribuyen a </w:t>
      </w:r>
      <w:r w:rsidR="007B5B64" w:rsidRPr="005859E7">
        <w:rPr>
          <w:rFonts w:ascii="Verdana" w:hAnsi="Verdana" w:cs="Tahoma"/>
        </w:rPr>
        <w:lastRenderedPageBreak/>
        <w:t xml:space="preserve">su formación integral y muestran el sentido del deber que caracteriza al personal sanitario formado en el país. </w:t>
      </w:r>
    </w:p>
    <w:p w:rsidR="002E7B95" w:rsidRPr="005859E7" w:rsidRDefault="002E7B95" w:rsidP="005859E7">
      <w:pPr>
        <w:spacing w:after="0" w:line="360" w:lineRule="auto"/>
        <w:jc w:val="both"/>
        <w:rPr>
          <w:rFonts w:ascii="Verdana" w:hAnsi="Verdana" w:cs="Tahoma"/>
          <w:b/>
        </w:rPr>
      </w:pPr>
      <w:r w:rsidRPr="005859E7">
        <w:rPr>
          <w:rFonts w:ascii="Verdana" w:hAnsi="Verdana" w:cs="Tahoma"/>
          <w:b/>
        </w:rPr>
        <w:t>Palabras clave:</w:t>
      </w:r>
      <w:r w:rsidR="007B5B64" w:rsidRPr="005859E7">
        <w:rPr>
          <w:rFonts w:ascii="Verdana" w:hAnsi="Verdana" w:cs="Tahoma"/>
          <w:b/>
        </w:rPr>
        <w:t xml:space="preserve"> </w:t>
      </w:r>
      <w:r w:rsidR="00EE0D20" w:rsidRPr="005859E7">
        <w:rPr>
          <w:rFonts w:ascii="Verdana" w:hAnsi="Verdana" w:cs="Tahoma"/>
        </w:rPr>
        <w:t>COVID-19/prevención y control; E</w:t>
      </w:r>
      <w:r w:rsidR="00CD7270" w:rsidRPr="005859E7">
        <w:rPr>
          <w:rFonts w:ascii="Verdana" w:hAnsi="Verdana" w:cs="Tahoma"/>
        </w:rPr>
        <w:t xml:space="preserve">ducación médica; </w:t>
      </w:r>
      <w:r w:rsidR="00EE0D20" w:rsidRPr="005859E7">
        <w:rPr>
          <w:rFonts w:ascii="Verdana" w:hAnsi="Verdana" w:cs="Tahoma"/>
        </w:rPr>
        <w:t>E</w:t>
      </w:r>
      <w:r w:rsidR="00CD7270" w:rsidRPr="005859E7">
        <w:rPr>
          <w:rFonts w:ascii="Verdana" w:hAnsi="Verdana" w:cs="Tahoma"/>
        </w:rPr>
        <w:t xml:space="preserve">studiantes; </w:t>
      </w:r>
      <w:r w:rsidR="00EE0D20" w:rsidRPr="005859E7">
        <w:rPr>
          <w:rFonts w:ascii="Verdana" w:hAnsi="Verdana" w:cs="Tahoma"/>
        </w:rPr>
        <w:t>P</w:t>
      </w:r>
      <w:r w:rsidR="00CD7270" w:rsidRPr="005859E7">
        <w:rPr>
          <w:rFonts w:ascii="Verdana" w:hAnsi="Verdana" w:cs="Tahoma"/>
        </w:rPr>
        <w:t xml:space="preserve">esquisa comunitaria. </w:t>
      </w:r>
    </w:p>
    <w:p w:rsidR="00F04E71" w:rsidRPr="005859E7" w:rsidRDefault="00F04E71" w:rsidP="005859E7">
      <w:pPr>
        <w:spacing w:after="0" w:line="360" w:lineRule="auto"/>
        <w:jc w:val="both"/>
        <w:rPr>
          <w:rFonts w:ascii="Verdana" w:hAnsi="Verdana" w:cs="Tahoma"/>
          <w:b/>
        </w:rPr>
      </w:pP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ABSTRACT</w:t>
      </w: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 xml:space="preserve">Introduction: </w:t>
      </w:r>
      <w:r w:rsidRPr="005859E7">
        <w:rPr>
          <w:rFonts w:ascii="Verdana" w:hAnsi="Verdana" w:cs="Tahoma"/>
          <w:i/>
          <w:lang w:val="en-US"/>
        </w:rPr>
        <w:t>the impact tasks carried out by medical science students constitute an indispensable role in the confrontation with COVID-19.</w:t>
      </w: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 xml:space="preserve">Objective: </w:t>
      </w:r>
      <w:r w:rsidRPr="005859E7">
        <w:rPr>
          <w:rFonts w:ascii="Verdana" w:hAnsi="Verdana" w:cs="Tahoma"/>
          <w:i/>
          <w:lang w:val="en-US"/>
        </w:rPr>
        <w:t>to characterize the work of medical science students in the confrontation with COVID-19 in Cienfuegos.</w:t>
      </w:r>
    </w:p>
    <w:p w:rsidR="0079003D" w:rsidRPr="005859E7" w:rsidRDefault="0079003D" w:rsidP="005859E7">
      <w:pPr>
        <w:spacing w:after="0" w:line="360" w:lineRule="auto"/>
        <w:jc w:val="both"/>
        <w:rPr>
          <w:rFonts w:ascii="Verdana" w:hAnsi="Verdana" w:cs="Tahoma"/>
          <w:i/>
          <w:lang w:val="en-US"/>
        </w:rPr>
      </w:pPr>
      <w:r w:rsidRPr="005859E7">
        <w:rPr>
          <w:rFonts w:ascii="Verdana" w:hAnsi="Verdana" w:cs="Tahoma"/>
          <w:b/>
          <w:i/>
          <w:lang w:val="en-US"/>
        </w:rPr>
        <w:t xml:space="preserve">Method: </w:t>
      </w:r>
      <w:r w:rsidRPr="005859E7">
        <w:rPr>
          <w:rFonts w:ascii="Verdana" w:hAnsi="Verdana" w:cs="Tahoma"/>
          <w:i/>
          <w:lang w:val="en-US"/>
        </w:rPr>
        <w:t>observational, descriptive and cross-sectional study in the period from February to September 2021. The universe consisted of 1815 Stomatology and Medicine students who were carrying out tasks to combat COVID-19. It worked with the entire universe. Variables such as municipality of origin, member of the Movement of Student Helpers, impact task, place where they performed and performance of multiple tasks were analyzed. Descriptive statistics techniques were used.</w:t>
      </w: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 xml:space="preserve">Results: </w:t>
      </w:r>
      <w:r w:rsidRPr="005859E7">
        <w:rPr>
          <w:rFonts w:ascii="Verdana" w:hAnsi="Verdana" w:cs="Tahoma"/>
          <w:i/>
          <w:lang w:val="en-US"/>
        </w:rPr>
        <w:t>the average age was 20.6 years and the female sex predominated (70%). The medical career was the most represented (96.0%). The Cienfuegos municipality had the highest student participation (49.4%). All students joined at least one impact task. 99.8% contributed to active research in the community. The task with the greatest impact for first-year students was research (90%), while vaccination was in the remaining academic years.</w:t>
      </w: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 xml:space="preserve">Conclusions: </w:t>
      </w:r>
      <w:r w:rsidRPr="005859E7">
        <w:rPr>
          <w:rFonts w:ascii="Verdana" w:hAnsi="Verdana" w:cs="Tahoma"/>
          <w:i/>
          <w:lang w:val="en-US"/>
        </w:rPr>
        <w:t>the medical science students from Cienfuegos joined in on dissimilar impact tasks in the confrontation with COVID-19, which contribute to their comprehensive training and show the sense of duty that characterizes health personnel trained in the country.</w:t>
      </w:r>
    </w:p>
    <w:p w:rsidR="0079003D" w:rsidRPr="005859E7" w:rsidRDefault="0079003D" w:rsidP="005859E7">
      <w:pPr>
        <w:spacing w:after="0" w:line="360" w:lineRule="auto"/>
        <w:jc w:val="both"/>
        <w:rPr>
          <w:rFonts w:ascii="Verdana" w:hAnsi="Verdana" w:cs="Tahoma"/>
          <w:b/>
          <w:i/>
          <w:lang w:val="en-US"/>
        </w:rPr>
      </w:pPr>
      <w:r w:rsidRPr="005859E7">
        <w:rPr>
          <w:rFonts w:ascii="Verdana" w:hAnsi="Verdana" w:cs="Tahoma"/>
          <w:b/>
          <w:i/>
          <w:lang w:val="en-US"/>
        </w:rPr>
        <w:t xml:space="preserve">Key words: </w:t>
      </w:r>
      <w:r w:rsidRPr="005859E7">
        <w:rPr>
          <w:rFonts w:ascii="Verdana" w:hAnsi="Verdana" w:cs="Tahoma"/>
          <w:i/>
          <w:lang w:val="en-US"/>
        </w:rPr>
        <w:t>COVID-19 / prevention and control; medical education; students; community inquiry.</w:t>
      </w:r>
    </w:p>
    <w:p w:rsidR="0079003D" w:rsidRPr="005859E7" w:rsidRDefault="0079003D" w:rsidP="005859E7">
      <w:pPr>
        <w:spacing w:after="0" w:line="360" w:lineRule="auto"/>
        <w:jc w:val="both"/>
        <w:rPr>
          <w:rFonts w:ascii="Verdana" w:hAnsi="Verdana" w:cs="Tahoma"/>
          <w:b/>
        </w:rPr>
      </w:pPr>
    </w:p>
    <w:p w:rsidR="002E7B95" w:rsidRPr="005859E7" w:rsidRDefault="002E7B95" w:rsidP="005859E7">
      <w:pPr>
        <w:spacing w:after="0" w:line="360" w:lineRule="auto"/>
        <w:jc w:val="both"/>
        <w:rPr>
          <w:rFonts w:ascii="Verdana" w:hAnsi="Verdana" w:cs="Tahoma"/>
          <w:b/>
        </w:rPr>
      </w:pPr>
      <w:r w:rsidRPr="005859E7">
        <w:rPr>
          <w:rFonts w:ascii="Verdana" w:hAnsi="Verdana" w:cs="Tahoma"/>
          <w:b/>
        </w:rPr>
        <w:t>INTRODUCCIÓN</w:t>
      </w: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 xml:space="preserve">En el horizonte </w:t>
      </w:r>
      <w:r w:rsidR="00DA3658" w:rsidRPr="005859E7">
        <w:rPr>
          <w:rFonts w:ascii="Verdana" w:eastAsia="Calibri" w:hAnsi="Verdana" w:cs="Tahoma"/>
        </w:rPr>
        <w:t>internacional, con la llegada del nuevo coronavirus y la declaración por parte de la Organización</w:t>
      </w:r>
      <w:r w:rsidRPr="005859E7">
        <w:rPr>
          <w:rFonts w:ascii="Verdana" w:eastAsia="Calibri" w:hAnsi="Verdana" w:cs="Tahoma"/>
        </w:rPr>
        <w:t xml:space="preserve"> Mu</w:t>
      </w:r>
      <w:r w:rsidR="00DA3658" w:rsidRPr="005859E7">
        <w:rPr>
          <w:rFonts w:ascii="Verdana" w:eastAsia="Calibri" w:hAnsi="Verdana" w:cs="Tahoma"/>
        </w:rPr>
        <w:t>ndial de la Salud como pandemia,</w:t>
      </w:r>
      <w:r w:rsidRPr="005859E7">
        <w:rPr>
          <w:rFonts w:ascii="Verdana" w:eastAsia="Calibri" w:hAnsi="Verdana" w:cs="Tahoma"/>
        </w:rPr>
        <w:t xml:space="preserve"> la mayoría de las </w:t>
      </w:r>
      <w:r w:rsidRPr="005859E7">
        <w:rPr>
          <w:rFonts w:ascii="Verdana" w:eastAsia="Calibri" w:hAnsi="Verdana" w:cs="Tahoma"/>
        </w:rPr>
        <w:lastRenderedPageBreak/>
        <w:t>escuelas de medicin</w:t>
      </w:r>
      <w:r w:rsidR="00DA3658" w:rsidRPr="005859E7">
        <w:rPr>
          <w:rFonts w:ascii="Verdana" w:eastAsia="Calibri" w:hAnsi="Verdana" w:cs="Tahoma"/>
        </w:rPr>
        <w:t>a suspendieron sus actividades académicas y rotaciones clínicas en</w:t>
      </w:r>
      <w:r w:rsidRPr="005859E7">
        <w:rPr>
          <w:rFonts w:ascii="Verdana" w:eastAsia="Calibri" w:hAnsi="Verdana" w:cs="Tahoma"/>
        </w:rPr>
        <w:t xml:space="preserve"> los hospitales para proteger del contagio a los estudiantes y favorecer la disponibilidad de equipos de bio</w:t>
      </w:r>
      <w:r w:rsidR="00EE0D20" w:rsidRPr="005859E7">
        <w:rPr>
          <w:rFonts w:ascii="Verdana" w:eastAsia="Calibri" w:hAnsi="Verdana" w:cs="Tahoma"/>
        </w:rPr>
        <w:t xml:space="preserve">seguridad al personal </w:t>
      </w:r>
      <w:proofErr w:type="gramStart"/>
      <w:r w:rsidR="00EE0D20" w:rsidRPr="005859E7">
        <w:rPr>
          <w:rFonts w:ascii="Verdana" w:eastAsia="Calibri" w:hAnsi="Verdana" w:cs="Tahoma"/>
        </w:rPr>
        <w:t>sanitario</w:t>
      </w:r>
      <w:r w:rsidR="00EE0D20" w:rsidRPr="005859E7">
        <w:rPr>
          <w:rFonts w:ascii="Verdana" w:eastAsia="Calibri" w:hAnsi="Verdana" w:cs="Tahoma"/>
          <w:vertAlign w:val="superscript"/>
        </w:rPr>
        <w:t>(</w:t>
      </w:r>
      <w:proofErr w:type="gramEnd"/>
      <w:r w:rsidR="00EE0D20" w:rsidRPr="005859E7">
        <w:rPr>
          <w:rFonts w:ascii="Verdana" w:eastAsia="Calibri" w:hAnsi="Verdana" w:cs="Tahoma"/>
          <w:vertAlign w:val="superscript"/>
        </w:rPr>
        <w:t>1)</w:t>
      </w:r>
      <w:r w:rsidR="00EE0D20" w:rsidRPr="005859E7">
        <w:rPr>
          <w:rFonts w:ascii="Verdana" w:eastAsia="Calibri" w:hAnsi="Verdana" w:cs="Tahoma"/>
        </w:rPr>
        <w:t>.</w:t>
      </w:r>
    </w:p>
    <w:p w:rsidR="006553D4" w:rsidRPr="005859E7" w:rsidRDefault="006553D4" w:rsidP="005859E7">
      <w:pPr>
        <w:spacing w:after="0" w:line="360" w:lineRule="auto"/>
        <w:jc w:val="both"/>
        <w:rPr>
          <w:rFonts w:ascii="Verdana" w:eastAsia="Calibri" w:hAnsi="Verdana" w:cs="Tahoma"/>
        </w:rPr>
      </w:pP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Algunas asociaciones recomendaron la suspensión de las actividades clínicas de los estudiantes y que estos no se involucraran directamente en la atención a pacientes, salvo que haya una crítica situación con el personal sanitario. Otras instituciones decidieron cancelar la enseñanza y las asignaturas optativas médicas temporalmente en respuesta a la confirmación de casos positivos dentro de sus planteles. También existen colegios médicos que han resuelto otorgar un registro provisional a los estudiantes del último año de la carrera de medicina para que puedan ayudar a en</w:t>
      </w:r>
      <w:r w:rsidR="00EE0D20" w:rsidRPr="005859E7">
        <w:rPr>
          <w:rFonts w:ascii="Verdana" w:eastAsia="Calibri" w:hAnsi="Verdana" w:cs="Tahoma"/>
        </w:rPr>
        <w:t>frentar la pandemia de COVID-19</w:t>
      </w:r>
      <w:r w:rsidR="00EE0D20" w:rsidRPr="005859E7">
        <w:rPr>
          <w:rFonts w:ascii="Verdana" w:eastAsia="Calibri" w:hAnsi="Verdana" w:cs="Tahoma"/>
          <w:vertAlign w:val="superscript"/>
        </w:rPr>
        <w:t>(2)</w:t>
      </w:r>
      <w:r w:rsidR="00EE0D20" w:rsidRPr="005859E7">
        <w:rPr>
          <w:rFonts w:ascii="Verdana" w:eastAsia="Calibri" w:hAnsi="Verdana" w:cs="Tahoma"/>
        </w:rPr>
        <w:t xml:space="preserve">. </w:t>
      </w:r>
    </w:p>
    <w:p w:rsidR="006553D4" w:rsidRPr="005859E7" w:rsidRDefault="006553D4" w:rsidP="005859E7">
      <w:pPr>
        <w:spacing w:after="0" w:line="360" w:lineRule="auto"/>
        <w:jc w:val="both"/>
        <w:rPr>
          <w:rFonts w:ascii="Verdana" w:eastAsia="Calibri" w:hAnsi="Verdana" w:cs="Tahoma"/>
        </w:rPr>
      </w:pP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La universidad médica cubana está comprometida con la realidad sanitaria del país, y la solución de los problemas de salud de la población. Los estudiantes de las ciencias médicas juegan un papel decisivo en esta batalla; cuando se trata de un suceso epidemiológico de gran magnitud estos constituyen un cuerpo de trabajo entrenado, de forma teórica y práctica, para la realización exitosa de</w:t>
      </w:r>
      <w:r w:rsidR="00EE0D20" w:rsidRPr="005859E7">
        <w:rPr>
          <w:rFonts w:ascii="Verdana" w:eastAsia="Calibri" w:hAnsi="Verdana" w:cs="Tahoma"/>
        </w:rPr>
        <w:t xml:space="preserve"> las acciones que se le </w:t>
      </w:r>
      <w:proofErr w:type="gramStart"/>
      <w:r w:rsidR="00EE0D20" w:rsidRPr="005859E7">
        <w:rPr>
          <w:rFonts w:ascii="Verdana" w:eastAsia="Calibri" w:hAnsi="Verdana" w:cs="Tahoma"/>
        </w:rPr>
        <w:t>asignen</w:t>
      </w:r>
      <w:r w:rsidR="00EE0D20" w:rsidRPr="005859E7">
        <w:rPr>
          <w:rFonts w:ascii="Verdana" w:eastAsia="Calibri" w:hAnsi="Verdana" w:cs="Tahoma"/>
          <w:vertAlign w:val="superscript"/>
        </w:rPr>
        <w:t>(</w:t>
      </w:r>
      <w:proofErr w:type="gramEnd"/>
      <w:r w:rsidR="00EE0D20" w:rsidRPr="005859E7">
        <w:rPr>
          <w:rFonts w:ascii="Verdana" w:eastAsia="Calibri" w:hAnsi="Verdana" w:cs="Tahoma"/>
          <w:vertAlign w:val="superscript"/>
        </w:rPr>
        <w:t>3)</w:t>
      </w:r>
      <w:r w:rsidR="00EE0D20" w:rsidRPr="005859E7">
        <w:rPr>
          <w:rFonts w:ascii="Verdana" w:eastAsia="Calibri" w:hAnsi="Verdana" w:cs="Tahoma"/>
        </w:rPr>
        <w:t xml:space="preserve">. </w:t>
      </w:r>
    </w:p>
    <w:p w:rsidR="006553D4" w:rsidRPr="005859E7" w:rsidRDefault="006553D4" w:rsidP="005859E7">
      <w:pPr>
        <w:spacing w:after="0" w:line="360" w:lineRule="auto"/>
        <w:jc w:val="both"/>
        <w:rPr>
          <w:rFonts w:ascii="Verdana" w:eastAsia="Calibri" w:hAnsi="Verdana" w:cs="Tahoma"/>
        </w:rPr>
      </w:pP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La pesquisa activa en la lucha contra la COVID-19, ha desempeñado un papel primordial desde los primeros reportes de la enfermedad en Cuba. Los estudiantes de ciencias médicas de todo el país han llevado esta tarea con la mayor de las responsabilidades, dejando atrás los miedos y la ansiedad. Durante este largo período, los educandos han desarrollado al unísono el proceso docente-educativo a distancia y las labores de pesquisa, llegando a los hogares del pueblo cuban</w:t>
      </w:r>
      <w:r w:rsidR="00EE0D20" w:rsidRPr="005859E7">
        <w:rPr>
          <w:rFonts w:ascii="Verdana" w:eastAsia="Calibri" w:hAnsi="Verdana" w:cs="Tahoma"/>
        </w:rPr>
        <w:t xml:space="preserve">o con gran empeño y </w:t>
      </w:r>
      <w:proofErr w:type="gramStart"/>
      <w:r w:rsidR="00EE0D20" w:rsidRPr="005859E7">
        <w:rPr>
          <w:rFonts w:ascii="Verdana" w:eastAsia="Calibri" w:hAnsi="Verdana" w:cs="Tahoma"/>
        </w:rPr>
        <w:t>dedicación</w:t>
      </w:r>
      <w:r w:rsidR="00EE0D20" w:rsidRPr="005859E7">
        <w:rPr>
          <w:rFonts w:ascii="Verdana" w:eastAsia="Calibri" w:hAnsi="Verdana" w:cs="Tahoma"/>
          <w:vertAlign w:val="superscript"/>
        </w:rPr>
        <w:t>(</w:t>
      </w:r>
      <w:proofErr w:type="gramEnd"/>
      <w:r w:rsidR="00EE0D20" w:rsidRPr="005859E7">
        <w:rPr>
          <w:rFonts w:ascii="Verdana" w:eastAsia="Calibri" w:hAnsi="Verdana" w:cs="Tahoma"/>
          <w:vertAlign w:val="superscript"/>
        </w:rPr>
        <w:t>4)</w:t>
      </w:r>
      <w:r w:rsidR="00EE0D20" w:rsidRPr="005859E7">
        <w:rPr>
          <w:rFonts w:ascii="Verdana" w:eastAsia="Calibri" w:hAnsi="Verdana" w:cs="Tahoma"/>
        </w:rPr>
        <w:t>.</w:t>
      </w:r>
    </w:p>
    <w:p w:rsidR="006553D4" w:rsidRPr="005859E7" w:rsidRDefault="006553D4" w:rsidP="005859E7">
      <w:pPr>
        <w:spacing w:after="0" w:line="360" w:lineRule="auto"/>
        <w:jc w:val="both"/>
        <w:rPr>
          <w:rFonts w:ascii="Verdana" w:eastAsia="Calibri" w:hAnsi="Verdana" w:cs="Tahoma"/>
        </w:rPr>
      </w:pP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 xml:space="preserve">Dada la expansión de la epidemia, su contagiosidad y alta letalidad, el gobierno cubano decidió la apertura de Centros de Aislamiento para sospechosos y contactos de casos confirmados en diferentes centros, garantizando la atención médica gratuita de todos y recabando la necesidad de utilizar las fuerzas de trabajo requeridas para </w:t>
      </w:r>
      <w:r w:rsidRPr="005859E7">
        <w:rPr>
          <w:rFonts w:ascii="Verdana" w:eastAsia="Calibri" w:hAnsi="Verdana" w:cs="Tahoma"/>
        </w:rPr>
        <w:lastRenderedPageBreak/>
        <w:t>auxiliar a los profesionales de la salud en este empeño. Este espacio era propicio para estimar los valores en nuestros jóvenes, prestos a brindar la ayuda solidaria a los pacientes y colaborar</w:t>
      </w:r>
      <w:r w:rsidR="00EE0D20" w:rsidRPr="005859E7">
        <w:rPr>
          <w:rFonts w:ascii="Verdana" w:eastAsia="Calibri" w:hAnsi="Verdana" w:cs="Tahoma"/>
        </w:rPr>
        <w:t xml:space="preserve"> en la detención de la </w:t>
      </w:r>
      <w:proofErr w:type="gramStart"/>
      <w:r w:rsidR="00EE0D20" w:rsidRPr="005859E7">
        <w:rPr>
          <w:rFonts w:ascii="Verdana" w:eastAsia="Calibri" w:hAnsi="Verdana" w:cs="Tahoma"/>
        </w:rPr>
        <w:t>epidemia</w:t>
      </w:r>
      <w:r w:rsidR="00EE0D20" w:rsidRPr="005859E7">
        <w:rPr>
          <w:rFonts w:ascii="Verdana" w:eastAsia="Calibri" w:hAnsi="Verdana" w:cs="Tahoma"/>
          <w:vertAlign w:val="superscript"/>
        </w:rPr>
        <w:t>(</w:t>
      </w:r>
      <w:proofErr w:type="gramEnd"/>
      <w:r w:rsidR="00EE0D20" w:rsidRPr="005859E7">
        <w:rPr>
          <w:rFonts w:ascii="Verdana" w:eastAsia="Calibri" w:hAnsi="Verdana" w:cs="Tahoma"/>
          <w:vertAlign w:val="superscript"/>
        </w:rPr>
        <w:t>5)</w:t>
      </w:r>
      <w:r w:rsidR="00EE0D20" w:rsidRPr="005859E7">
        <w:rPr>
          <w:rFonts w:ascii="Verdana" w:eastAsia="Calibri" w:hAnsi="Verdana" w:cs="Tahoma"/>
        </w:rPr>
        <w:t xml:space="preserve">. </w:t>
      </w:r>
      <w:r w:rsidRPr="005859E7">
        <w:rPr>
          <w:rFonts w:ascii="Verdana" w:eastAsia="Calibri" w:hAnsi="Verdana" w:cs="Tahoma"/>
        </w:rPr>
        <w:t>Luego, ante el convulso escenario internacional y con motivo de fortalecer la educación en el trabajo se decidió la incorporación voluntaria de los futuros profesionales a instituciones de la atención secundaria de salud, cuerpos de guardia, códigos rojo, salas de cuidados intensivos y demás escenarios asistencia</w:t>
      </w:r>
      <w:r w:rsidR="00EE0D20" w:rsidRPr="005859E7">
        <w:rPr>
          <w:rFonts w:ascii="Verdana" w:eastAsia="Calibri" w:hAnsi="Verdana" w:cs="Tahoma"/>
        </w:rPr>
        <w:t>les en primera línea de combate</w:t>
      </w:r>
      <w:r w:rsidR="00EE0D20" w:rsidRPr="005859E7">
        <w:rPr>
          <w:rFonts w:ascii="Verdana" w:eastAsia="Calibri" w:hAnsi="Verdana" w:cs="Tahoma"/>
          <w:vertAlign w:val="superscript"/>
        </w:rPr>
        <w:t>(6)</w:t>
      </w:r>
      <w:r w:rsidR="00EE0D20" w:rsidRPr="005859E7">
        <w:rPr>
          <w:rFonts w:ascii="Verdana" w:eastAsia="Calibri" w:hAnsi="Verdana" w:cs="Tahoma"/>
        </w:rPr>
        <w:t>.</w:t>
      </w:r>
    </w:p>
    <w:p w:rsidR="006553D4" w:rsidRPr="005859E7" w:rsidRDefault="006553D4" w:rsidP="005859E7">
      <w:pPr>
        <w:spacing w:after="0" w:line="360" w:lineRule="auto"/>
        <w:jc w:val="both"/>
        <w:rPr>
          <w:rFonts w:ascii="Verdana" w:eastAsia="Calibri" w:hAnsi="Verdana" w:cs="Tahoma"/>
        </w:rPr>
      </w:pPr>
    </w:p>
    <w:p w:rsidR="006553D4" w:rsidRPr="005859E7" w:rsidRDefault="006553D4" w:rsidP="005859E7">
      <w:pPr>
        <w:spacing w:after="0" w:line="360" w:lineRule="auto"/>
        <w:jc w:val="both"/>
        <w:rPr>
          <w:rFonts w:ascii="Verdana" w:eastAsia="Calibri" w:hAnsi="Verdana" w:cs="Tahoma"/>
        </w:rPr>
      </w:pPr>
      <w:r w:rsidRPr="005859E7">
        <w:rPr>
          <w:rFonts w:ascii="Verdana" w:eastAsia="Calibri" w:hAnsi="Verdana" w:cs="Tahoma"/>
        </w:rPr>
        <w:t xml:space="preserve">Estos nuevos espacios dirigidos a potenciar las tareas asistenciales en el estudiantado de ciencias médicas han demostrado la capacidad de </w:t>
      </w:r>
      <w:proofErr w:type="spellStart"/>
      <w:r w:rsidRPr="005859E7">
        <w:rPr>
          <w:rFonts w:ascii="Verdana" w:eastAsia="Calibri" w:hAnsi="Verdana" w:cs="Tahoma"/>
        </w:rPr>
        <w:t>resiliencia</w:t>
      </w:r>
      <w:proofErr w:type="spellEnd"/>
      <w:r w:rsidRPr="005859E7">
        <w:rPr>
          <w:rFonts w:ascii="Verdana" w:eastAsia="Calibri" w:hAnsi="Verdana" w:cs="Tahoma"/>
        </w:rPr>
        <w:t xml:space="preserve"> y valentía ante el actual contexto epidemiológico. Es una representación de sacrificio, abnegación y responsabilidad asumidos por las nuevas generaciones para disminuir y erradicar los efecto</w:t>
      </w:r>
      <w:r w:rsidR="00EE0D20" w:rsidRPr="005859E7">
        <w:rPr>
          <w:rFonts w:ascii="Verdana" w:eastAsia="Calibri" w:hAnsi="Verdana" w:cs="Tahoma"/>
        </w:rPr>
        <w:t xml:space="preserve">s de la COVID-19 en la </w:t>
      </w:r>
      <w:proofErr w:type="gramStart"/>
      <w:r w:rsidR="00EE0D20" w:rsidRPr="005859E7">
        <w:rPr>
          <w:rFonts w:ascii="Verdana" w:eastAsia="Calibri" w:hAnsi="Verdana" w:cs="Tahoma"/>
        </w:rPr>
        <w:t>sociedad</w:t>
      </w:r>
      <w:r w:rsidR="00EE0D20" w:rsidRPr="005859E7">
        <w:rPr>
          <w:rFonts w:ascii="Verdana" w:eastAsia="Calibri" w:hAnsi="Verdana" w:cs="Tahoma"/>
          <w:vertAlign w:val="superscript"/>
        </w:rPr>
        <w:t>(</w:t>
      </w:r>
      <w:proofErr w:type="gramEnd"/>
      <w:r w:rsidR="00EE0D20" w:rsidRPr="005859E7">
        <w:rPr>
          <w:rFonts w:ascii="Verdana" w:eastAsia="Calibri" w:hAnsi="Verdana" w:cs="Tahoma"/>
          <w:vertAlign w:val="superscript"/>
        </w:rPr>
        <w:t>6)</w:t>
      </w:r>
      <w:r w:rsidR="00EE0D20" w:rsidRPr="005859E7">
        <w:rPr>
          <w:rFonts w:ascii="Verdana" w:eastAsia="Calibri" w:hAnsi="Verdana" w:cs="Tahoma"/>
        </w:rPr>
        <w:t xml:space="preserve">. </w:t>
      </w:r>
      <w:r w:rsidRPr="005859E7">
        <w:rPr>
          <w:rFonts w:ascii="Verdana" w:eastAsia="Calibri" w:hAnsi="Verdana" w:cs="Tahoma"/>
        </w:rPr>
        <w:t>En este sentido los autores se trazaron como objetivo</w:t>
      </w:r>
      <w:r w:rsidRPr="005859E7">
        <w:rPr>
          <w:rFonts w:ascii="Verdana" w:eastAsia="Calibri" w:hAnsi="Verdana" w:cs="Tahoma"/>
          <w:b/>
        </w:rPr>
        <w:t xml:space="preserve"> </w:t>
      </w:r>
      <w:r w:rsidRPr="005859E7">
        <w:rPr>
          <w:rFonts w:ascii="Verdana" w:eastAsia="Calibri" w:hAnsi="Verdana" w:cs="Tahoma"/>
        </w:rPr>
        <w:t>caracterizar la labor de los estudiantes de las ciencias médicas en el enfrentamiento a la COVID-19 en Cienfuegos.</w:t>
      </w:r>
    </w:p>
    <w:p w:rsidR="006553D4" w:rsidRPr="005859E7" w:rsidRDefault="006553D4" w:rsidP="005859E7">
      <w:pPr>
        <w:spacing w:after="0" w:line="360" w:lineRule="auto"/>
        <w:jc w:val="both"/>
        <w:rPr>
          <w:rFonts w:ascii="Verdana" w:hAnsi="Verdana" w:cs="Tahoma"/>
          <w:b/>
        </w:rPr>
      </w:pPr>
    </w:p>
    <w:p w:rsidR="00DE2F64" w:rsidRPr="005859E7" w:rsidRDefault="001E1922" w:rsidP="005859E7">
      <w:pPr>
        <w:spacing w:after="0" w:line="360" w:lineRule="auto"/>
        <w:jc w:val="both"/>
        <w:rPr>
          <w:rFonts w:ascii="Verdana" w:hAnsi="Verdana" w:cs="Tahoma"/>
          <w:b/>
        </w:rPr>
      </w:pPr>
      <w:r w:rsidRPr="005859E7">
        <w:rPr>
          <w:rFonts w:ascii="Verdana" w:hAnsi="Verdana" w:cs="Tahoma"/>
          <w:b/>
        </w:rPr>
        <w:t>MÉTODO</w:t>
      </w:r>
    </w:p>
    <w:p w:rsidR="001E1922" w:rsidRPr="005859E7" w:rsidRDefault="001E1922" w:rsidP="005859E7">
      <w:pPr>
        <w:spacing w:after="0" w:line="360" w:lineRule="auto"/>
        <w:jc w:val="both"/>
        <w:rPr>
          <w:rFonts w:ascii="Verdana" w:hAnsi="Verdana" w:cs="Tahoma"/>
        </w:rPr>
      </w:pPr>
      <w:r w:rsidRPr="005859E7">
        <w:rPr>
          <w:rFonts w:ascii="Verdana" w:hAnsi="Verdana" w:cs="Tahoma"/>
        </w:rPr>
        <w:t xml:space="preserve">Se realizó un estudio observacional, descriptivo y transversal en una serie de estudiantes de la Universidad de Ciencias Médicas de Cienfuegos, </w:t>
      </w:r>
      <w:r w:rsidR="00B73E60" w:rsidRPr="005859E7">
        <w:rPr>
          <w:rFonts w:ascii="Verdana" w:hAnsi="Verdana" w:cs="Tahoma"/>
        </w:rPr>
        <w:t xml:space="preserve">que se encontraban realizando labores de enfrentamiento a la COVID-19, </w:t>
      </w:r>
      <w:r w:rsidRPr="005859E7">
        <w:rPr>
          <w:rFonts w:ascii="Verdana" w:hAnsi="Verdana" w:cs="Tahoma"/>
        </w:rPr>
        <w:t xml:space="preserve">en el período de febrero a </w:t>
      </w:r>
      <w:r w:rsidR="00930527" w:rsidRPr="005859E7">
        <w:rPr>
          <w:rFonts w:ascii="Verdana" w:hAnsi="Verdana" w:cs="Tahoma"/>
        </w:rPr>
        <w:t>septiembre</w:t>
      </w:r>
      <w:r w:rsidRPr="005859E7">
        <w:rPr>
          <w:rFonts w:ascii="Verdana" w:hAnsi="Verdana" w:cs="Tahoma"/>
        </w:rPr>
        <w:t xml:space="preserve"> de 2021. </w:t>
      </w:r>
    </w:p>
    <w:p w:rsidR="00DE2F64" w:rsidRPr="005859E7" w:rsidRDefault="00DE2F64" w:rsidP="005859E7">
      <w:pPr>
        <w:spacing w:after="0" w:line="360" w:lineRule="auto"/>
        <w:jc w:val="both"/>
        <w:rPr>
          <w:rFonts w:ascii="Verdana" w:hAnsi="Verdana" w:cs="Tahoma"/>
        </w:rPr>
      </w:pPr>
    </w:p>
    <w:p w:rsidR="00DE2F64" w:rsidRPr="005859E7" w:rsidRDefault="00DE2F64" w:rsidP="005859E7">
      <w:pPr>
        <w:spacing w:after="0" w:line="360" w:lineRule="auto"/>
        <w:jc w:val="both"/>
        <w:rPr>
          <w:rFonts w:ascii="Verdana" w:hAnsi="Verdana" w:cs="Tahoma"/>
        </w:rPr>
      </w:pPr>
      <w:r w:rsidRPr="005859E7">
        <w:rPr>
          <w:rFonts w:ascii="Verdana" w:hAnsi="Verdana" w:cs="Tahoma"/>
        </w:rPr>
        <w:t>El universo estuvo constituido por 1815 estudiantes de Estomatología y Medicina de la Universidad de Ciencias Médicas de Cienfuegos, que constituyeron matrícula de ambas carreras en el curso académico 2020-2021. Se excluyeron los e</w:t>
      </w:r>
      <w:r w:rsidR="009D5321" w:rsidRPr="005859E7">
        <w:rPr>
          <w:rFonts w:ascii="Verdana" w:hAnsi="Verdana" w:cs="Tahoma"/>
        </w:rPr>
        <w:t>ducandos</w:t>
      </w:r>
      <w:r w:rsidRPr="005859E7">
        <w:rPr>
          <w:rFonts w:ascii="Verdana" w:hAnsi="Verdana" w:cs="Tahoma"/>
        </w:rPr>
        <w:t xml:space="preserve"> de años terminales (sexto año de Medicina y quinto año de Estomatología) por estar vinculados a la práctica pre-profesional, de igual forma los estudiantes de otras nacionalidades diferente a la cubana por mantener de form</w:t>
      </w:r>
      <w:r w:rsidR="00A23AB9" w:rsidRPr="005859E7">
        <w:rPr>
          <w:rFonts w:ascii="Verdana" w:hAnsi="Verdana" w:cs="Tahoma"/>
        </w:rPr>
        <w:t>a presencial el proceso docente-</w:t>
      </w:r>
      <w:r w:rsidRPr="005859E7">
        <w:rPr>
          <w:rFonts w:ascii="Verdana" w:hAnsi="Verdana" w:cs="Tahoma"/>
        </w:rPr>
        <w:t>educativo.</w:t>
      </w:r>
      <w:r w:rsidR="00A23AB9" w:rsidRPr="005859E7">
        <w:rPr>
          <w:rFonts w:ascii="Verdana" w:hAnsi="Verdana" w:cs="Tahoma"/>
        </w:rPr>
        <w:t xml:space="preserve"> Se trabajó con la totalidad del universo. </w:t>
      </w:r>
      <w:r w:rsidRPr="005859E7">
        <w:rPr>
          <w:rFonts w:ascii="Verdana" w:hAnsi="Verdana" w:cs="Tahoma"/>
        </w:rPr>
        <w:t xml:space="preserve"> </w:t>
      </w:r>
      <w:r w:rsidR="00A23AB9" w:rsidRPr="005859E7">
        <w:rPr>
          <w:rFonts w:ascii="Verdana" w:hAnsi="Verdana" w:cs="Tahoma"/>
        </w:rPr>
        <w:t xml:space="preserve"> </w:t>
      </w:r>
    </w:p>
    <w:p w:rsidR="001E1922" w:rsidRPr="005859E7" w:rsidRDefault="001E1922" w:rsidP="005859E7">
      <w:pPr>
        <w:spacing w:after="0" w:line="360" w:lineRule="auto"/>
        <w:jc w:val="both"/>
        <w:rPr>
          <w:rFonts w:ascii="Verdana" w:hAnsi="Verdana" w:cs="Tahoma"/>
          <w:b/>
        </w:rPr>
      </w:pPr>
    </w:p>
    <w:p w:rsidR="00A024DF" w:rsidRPr="005859E7" w:rsidRDefault="00A024DF" w:rsidP="005859E7">
      <w:pPr>
        <w:spacing w:after="0" w:line="360" w:lineRule="auto"/>
        <w:jc w:val="both"/>
        <w:rPr>
          <w:rFonts w:ascii="Verdana" w:hAnsi="Verdana" w:cs="Tahoma"/>
        </w:rPr>
      </w:pPr>
      <w:r w:rsidRPr="005859E7">
        <w:rPr>
          <w:rFonts w:ascii="Verdana" w:hAnsi="Verdana" w:cs="Tahoma"/>
        </w:rPr>
        <w:t xml:space="preserve">Se confeccionó un modelo para la recolección de los datos, el cual fue llenado en cada caso a partir de la información obtenida de las siguientes fuentes: Actualización de </w:t>
      </w:r>
      <w:r w:rsidR="006E6574" w:rsidRPr="005859E7">
        <w:rPr>
          <w:rFonts w:ascii="Verdana" w:hAnsi="Verdana" w:cs="Tahoma"/>
        </w:rPr>
        <w:lastRenderedPageBreak/>
        <w:t>M</w:t>
      </w:r>
      <w:r w:rsidRPr="005859E7">
        <w:rPr>
          <w:rFonts w:ascii="Verdana" w:hAnsi="Verdana" w:cs="Tahoma"/>
        </w:rPr>
        <w:t>atrícula 2020-2021 de la Secretaría General de la Universidad, listados de alumnos ayudantes y miembros del Movimiento de Vanguardia “Mario Muñoz Monroy” del Departamento de Extensión Universitaria</w:t>
      </w:r>
      <w:r w:rsidR="006E6574" w:rsidRPr="005859E7">
        <w:rPr>
          <w:rFonts w:ascii="Verdana" w:hAnsi="Verdana" w:cs="Tahoma"/>
        </w:rPr>
        <w:t xml:space="preserve"> y bases de datos de las tareas de impacto que desarrollaron los estudiantes en </w:t>
      </w:r>
      <w:r w:rsidR="009D5321" w:rsidRPr="005859E7">
        <w:rPr>
          <w:rFonts w:ascii="Verdana" w:hAnsi="Verdana" w:cs="Tahoma"/>
        </w:rPr>
        <w:t>el enfrentamiento a la COVID-19, recopiladas por</w:t>
      </w:r>
      <w:r w:rsidR="006E6574" w:rsidRPr="005859E7">
        <w:rPr>
          <w:rFonts w:ascii="Verdana" w:hAnsi="Verdana" w:cs="Tahoma"/>
        </w:rPr>
        <w:t xml:space="preserve"> la Federación Estudiantil Universitaria.</w:t>
      </w:r>
      <w:r w:rsidR="009D5321" w:rsidRPr="005859E7">
        <w:rPr>
          <w:rFonts w:ascii="Verdana" w:hAnsi="Verdana" w:cs="Tahoma"/>
        </w:rPr>
        <w:t xml:space="preserve"> Fueron estudiadas las variables edad, sexo, municipio de procedencia, carrera, año académico, </w:t>
      </w:r>
      <w:r w:rsidR="006755AB" w:rsidRPr="005859E7">
        <w:rPr>
          <w:rFonts w:ascii="Verdana" w:hAnsi="Verdana" w:cs="Tahoma"/>
        </w:rPr>
        <w:t>miembro del Movimiento de Alumnos Ayudantes</w:t>
      </w:r>
      <w:r w:rsidR="009360C7" w:rsidRPr="005859E7">
        <w:rPr>
          <w:rFonts w:ascii="Verdana" w:hAnsi="Verdana" w:cs="Tahoma"/>
        </w:rPr>
        <w:t xml:space="preserve"> (MAA)</w:t>
      </w:r>
      <w:r w:rsidR="009D5321" w:rsidRPr="005859E7">
        <w:rPr>
          <w:rFonts w:ascii="Verdana" w:hAnsi="Verdana" w:cs="Tahoma"/>
        </w:rPr>
        <w:t xml:space="preserve">, miembro del Movimiento de Vanguardia </w:t>
      </w:r>
      <w:r w:rsidR="006755AB" w:rsidRPr="005859E7">
        <w:rPr>
          <w:rFonts w:ascii="Verdana" w:hAnsi="Verdana" w:cs="Tahoma"/>
        </w:rPr>
        <w:t>“</w:t>
      </w:r>
      <w:r w:rsidR="009D5321" w:rsidRPr="005859E7">
        <w:rPr>
          <w:rFonts w:ascii="Verdana" w:hAnsi="Verdana" w:cs="Tahoma"/>
        </w:rPr>
        <w:t>Mario Muñoz Monroy</w:t>
      </w:r>
      <w:r w:rsidR="006755AB" w:rsidRPr="005859E7">
        <w:rPr>
          <w:rFonts w:ascii="Verdana" w:hAnsi="Verdana" w:cs="Tahoma"/>
        </w:rPr>
        <w:t>”</w:t>
      </w:r>
      <w:r w:rsidR="009360C7" w:rsidRPr="005859E7">
        <w:rPr>
          <w:rFonts w:ascii="Verdana" w:hAnsi="Verdana" w:cs="Tahoma"/>
        </w:rPr>
        <w:t xml:space="preserve"> (MVMMM)</w:t>
      </w:r>
      <w:r w:rsidR="009D5321" w:rsidRPr="005859E7">
        <w:rPr>
          <w:rFonts w:ascii="Verdana" w:hAnsi="Verdana" w:cs="Tahoma"/>
        </w:rPr>
        <w:t xml:space="preserve">, tarea de impacto, lugar donde desempeñaron la labor, tarea de mayor impacto y realización de múltiples labores. </w:t>
      </w:r>
    </w:p>
    <w:p w:rsidR="006E5FC7" w:rsidRPr="005859E7" w:rsidRDefault="006E5FC7" w:rsidP="005859E7">
      <w:pPr>
        <w:spacing w:after="0" w:line="360" w:lineRule="auto"/>
        <w:jc w:val="both"/>
        <w:rPr>
          <w:rFonts w:ascii="Verdana" w:hAnsi="Verdana" w:cs="Tahoma"/>
        </w:rPr>
      </w:pPr>
    </w:p>
    <w:p w:rsidR="006E5FC7" w:rsidRPr="005859E7" w:rsidRDefault="006E5FC7" w:rsidP="005859E7">
      <w:pPr>
        <w:spacing w:after="0" w:line="360" w:lineRule="auto"/>
        <w:jc w:val="both"/>
        <w:rPr>
          <w:rFonts w:ascii="Verdana" w:hAnsi="Verdana" w:cs="Tahoma"/>
        </w:rPr>
      </w:pPr>
      <w:r w:rsidRPr="005859E7">
        <w:rPr>
          <w:rFonts w:ascii="Verdana" w:hAnsi="Verdana" w:cs="Tahoma"/>
        </w:rPr>
        <w:t xml:space="preserve">Para determinar la tarea de mayor impacto </w:t>
      </w:r>
      <w:r w:rsidR="00227C33" w:rsidRPr="005859E7">
        <w:rPr>
          <w:rFonts w:ascii="Verdana" w:hAnsi="Verdana" w:cs="Tahoma"/>
        </w:rPr>
        <w:t>de cada</w:t>
      </w:r>
      <w:r w:rsidRPr="005859E7">
        <w:rPr>
          <w:rFonts w:ascii="Verdana" w:hAnsi="Verdana" w:cs="Tahoma"/>
        </w:rPr>
        <w:t xml:space="preserve"> </w:t>
      </w:r>
      <w:r w:rsidR="00227C33" w:rsidRPr="005859E7">
        <w:rPr>
          <w:rFonts w:ascii="Verdana" w:hAnsi="Verdana" w:cs="Tahoma"/>
        </w:rPr>
        <w:t>estudiante</w:t>
      </w:r>
      <w:r w:rsidRPr="005859E7">
        <w:rPr>
          <w:rFonts w:ascii="Verdana" w:hAnsi="Verdana" w:cs="Tahoma"/>
        </w:rPr>
        <w:t xml:space="preserve"> los autores designaron una escala de impacto basándose en parámetros como: riesgo biológico potencial, horas de trabajo y procederes realizados. Se estructura en orden de impacto descendente de la siguiente forma:</w:t>
      </w:r>
    </w:p>
    <w:p w:rsidR="008613FC" w:rsidRPr="005859E7" w:rsidRDefault="006E5FC7" w:rsidP="005859E7">
      <w:pPr>
        <w:spacing w:after="0" w:line="360" w:lineRule="auto"/>
        <w:jc w:val="both"/>
        <w:rPr>
          <w:rFonts w:ascii="Verdana" w:hAnsi="Verdana" w:cs="Tahoma"/>
        </w:rPr>
      </w:pPr>
      <w:r w:rsidRPr="005859E7">
        <w:rPr>
          <w:rFonts w:ascii="Verdana" w:hAnsi="Verdana" w:cs="Tahoma"/>
        </w:rPr>
        <w:t xml:space="preserve">1- Trabajo en </w:t>
      </w:r>
      <w:r w:rsidR="008613FC" w:rsidRPr="005859E7">
        <w:rPr>
          <w:rFonts w:ascii="Verdana" w:hAnsi="Verdana" w:cs="Tahoma"/>
        </w:rPr>
        <w:t>C</w:t>
      </w:r>
      <w:r w:rsidRPr="005859E7">
        <w:rPr>
          <w:rFonts w:ascii="Verdana" w:hAnsi="Verdana" w:cs="Tahoma"/>
        </w:rPr>
        <w:t xml:space="preserve">uerpo de Guardia </w:t>
      </w:r>
      <w:r w:rsidR="009B6C4E" w:rsidRPr="005859E7">
        <w:rPr>
          <w:rFonts w:ascii="Verdana" w:hAnsi="Verdana" w:cs="Tahoma"/>
        </w:rPr>
        <w:t xml:space="preserve">(CG) </w:t>
      </w:r>
      <w:r w:rsidRPr="005859E7">
        <w:rPr>
          <w:rFonts w:ascii="Verdana" w:hAnsi="Verdana" w:cs="Tahoma"/>
        </w:rPr>
        <w:t>de COVID-19</w:t>
      </w:r>
      <w:r w:rsidR="008613FC" w:rsidRPr="005859E7">
        <w:rPr>
          <w:rFonts w:ascii="Verdana" w:hAnsi="Verdana" w:cs="Tahoma"/>
        </w:rPr>
        <w:t>.</w:t>
      </w:r>
    </w:p>
    <w:p w:rsidR="006E5FC7" w:rsidRPr="005859E7" w:rsidRDefault="006E5FC7" w:rsidP="005859E7">
      <w:pPr>
        <w:spacing w:after="0" w:line="360" w:lineRule="auto"/>
        <w:jc w:val="both"/>
        <w:rPr>
          <w:rFonts w:ascii="Verdana" w:hAnsi="Verdana" w:cs="Tahoma"/>
        </w:rPr>
      </w:pPr>
      <w:r w:rsidRPr="005859E7">
        <w:rPr>
          <w:rFonts w:ascii="Verdana" w:hAnsi="Verdana" w:cs="Tahoma"/>
        </w:rPr>
        <w:t xml:space="preserve">2- </w:t>
      </w:r>
      <w:r w:rsidR="008613FC" w:rsidRPr="005859E7">
        <w:rPr>
          <w:rFonts w:ascii="Verdana" w:hAnsi="Verdana" w:cs="Tahoma"/>
        </w:rPr>
        <w:t>Trabajo en sala</w:t>
      </w:r>
      <w:r w:rsidR="00227C33" w:rsidRPr="005859E7">
        <w:rPr>
          <w:rFonts w:ascii="Verdana" w:hAnsi="Verdana" w:cs="Tahoma"/>
        </w:rPr>
        <w:t xml:space="preserve"> de atención secundaria. </w:t>
      </w:r>
    </w:p>
    <w:p w:rsidR="008613FC" w:rsidRPr="005859E7" w:rsidRDefault="00843461" w:rsidP="005859E7">
      <w:pPr>
        <w:spacing w:after="0" w:line="360" w:lineRule="auto"/>
        <w:jc w:val="both"/>
        <w:rPr>
          <w:rFonts w:ascii="Verdana" w:hAnsi="Verdana" w:cs="Tahoma"/>
        </w:rPr>
      </w:pPr>
      <w:r w:rsidRPr="005859E7">
        <w:rPr>
          <w:rFonts w:ascii="Verdana" w:hAnsi="Verdana" w:cs="Tahoma"/>
        </w:rPr>
        <w:t>3</w:t>
      </w:r>
      <w:r w:rsidR="008613FC" w:rsidRPr="005859E7">
        <w:rPr>
          <w:rFonts w:ascii="Verdana" w:hAnsi="Verdana" w:cs="Tahoma"/>
        </w:rPr>
        <w:t xml:space="preserve">- Ayudante de enfermería. </w:t>
      </w:r>
    </w:p>
    <w:p w:rsidR="008613FC" w:rsidRPr="005859E7" w:rsidRDefault="00843461" w:rsidP="005859E7">
      <w:pPr>
        <w:spacing w:after="0" w:line="360" w:lineRule="auto"/>
        <w:jc w:val="both"/>
        <w:rPr>
          <w:rFonts w:ascii="Verdana" w:hAnsi="Verdana" w:cs="Tahoma"/>
        </w:rPr>
      </w:pPr>
      <w:r w:rsidRPr="005859E7">
        <w:rPr>
          <w:rFonts w:ascii="Verdana" w:hAnsi="Verdana" w:cs="Tahoma"/>
        </w:rPr>
        <w:t>4</w:t>
      </w:r>
      <w:r w:rsidR="008613FC" w:rsidRPr="005859E7">
        <w:rPr>
          <w:rFonts w:ascii="Verdana" w:hAnsi="Verdana" w:cs="Tahoma"/>
        </w:rPr>
        <w:t xml:space="preserve">- </w:t>
      </w:r>
      <w:r w:rsidRPr="005859E7">
        <w:rPr>
          <w:rFonts w:ascii="Verdana" w:hAnsi="Verdana" w:cs="Tahoma"/>
        </w:rPr>
        <w:t>Tareas</w:t>
      </w:r>
      <w:r w:rsidR="008613FC" w:rsidRPr="005859E7">
        <w:rPr>
          <w:rFonts w:ascii="Verdana" w:hAnsi="Verdana" w:cs="Tahoma"/>
        </w:rPr>
        <w:t xml:space="preserve"> de autoservicio.</w:t>
      </w:r>
    </w:p>
    <w:p w:rsidR="008613FC" w:rsidRPr="005859E7" w:rsidRDefault="00843461" w:rsidP="005859E7">
      <w:pPr>
        <w:spacing w:after="0" w:line="360" w:lineRule="auto"/>
        <w:jc w:val="both"/>
        <w:rPr>
          <w:rFonts w:ascii="Verdana" w:hAnsi="Verdana" w:cs="Tahoma"/>
        </w:rPr>
      </w:pPr>
      <w:r w:rsidRPr="005859E7">
        <w:rPr>
          <w:rFonts w:ascii="Verdana" w:hAnsi="Verdana" w:cs="Tahoma"/>
        </w:rPr>
        <w:t>5</w:t>
      </w:r>
      <w:r w:rsidR="008613FC" w:rsidRPr="005859E7">
        <w:rPr>
          <w:rFonts w:ascii="Verdana" w:hAnsi="Verdana" w:cs="Tahoma"/>
        </w:rPr>
        <w:t xml:space="preserve">- Vacunación. </w:t>
      </w:r>
    </w:p>
    <w:p w:rsidR="008613FC" w:rsidRPr="005859E7" w:rsidRDefault="00843461" w:rsidP="005859E7">
      <w:pPr>
        <w:spacing w:after="0" w:line="360" w:lineRule="auto"/>
        <w:jc w:val="both"/>
        <w:rPr>
          <w:rFonts w:ascii="Verdana" w:hAnsi="Verdana" w:cs="Tahoma"/>
        </w:rPr>
      </w:pPr>
      <w:r w:rsidRPr="005859E7">
        <w:rPr>
          <w:rFonts w:ascii="Verdana" w:hAnsi="Verdana" w:cs="Tahoma"/>
        </w:rPr>
        <w:t>6</w:t>
      </w:r>
      <w:r w:rsidR="008613FC" w:rsidRPr="005859E7">
        <w:rPr>
          <w:rFonts w:ascii="Verdana" w:hAnsi="Verdana" w:cs="Tahoma"/>
        </w:rPr>
        <w:t>- Ayudante en farmacia.</w:t>
      </w:r>
    </w:p>
    <w:p w:rsidR="008613FC" w:rsidRPr="005859E7" w:rsidRDefault="00843461" w:rsidP="005859E7">
      <w:pPr>
        <w:spacing w:after="0" w:line="360" w:lineRule="auto"/>
        <w:jc w:val="both"/>
        <w:rPr>
          <w:rFonts w:ascii="Verdana" w:hAnsi="Verdana" w:cs="Tahoma"/>
        </w:rPr>
      </w:pPr>
      <w:r w:rsidRPr="005859E7">
        <w:rPr>
          <w:rFonts w:ascii="Verdana" w:hAnsi="Verdana" w:cs="Tahoma"/>
        </w:rPr>
        <w:t>7</w:t>
      </w:r>
      <w:r w:rsidR="008613FC" w:rsidRPr="005859E7">
        <w:rPr>
          <w:rFonts w:ascii="Verdana" w:hAnsi="Verdana" w:cs="Tahoma"/>
        </w:rPr>
        <w:t>- Pesquisa.</w:t>
      </w:r>
    </w:p>
    <w:p w:rsidR="008613FC" w:rsidRPr="005859E7" w:rsidRDefault="00843461" w:rsidP="005859E7">
      <w:pPr>
        <w:spacing w:after="0" w:line="360" w:lineRule="auto"/>
        <w:jc w:val="both"/>
        <w:rPr>
          <w:rFonts w:ascii="Verdana" w:hAnsi="Verdana" w:cs="Tahoma"/>
        </w:rPr>
      </w:pPr>
      <w:r w:rsidRPr="005859E7">
        <w:rPr>
          <w:rFonts w:ascii="Verdana" w:hAnsi="Verdana" w:cs="Tahoma"/>
        </w:rPr>
        <w:t>8</w:t>
      </w:r>
      <w:r w:rsidR="008613FC" w:rsidRPr="005859E7">
        <w:rPr>
          <w:rFonts w:ascii="Verdana" w:hAnsi="Verdana" w:cs="Tahoma"/>
        </w:rPr>
        <w:t xml:space="preserve">- </w:t>
      </w:r>
      <w:r w:rsidRPr="005859E7">
        <w:rPr>
          <w:rFonts w:ascii="Verdana" w:hAnsi="Verdana" w:cs="Tahoma"/>
        </w:rPr>
        <w:t xml:space="preserve">Digitalización de datos epidemiológicos. </w:t>
      </w:r>
    </w:p>
    <w:p w:rsidR="008613FC" w:rsidRPr="005859E7" w:rsidRDefault="00843461" w:rsidP="005859E7">
      <w:pPr>
        <w:spacing w:after="0" w:line="360" w:lineRule="auto"/>
        <w:jc w:val="both"/>
        <w:rPr>
          <w:rFonts w:ascii="Verdana" w:hAnsi="Verdana" w:cs="Tahoma"/>
        </w:rPr>
      </w:pPr>
      <w:r w:rsidRPr="005859E7">
        <w:rPr>
          <w:rFonts w:ascii="Verdana" w:hAnsi="Verdana" w:cs="Tahoma"/>
        </w:rPr>
        <w:t>9</w:t>
      </w:r>
      <w:r w:rsidR="008613FC" w:rsidRPr="005859E7">
        <w:rPr>
          <w:rFonts w:ascii="Verdana" w:hAnsi="Verdana" w:cs="Tahoma"/>
        </w:rPr>
        <w:t xml:space="preserve">- Coordinación de ubicaciones en centros de aislamientos. </w:t>
      </w:r>
    </w:p>
    <w:p w:rsidR="00B73E60" w:rsidRPr="005859E7" w:rsidRDefault="00B73E60" w:rsidP="005859E7">
      <w:pPr>
        <w:spacing w:after="0" w:line="360" w:lineRule="auto"/>
        <w:jc w:val="both"/>
        <w:rPr>
          <w:rFonts w:ascii="Verdana" w:hAnsi="Verdana" w:cs="Tahoma"/>
        </w:rPr>
      </w:pPr>
    </w:p>
    <w:p w:rsidR="008613FC" w:rsidRPr="005859E7" w:rsidRDefault="008613FC" w:rsidP="005859E7">
      <w:pPr>
        <w:spacing w:after="0" w:line="360" w:lineRule="auto"/>
        <w:jc w:val="both"/>
        <w:rPr>
          <w:rFonts w:ascii="Verdana" w:hAnsi="Verdana" w:cs="Tahoma"/>
        </w:rPr>
      </w:pPr>
      <w:r w:rsidRPr="005859E7">
        <w:rPr>
          <w:rFonts w:ascii="Verdana" w:hAnsi="Verdana" w:cs="Tahoma"/>
        </w:rPr>
        <w:t xml:space="preserve">Para el procesamiento y análisis de la información se creó una base de datos en el paquete estadístico SPSS versión 21.0. Se emplearon técnicas de estadística descriptiva mediante frecuencias absolutas y relativas porcentuales, media aritmética, varianza y desviación estándar.  </w:t>
      </w:r>
    </w:p>
    <w:p w:rsidR="008613FC" w:rsidRPr="005859E7" w:rsidRDefault="008613FC" w:rsidP="005859E7">
      <w:pPr>
        <w:spacing w:after="0" w:line="360" w:lineRule="auto"/>
        <w:jc w:val="both"/>
        <w:rPr>
          <w:rFonts w:ascii="Verdana" w:hAnsi="Verdana" w:cs="Tahoma"/>
        </w:rPr>
      </w:pPr>
    </w:p>
    <w:p w:rsidR="008613FC" w:rsidRPr="005859E7" w:rsidRDefault="008613FC" w:rsidP="005859E7">
      <w:pPr>
        <w:spacing w:after="0" w:line="360" w:lineRule="auto"/>
        <w:jc w:val="both"/>
        <w:rPr>
          <w:rFonts w:ascii="Verdana" w:hAnsi="Verdana" w:cs="Tahoma"/>
        </w:rPr>
      </w:pPr>
      <w:r w:rsidRPr="005859E7">
        <w:rPr>
          <w:rFonts w:ascii="Verdana" w:hAnsi="Verdana" w:cs="Tahoma"/>
        </w:rPr>
        <w:t xml:space="preserve">Esta investigación fue aprobada por el Comité de Ética y el Consejo Científico de la institución. Durante su realización no se efectuó ninguna intervención terapéutica y se respetó la confidencialidad de los datos obtenidos. Se mantuvieron como premisa </w:t>
      </w:r>
      <w:r w:rsidRPr="005859E7">
        <w:rPr>
          <w:rFonts w:ascii="Verdana" w:hAnsi="Verdana" w:cs="Tahoma"/>
        </w:rPr>
        <w:lastRenderedPageBreak/>
        <w:t xml:space="preserve">los principios bioéticos de los estudios con seres humanos, establecidos en la II Declaración de Helsinki y en las normas éticas cubanas. </w:t>
      </w:r>
      <w:r w:rsidR="00B73E60" w:rsidRPr="005859E7">
        <w:rPr>
          <w:rFonts w:ascii="Verdana" w:hAnsi="Verdana" w:cs="Tahoma"/>
        </w:rPr>
        <w:t xml:space="preserve"> </w:t>
      </w:r>
    </w:p>
    <w:p w:rsidR="008613FC" w:rsidRPr="005859E7" w:rsidRDefault="008613FC" w:rsidP="005859E7">
      <w:pPr>
        <w:spacing w:after="0" w:line="360" w:lineRule="auto"/>
        <w:jc w:val="both"/>
        <w:rPr>
          <w:rFonts w:ascii="Verdana" w:hAnsi="Verdana" w:cs="Tahoma"/>
        </w:rPr>
      </w:pPr>
    </w:p>
    <w:p w:rsidR="00FA4D96" w:rsidRPr="005859E7" w:rsidRDefault="00FA4D96" w:rsidP="005859E7">
      <w:pPr>
        <w:spacing w:after="0" w:line="360" w:lineRule="auto"/>
        <w:jc w:val="both"/>
        <w:rPr>
          <w:rFonts w:ascii="Verdana" w:hAnsi="Verdana" w:cs="Tahoma"/>
          <w:b/>
        </w:rPr>
      </w:pPr>
      <w:r w:rsidRPr="005859E7">
        <w:rPr>
          <w:rFonts w:ascii="Verdana" w:hAnsi="Verdana" w:cs="Tahoma"/>
          <w:b/>
        </w:rPr>
        <w:t>RESULTADOS</w:t>
      </w:r>
    </w:p>
    <w:p w:rsidR="00930527" w:rsidRPr="005859E7" w:rsidRDefault="003829EF" w:rsidP="005859E7">
      <w:pPr>
        <w:spacing w:after="0" w:line="360" w:lineRule="auto"/>
        <w:jc w:val="both"/>
        <w:rPr>
          <w:rFonts w:ascii="Verdana" w:hAnsi="Verdana" w:cs="Tahoma"/>
        </w:rPr>
      </w:pPr>
      <w:r w:rsidRPr="005859E7">
        <w:rPr>
          <w:rFonts w:ascii="Verdana" w:hAnsi="Verdana" w:cs="Tahoma"/>
        </w:rPr>
        <w:t xml:space="preserve">La edad </w:t>
      </w:r>
      <w:r w:rsidR="00843461" w:rsidRPr="005859E7">
        <w:rPr>
          <w:rFonts w:ascii="Verdana" w:hAnsi="Verdana" w:cs="Tahoma"/>
        </w:rPr>
        <w:t>promedio de los estudiantes</w:t>
      </w:r>
      <w:r w:rsidRPr="005859E7">
        <w:rPr>
          <w:rFonts w:ascii="Verdana" w:hAnsi="Verdana" w:cs="Tahoma"/>
        </w:rPr>
        <w:t xml:space="preserve"> fue de 20,6 ± 1,99 años, con una varianza de 3,98</w:t>
      </w:r>
      <w:r w:rsidR="00843461" w:rsidRPr="005859E7">
        <w:rPr>
          <w:rFonts w:ascii="Verdana" w:hAnsi="Verdana" w:cs="Tahoma"/>
        </w:rPr>
        <w:t>. P</w:t>
      </w:r>
      <w:r w:rsidRPr="005859E7">
        <w:rPr>
          <w:rFonts w:ascii="Verdana" w:hAnsi="Verdana" w:cs="Tahoma"/>
        </w:rPr>
        <w:t>redominó el sexo femenino (70,0</w:t>
      </w:r>
      <w:r w:rsidR="00843461" w:rsidRPr="005859E7">
        <w:rPr>
          <w:rFonts w:ascii="Verdana" w:hAnsi="Verdana" w:cs="Tahoma"/>
        </w:rPr>
        <w:t xml:space="preserve"> </w:t>
      </w:r>
      <w:r w:rsidRPr="005859E7">
        <w:rPr>
          <w:rFonts w:ascii="Verdana" w:hAnsi="Verdana" w:cs="Tahoma"/>
        </w:rPr>
        <w:t>%) y se apreció una mayor m</w:t>
      </w:r>
      <w:r w:rsidR="0034151C" w:rsidRPr="005859E7">
        <w:rPr>
          <w:rFonts w:ascii="Verdana" w:hAnsi="Verdana" w:cs="Tahoma"/>
        </w:rPr>
        <w:t xml:space="preserve">atrícula en medicina (96,0 %). </w:t>
      </w:r>
    </w:p>
    <w:p w:rsidR="00405579" w:rsidRPr="005859E7" w:rsidRDefault="006A4EAA" w:rsidP="005859E7">
      <w:pPr>
        <w:spacing w:after="0" w:line="360" w:lineRule="auto"/>
        <w:jc w:val="both"/>
        <w:rPr>
          <w:rFonts w:ascii="Verdana" w:hAnsi="Verdana" w:cs="Tahoma"/>
        </w:rPr>
      </w:pPr>
      <w:r w:rsidRPr="005859E7">
        <w:rPr>
          <w:rFonts w:ascii="Verdana" w:hAnsi="Verdana" w:cs="Tahoma"/>
        </w:rPr>
        <w:t>El municipio Cienfuegos contó con la mayor participación estudia</w:t>
      </w:r>
      <w:r w:rsidR="0034151C" w:rsidRPr="005859E7">
        <w:rPr>
          <w:rFonts w:ascii="Verdana" w:hAnsi="Verdana" w:cs="Tahoma"/>
        </w:rPr>
        <w:t>ntil para un 49,4 % (figura 1).</w:t>
      </w:r>
    </w:p>
    <w:p w:rsidR="0034151C" w:rsidRPr="005859E7" w:rsidRDefault="0034151C" w:rsidP="005859E7">
      <w:pPr>
        <w:spacing w:after="0" w:line="360" w:lineRule="auto"/>
        <w:jc w:val="both"/>
        <w:rPr>
          <w:rFonts w:ascii="Verdana" w:hAnsi="Verdana" w:cs="Tahoma"/>
        </w:rPr>
      </w:pPr>
    </w:p>
    <w:p w:rsidR="006A4EAA" w:rsidRPr="005859E7" w:rsidRDefault="006A4EAA" w:rsidP="005859E7">
      <w:pPr>
        <w:spacing w:after="0" w:line="360" w:lineRule="auto"/>
        <w:jc w:val="both"/>
        <w:rPr>
          <w:rFonts w:ascii="Verdana" w:hAnsi="Verdana" w:cs="Tahoma"/>
        </w:rPr>
      </w:pPr>
      <w:r w:rsidRPr="005859E7">
        <w:rPr>
          <w:rFonts w:ascii="Verdana" w:hAnsi="Verdana" w:cs="Tahoma"/>
          <w:b/>
        </w:rPr>
        <w:t xml:space="preserve">Figura 1. </w:t>
      </w:r>
      <w:r w:rsidRPr="005859E7">
        <w:rPr>
          <w:rFonts w:ascii="Verdana" w:hAnsi="Verdana" w:cs="Tahoma"/>
        </w:rPr>
        <w:t xml:space="preserve">Distribución de estudiantes atendiendo a municipio de residencia. Cienfuegos, febrero a septiembre de 2021 </w:t>
      </w:r>
    </w:p>
    <w:p w:rsidR="00CD7270" w:rsidRPr="005859E7" w:rsidRDefault="00CD7270" w:rsidP="005859E7">
      <w:pPr>
        <w:spacing w:after="0" w:line="360" w:lineRule="auto"/>
        <w:jc w:val="both"/>
        <w:rPr>
          <w:rFonts w:ascii="Verdana" w:hAnsi="Verdana" w:cs="Tahoma"/>
        </w:rPr>
      </w:pPr>
    </w:p>
    <w:p w:rsidR="00CD7270" w:rsidRPr="005859E7" w:rsidRDefault="00EE0D20" w:rsidP="005859E7">
      <w:pPr>
        <w:spacing w:after="0" w:line="360" w:lineRule="auto"/>
        <w:jc w:val="center"/>
        <w:rPr>
          <w:rFonts w:ascii="Verdana" w:hAnsi="Verdana" w:cs="Tahoma"/>
        </w:rPr>
      </w:pPr>
      <w:r w:rsidRPr="005859E7">
        <w:rPr>
          <w:rFonts w:ascii="Verdana" w:hAnsi="Verdana" w:cs="Tahoma"/>
          <w:noProof/>
          <w:lang w:eastAsia="es-ES"/>
        </w:rPr>
        <w:drawing>
          <wp:inline distT="0" distB="0" distL="0" distR="0" wp14:anchorId="1FA66C4E" wp14:editId="7F450105">
            <wp:extent cx="6304788" cy="308610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276" t="24669" r="28381" b="39319"/>
                    <a:stretch/>
                  </pic:blipFill>
                  <pic:spPr bwMode="auto">
                    <a:xfrm>
                      <a:off x="0" y="0"/>
                      <a:ext cx="6315907" cy="3091543"/>
                    </a:xfrm>
                    <a:prstGeom prst="rect">
                      <a:avLst/>
                    </a:prstGeom>
                    <a:ln>
                      <a:noFill/>
                    </a:ln>
                    <a:extLst>
                      <a:ext uri="{53640926-AAD7-44D8-BBD7-CCE9431645EC}">
                        <a14:shadowObscured xmlns:a14="http://schemas.microsoft.com/office/drawing/2010/main"/>
                      </a:ext>
                    </a:extLst>
                  </pic:spPr>
                </pic:pic>
              </a:graphicData>
            </a:graphic>
          </wp:inline>
        </w:drawing>
      </w:r>
    </w:p>
    <w:p w:rsidR="00EE0D20" w:rsidRPr="005859E7" w:rsidRDefault="00EE0D20" w:rsidP="005859E7">
      <w:pPr>
        <w:spacing w:after="0" w:line="360" w:lineRule="auto"/>
        <w:jc w:val="both"/>
        <w:rPr>
          <w:rFonts w:ascii="Verdana" w:hAnsi="Verdana" w:cs="Tahoma"/>
        </w:rPr>
      </w:pPr>
    </w:p>
    <w:p w:rsidR="00EE0D20" w:rsidRPr="005859E7" w:rsidRDefault="00EE0D20" w:rsidP="005859E7">
      <w:pPr>
        <w:spacing w:after="0" w:line="360" w:lineRule="auto"/>
        <w:jc w:val="both"/>
        <w:rPr>
          <w:rFonts w:ascii="Verdana" w:hAnsi="Verdana" w:cs="Tahoma"/>
        </w:rPr>
      </w:pPr>
    </w:p>
    <w:p w:rsidR="006A4EAA" w:rsidRPr="005859E7" w:rsidRDefault="006A4EAA" w:rsidP="005859E7">
      <w:pPr>
        <w:spacing w:after="0" w:line="360" w:lineRule="auto"/>
        <w:jc w:val="both"/>
        <w:rPr>
          <w:rFonts w:ascii="Verdana" w:hAnsi="Verdana" w:cs="Tahoma"/>
        </w:rPr>
      </w:pPr>
      <w:r w:rsidRPr="005859E7">
        <w:rPr>
          <w:rFonts w:ascii="Verdana" w:hAnsi="Verdana" w:cs="Tahoma"/>
          <w:b/>
        </w:rPr>
        <w:t xml:space="preserve">Fuente: </w:t>
      </w:r>
      <w:r w:rsidRPr="005859E7">
        <w:rPr>
          <w:rFonts w:ascii="Verdana" w:hAnsi="Verdana" w:cs="Tahoma"/>
        </w:rPr>
        <w:t>Modelo de recolección de datos.</w:t>
      </w:r>
    </w:p>
    <w:p w:rsidR="00405579" w:rsidRPr="005859E7" w:rsidRDefault="00405579" w:rsidP="005859E7">
      <w:pPr>
        <w:spacing w:after="0" w:line="360" w:lineRule="auto"/>
        <w:jc w:val="both"/>
        <w:rPr>
          <w:rFonts w:ascii="Verdana" w:eastAsia="Trebuchet MS" w:hAnsi="Verdana" w:cs="Tahoma"/>
          <w:b/>
          <w:lang w:eastAsia="es-ES"/>
        </w:rPr>
      </w:pPr>
    </w:p>
    <w:p w:rsidR="00BF1C2F" w:rsidRPr="005859E7" w:rsidRDefault="00843461" w:rsidP="005859E7">
      <w:pPr>
        <w:spacing w:after="0" w:line="360" w:lineRule="auto"/>
        <w:jc w:val="both"/>
        <w:rPr>
          <w:rFonts w:ascii="Verdana" w:hAnsi="Verdana" w:cs="Tahoma"/>
        </w:rPr>
      </w:pPr>
      <w:r w:rsidRPr="005859E7">
        <w:rPr>
          <w:rFonts w:ascii="Verdana" w:hAnsi="Verdana" w:cs="Tahoma"/>
        </w:rPr>
        <w:t xml:space="preserve">Todos los </w:t>
      </w:r>
      <w:r w:rsidR="00BF1C2F" w:rsidRPr="005859E7">
        <w:rPr>
          <w:rFonts w:ascii="Verdana" w:hAnsi="Verdana" w:cs="Tahoma"/>
        </w:rPr>
        <w:t>educandos</w:t>
      </w:r>
      <w:r w:rsidRPr="005859E7">
        <w:rPr>
          <w:rFonts w:ascii="Verdana" w:hAnsi="Verdana" w:cs="Tahoma"/>
        </w:rPr>
        <w:t xml:space="preserve"> se incorporaron a</w:t>
      </w:r>
      <w:r w:rsidR="00930527" w:rsidRPr="005859E7">
        <w:rPr>
          <w:rFonts w:ascii="Verdana" w:hAnsi="Verdana" w:cs="Tahoma"/>
        </w:rPr>
        <w:t xml:space="preserve">l menos a </w:t>
      </w:r>
      <w:r w:rsidRPr="005859E7">
        <w:rPr>
          <w:rFonts w:ascii="Verdana" w:hAnsi="Verdana" w:cs="Tahoma"/>
        </w:rPr>
        <w:t xml:space="preserve">una tarea de impacto contra la COVID-19. </w:t>
      </w:r>
      <w:r w:rsidR="00BF1C2F" w:rsidRPr="005859E7">
        <w:rPr>
          <w:rFonts w:ascii="Verdana" w:hAnsi="Verdana" w:cs="Tahoma"/>
        </w:rPr>
        <w:t xml:space="preserve">El 99,8 % contribuyó a la pesquisa activa en la comunidad, mientras que el 62,3 % participó en la vacunación (tabla 1). </w:t>
      </w:r>
    </w:p>
    <w:p w:rsidR="00930527" w:rsidRPr="005859E7" w:rsidRDefault="00930527" w:rsidP="005859E7">
      <w:pPr>
        <w:spacing w:after="0" w:line="360" w:lineRule="auto"/>
        <w:jc w:val="both"/>
        <w:rPr>
          <w:rFonts w:ascii="Verdana" w:hAnsi="Verdana" w:cs="Tahoma"/>
        </w:rPr>
      </w:pPr>
    </w:p>
    <w:p w:rsidR="00930527" w:rsidRPr="005859E7" w:rsidRDefault="003829EF" w:rsidP="005859E7">
      <w:pPr>
        <w:spacing w:line="360" w:lineRule="auto"/>
        <w:jc w:val="both"/>
        <w:rPr>
          <w:rFonts w:ascii="Verdana" w:hAnsi="Verdana" w:cs="Tahoma"/>
          <w:b/>
        </w:rPr>
      </w:pPr>
      <w:r w:rsidRPr="005859E7">
        <w:rPr>
          <w:rFonts w:ascii="Verdana" w:hAnsi="Verdana" w:cs="Tahoma"/>
          <w:b/>
        </w:rPr>
        <w:t xml:space="preserve">Tabla 1. </w:t>
      </w:r>
      <w:r w:rsidRPr="005859E7">
        <w:rPr>
          <w:rFonts w:ascii="Verdana" w:hAnsi="Verdana" w:cs="Tahoma"/>
        </w:rPr>
        <w:t xml:space="preserve">Distribución de estudiantes atendiendo a tarea de impacto en el enfrentamiento </w:t>
      </w:r>
      <w:r w:rsidR="00930527" w:rsidRPr="005859E7">
        <w:rPr>
          <w:rFonts w:ascii="Verdana" w:hAnsi="Verdana" w:cs="Tahoma"/>
        </w:rPr>
        <w:t xml:space="preserve">a la COVID-19. Cienfuegos, febrero a septiembre de 2021 </w:t>
      </w:r>
    </w:p>
    <w:tbl>
      <w:tblPr>
        <w:tblStyle w:val="Tablaconcuadrcula"/>
        <w:tblW w:w="0" w:type="auto"/>
        <w:jc w:val="center"/>
        <w:tblLook w:val="04A0" w:firstRow="1" w:lastRow="0" w:firstColumn="1" w:lastColumn="0" w:noHBand="0" w:noVBand="1"/>
      </w:tblPr>
      <w:tblGrid>
        <w:gridCol w:w="6232"/>
        <w:gridCol w:w="776"/>
        <w:gridCol w:w="716"/>
      </w:tblGrid>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Principales tareas de impacto</w:t>
            </w:r>
            <w:r w:rsidR="00843461" w:rsidRPr="005859E7">
              <w:rPr>
                <w:rFonts w:ascii="Verdana" w:hAnsi="Verdana" w:cs="Tahoma"/>
                <w:b/>
              </w:rPr>
              <w:t>*</w:t>
            </w:r>
          </w:p>
        </w:tc>
        <w:tc>
          <w:tcPr>
            <w:tcW w:w="714"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r>
      <w:tr w:rsidR="003829EF" w:rsidRPr="005859E7" w:rsidTr="00930527">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 xml:space="preserve">Pesquisa </w:t>
            </w:r>
          </w:p>
        </w:tc>
        <w:tc>
          <w:tcPr>
            <w:tcW w:w="714" w:type="dxa"/>
            <w:shd w:val="clear" w:color="auto" w:fill="auto"/>
          </w:tcPr>
          <w:p w:rsidR="003829EF" w:rsidRPr="005859E7" w:rsidRDefault="003829EF" w:rsidP="005859E7">
            <w:pPr>
              <w:spacing w:line="360" w:lineRule="auto"/>
              <w:jc w:val="both"/>
              <w:rPr>
                <w:rFonts w:ascii="Verdana" w:hAnsi="Verdana" w:cs="Tahoma"/>
              </w:rPr>
            </w:pPr>
            <w:r w:rsidRPr="005859E7">
              <w:rPr>
                <w:rFonts w:ascii="Verdana" w:hAnsi="Verdana" w:cs="Tahoma"/>
              </w:rPr>
              <w:t>1811</w:t>
            </w:r>
          </w:p>
        </w:tc>
        <w:tc>
          <w:tcPr>
            <w:tcW w:w="709" w:type="dxa"/>
            <w:shd w:val="clear" w:color="auto" w:fill="auto"/>
          </w:tcPr>
          <w:p w:rsidR="003829EF" w:rsidRPr="005859E7" w:rsidRDefault="003829EF" w:rsidP="005859E7">
            <w:pPr>
              <w:spacing w:line="360" w:lineRule="auto"/>
              <w:jc w:val="both"/>
              <w:rPr>
                <w:rFonts w:ascii="Verdana" w:hAnsi="Verdana" w:cs="Tahoma"/>
              </w:rPr>
            </w:pPr>
            <w:r w:rsidRPr="005859E7">
              <w:rPr>
                <w:rFonts w:ascii="Verdana" w:hAnsi="Verdana" w:cs="Tahoma"/>
              </w:rPr>
              <w:t>99,8</w:t>
            </w:r>
          </w:p>
        </w:tc>
      </w:tr>
      <w:tr w:rsidR="003829EF" w:rsidRPr="005859E7" w:rsidTr="00930527">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Vacunación</w:t>
            </w:r>
          </w:p>
        </w:tc>
        <w:tc>
          <w:tcPr>
            <w:tcW w:w="714" w:type="dxa"/>
            <w:shd w:val="clear" w:color="auto" w:fill="auto"/>
          </w:tcPr>
          <w:p w:rsidR="003829EF" w:rsidRPr="005859E7" w:rsidRDefault="003829EF" w:rsidP="005859E7">
            <w:pPr>
              <w:spacing w:line="360" w:lineRule="auto"/>
              <w:jc w:val="both"/>
              <w:rPr>
                <w:rFonts w:ascii="Verdana" w:hAnsi="Verdana" w:cs="Tahoma"/>
              </w:rPr>
            </w:pPr>
            <w:r w:rsidRPr="005859E7">
              <w:rPr>
                <w:rFonts w:ascii="Verdana" w:hAnsi="Verdana" w:cs="Tahoma"/>
              </w:rPr>
              <w:t>1131</w:t>
            </w:r>
          </w:p>
        </w:tc>
        <w:tc>
          <w:tcPr>
            <w:tcW w:w="709" w:type="dxa"/>
            <w:shd w:val="clear" w:color="auto" w:fill="auto"/>
          </w:tcPr>
          <w:p w:rsidR="003829EF" w:rsidRPr="005859E7" w:rsidRDefault="003829EF" w:rsidP="005859E7">
            <w:pPr>
              <w:spacing w:line="360" w:lineRule="auto"/>
              <w:jc w:val="both"/>
              <w:rPr>
                <w:rFonts w:ascii="Verdana" w:hAnsi="Verdana" w:cs="Tahoma"/>
              </w:rPr>
            </w:pPr>
            <w:r w:rsidRPr="005859E7">
              <w:rPr>
                <w:rFonts w:ascii="Verdana" w:hAnsi="Verdana" w:cs="Tahoma"/>
              </w:rPr>
              <w:t>62,3</w:t>
            </w:r>
          </w:p>
        </w:tc>
      </w:tr>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Tareas de autoservicio</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187</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10,3</w:t>
            </w:r>
          </w:p>
        </w:tc>
      </w:tr>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Trabajo en sala de atención secundaria</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119</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6,6</w:t>
            </w:r>
          </w:p>
        </w:tc>
      </w:tr>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Trabajo en Cuerpo de Guardia COVID-19</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33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1,8</w:t>
            </w:r>
          </w:p>
        </w:tc>
      </w:tr>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 xml:space="preserve">Digitalización de datos epidemiológicos </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19</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1,0</w:t>
            </w:r>
          </w:p>
        </w:tc>
      </w:tr>
      <w:tr w:rsidR="003829EF" w:rsidRPr="005859E7" w:rsidTr="00843461">
        <w:trPr>
          <w:trHeight w:val="279"/>
          <w:jc w:val="center"/>
        </w:trPr>
        <w:tc>
          <w:tcPr>
            <w:tcW w:w="6232" w:type="dxa"/>
          </w:tcPr>
          <w:p w:rsidR="003829EF" w:rsidRPr="005859E7" w:rsidRDefault="00843461" w:rsidP="005859E7">
            <w:pPr>
              <w:spacing w:line="360" w:lineRule="auto"/>
              <w:jc w:val="both"/>
              <w:rPr>
                <w:rFonts w:ascii="Verdana" w:hAnsi="Verdana" w:cs="Tahoma"/>
              </w:rPr>
            </w:pPr>
            <w:r w:rsidRPr="005859E7">
              <w:rPr>
                <w:rFonts w:ascii="Verdana" w:hAnsi="Verdana" w:cs="Tahoma"/>
              </w:rPr>
              <w:t>Ayudante</w:t>
            </w:r>
            <w:r w:rsidR="003829EF" w:rsidRPr="005859E7">
              <w:rPr>
                <w:rFonts w:ascii="Verdana" w:hAnsi="Verdana" w:cs="Tahoma"/>
              </w:rPr>
              <w:t xml:space="preserve"> en farmacia </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13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0,7</w:t>
            </w:r>
          </w:p>
        </w:tc>
      </w:tr>
      <w:tr w:rsidR="003829EF" w:rsidRPr="005859E7" w:rsidTr="00843461">
        <w:trPr>
          <w:jc w:val="center"/>
        </w:trPr>
        <w:tc>
          <w:tcPr>
            <w:tcW w:w="6232" w:type="dxa"/>
          </w:tcPr>
          <w:p w:rsidR="003829EF" w:rsidRPr="005859E7" w:rsidRDefault="003829EF" w:rsidP="005859E7">
            <w:pPr>
              <w:spacing w:line="360" w:lineRule="auto"/>
              <w:jc w:val="both"/>
              <w:rPr>
                <w:rFonts w:ascii="Verdana" w:hAnsi="Verdana" w:cs="Tahoma"/>
              </w:rPr>
            </w:pPr>
            <w:r w:rsidRPr="005859E7">
              <w:rPr>
                <w:rFonts w:ascii="Verdana" w:hAnsi="Verdana" w:cs="Tahoma"/>
              </w:rPr>
              <w:t>Ayudante de enfermería</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8</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0,4</w:t>
            </w:r>
          </w:p>
        </w:tc>
      </w:tr>
      <w:tr w:rsidR="003829EF" w:rsidRPr="005859E7" w:rsidTr="00843461">
        <w:trPr>
          <w:jc w:val="center"/>
        </w:trPr>
        <w:tc>
          <w:tcPr>
            <w:tcW w:w="6232" w:type="dxa"/>
          </w:tcPr>
          <w:p w:rsidR="003829EF" w:rsidRPr="005859E7" w:rsidRDefault="00843461" w:rsidP="005859E7">
            <w:pPr>
              <w:spacing w:line="360" w:lineRule="auto"/>
              <w:jc w:val="both"/>
              <w:rPr>
                <w:rFonts w:ascii="Verdana" w:hAnsi="Verdana" w:cs="Tahoma"/>
              </w:rPr>
            </w:pPr>
            <w:r w:rsidRPr="005859E7">
              <w:rPr>
                <w:rFonts w:ascii="Verdana" w:hAnsi="Verdana" w:cs="Tahoma"/>
              </w:rPr>
              <w:t>Coordinación de ubicaciones en centros de aislamientos</w:t>
            </w:r>
          </w:p>
        </w:tc>
        <w:tc>
          <w:tcPr>
            <w:tcW w:w="714" w:type="dxa"/>
          </w:tcPr>
          <w:p w:rsidR="003829EF" w:rsidRPr="005859E7" w:rsidRDefault="003829EF" w:rsidP="005859E7">
            <w:pPr>
              <w:spacing w:line="360" w:lineRule="auto"/>
              <w:jc w:val="both"/>
              <w:rPr>
                <w:rFonts w:ascii="Verdana" w:hAnsi="Verdana" w:cs="Tahoma"/>
              </w:rPr>
            </w:pPr>
            <w:r w:rsidRPr="005859E7">
              <w:rPr>
                <w:rFonts w:ascii="Verdana" w:hAnsi="Verdana" w:cs="Tahoma"/>
              </w:rPr>
              <w:t>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0,3</w:t>
            </w:r>
          </w:p>
        </w:tc>
      </w:tr>
    </w:tbl>
    <w:p w:rsidR="003829EF" w:rsidRPr="005859E7" w:rsidRDefault="003829EF" w:rsidP="005859E7">
      <w:pPr>
        <w:spacing w:after="0" w:line="360" w:lineRule="auto"/>
        <w:jc w:val="both"/>
        <w:rPr>
          <w:rFonts w:ascii="Verdana" w:hAnsi="Verdana" w:cs="Tahoma"/>
        </w:rPr>
      </w:pPr>
      <w:r w:rsidRPr="005859E7">
        <w:rPr>
          <w:rFonts w:ascii="Verdana" w:hAnsi="Verdana" w:cs="Tahoma"/>
        </w:rPr>
        <w:t>*</w:t>
      </w:r>
      <w:r w:rsidR="00843461" w:rsidRPr="005859E7">
        <w:rPr>
          <w:rFonts w:ascii="Verdana" w:hAnsi="Verdana" w:cs="Tahoma"/>
        </w:rPr>
        <w:t xml:space="preserve">Varios estudiantes realizaron más de una tarea de impacto. </w:t>
      </w:r>
      <w:r w:rsidR="00930527" w:rsidRPr="005859E7">
        <w:rPr>
          <w:rFonts w:ascii="Verdana" w:hAnsi="Verdana" w:cs="Tahoma"/>
        </w:rPr>
        <w:t xml:space="preserve">    </w:t>
      </w:r>
      <w:r w:rsidR="002E3BFC" w:rsidRPr="005859E7">
        <w:rPr>
          <w:rFonts w:ascii="Verdana" w:hAnsi="Verdana" w:cs="Tahoma"/>
        </w:rPr>
        <w:t xml:space="preserve">             </w:t>
      </w:r>
      <w:r w:rsidR="00930527" w:rsidRPr="005859E7">
        <w:rPr>
          <w:rFonts w:ascii="Verdana" w:hAnsi="Verdana" w:cs="Tahoma"/>
        </w:rPr>
        <w:t>N=1815</w:t>
      </w:r>
    </w:p>
    <w:p w:rsidR="003829EF" w:rsidRPr="005859E7" w:rsidRDefault="003829EF" w:rsidP="005859E7">
      <w:pPr>
        <w:spacing w:after="0" w:line="360" w:lineRule="auto"/>
        <w:jc w:val="both"/>
        <w:rPr>
          <w:rFonts w:ascii="Verdana" w:hAnsi="Verdana" w:cs="Tahoma"/>
          <w:b/>
        </w:rPr>
      </w:pPr>
      <w:r w:rsidRPr="005859E7">
        <w:rPr>
          <w:rFonts w:ascii="Verdana" w:hAnsi="Verdana" w:cs="Tahoma"/>
          <w:b/>
        </w:rPr>
        <w:t xml:space="preserve">Fuente: </w:t>
      </w:r>
      <w:r w:rsidR="00843461" w:rsidRPr="005859E7">
        <w:rPr>
          <w:rFonts w:ascii="Verdana" w:hAnsi="Verdana" w:cs="Tahoma"/>
        </w:rPr>
        <w:t>Modelo de recolección de datos.</w:t>
      </w:r>
      <w:r w:rsidR="00843461" w:rsidRPr="005859E7">
        <w:rPr>
          <w:rFonts w:ascii="Verdana" w:hAnsi="Verdana" w:cs="Tahoma"/>
          <w:b/>
        </w:rPr>
        <w:t xml:space="preserve"> </w:t>
      </w:r>
    </w:p>
    <w:p w:rsidR="00361198" w:rsidRPr="005859E7" w:rsidRDefault="00361198" w:rsidP="005859E7">
      <w:pPr>
        <w:spacing w:after="0" w:line="360" w:lineRule="auto"/>
        <w:jc w:val="both"/>
        <w:rPr>
          <w:rFonts w:ascii="Verdana" w:hAnsi="Verdana" w:cs="Tahoma"/>
        </w:rPr>
      </w:pPr>
    </w:p>
    <w:p w:rsidR="00843461" w:rsidRPr="005859E7" w:rsidRDefault="006755AB" w:rsidP="005859E7">
      <w:pPr>
        <w:spacing w:after="0" w:line="360" w:lineRule="auto"/>
        <w:jc w:val="both"/>
        <w:rPr>
          <w:rFonts w:ascii="Verdana" w:hAnsi="Verdana" w:cs="Tahoma"/>
        </w:rPr>
      </w:pPr>
      <w:r w:rsidRPr="005859E7">
        <w:rPr>
          <w:rFonts w:ascii="Verdana" w:hAnsi="Verdana" w:cs="Tahoma"/>
        </w:rPr>
        <w:t xml:space="preserve">La mayoría de los miembros del </w:t>
      </w:r>
      <w:r w:rsidR="009360C7" w:rsidRPr="005859E7">
        <w:rPr>
          <w:rFonts w:ascii="Verdana" w:hAnsi="Verdana" w:cs="Tahoma"/>
        </w:rPr>
        <w:t>MAA</w:t>
      </w:r>
      <w:r w:rsidRPr="005859E7">
        <w:rPr>
          <w:rFonts w:ascii="Verdana" w:hAnsi="Verdana" w:cs="Tahoma"/>
        </w:rPr>
        <w:t xml:space="preserve"> y del</w:t>
      </w:r>
      <w:r w:rsidR="009360C7" w:rsidRPr="005859E7">
        <w:rPr>
          <w:rFonts w:ascii="Verdana" w:hAnsi="Verdana" w:cs="Tahoma"/>
        </w:rPr>
        <w:t xml:space="preserve"> MVMMM realizaron más de una tarea de impacto, </w:t>
      </w:r>
      <w:r w:rsidR="006F19A1" w:rsidRPr="005859E7">
        <w:rPr>
          <w:rFonts w:ascii="Verdana" w:hAnsi="Verdana" w:cs="Tahoma"/>
        </w:rPr>
        <w:t>con</w:t>
      </w:r>
      <w:r w:rsidR="009360C7" w:rsidRPr="005859E7">
        <w:rPr>
          <w:rFonts w:ascii="Verdana" w:hAnsi="Verdana" w:cs="Tahoma"/>
        </w:rPr>
        <w:t xml:space="preserve"> un 95,8 % y 96,9 % respectivamente</w:t>
      </w:r>
      <w:r w:rsidRPr="005859E7">
        <w:rPr>
          <w:rFonts w:ascii="Verdana" w:hAnsi="Verdana" w:cs="Tahoma"/>
        </w:rPr>
        <w:t xml:space="preserve"> </w:t>
      </w:r>
      <w:r w:rsidR="009360C7" w:rsidRPr="005859E7">
        <w:rPr>
          <w:rFonts w:ascii="Verdana" w:hAnsi="Verdana" w:cs="Tahoma"/>
        </w:rPr>
        <w:t xml:space="preserve">(tabla 2). </w:t>
      </w:r>
    </w:p>
    <w:p w:rsidR="009360C7" w:rsidRPr="005859E7" w:rsidRDefault="009360C7" w:rsidP="005859E7">
      <w:pPr>
        <w:spacing w:after="0" w:line="360" w:lineRule="auto"/>
        <w:jc w:val="both"/>
        <w:rPr>
          <w:rFonts w:ascii="Verdana" w:hAnsi="Verdana" w:cs="Tahoma"/>
        </w:rPr>
      </w:pPr>
    </w:p>
    <w:p w:rsidR="003829EF" w:rsidRPr="005859E7" w:rsidRDefault="003829EF" w:rsidP="005859E7">
      <w:pPr>
        <w:spacing w:after="0" w:line="360" w:lineRule="auto"/>
        <w:jc w:val="both"/>
        <w:rPr>
          <w:rFonts w:ascii="Verdana" w:hAnsi="Verdana" w:cs="Tahoma"/>
          <w:b/>
        </w:rPr>
      </w:pPr>
      <w:r w:rsidRPr="005859E7">
        <w:rPr>
          <w:rFonts w:ascii="Verdana" w:hAnsi="Verdana" w:cs="Tahoma"/>
          <w:b/>
        </w:rPr>
        <w:t xml:space="preserve">Tabla </w:t>
      </w:r>
      <w:r w:rsidR="009360C7" w:rsidRPr="005859E7">
        <w:rPr>
          <w:rFonts w:ascii="Verdana" w:hAnsi="Verdana" w:cs="Tahoma"/>
          <w:b/>
        </w:rPr>
        <w:t>2</w:t>
      </w:r>
      <w:r w:rsidRPr="005859E7">
        <w:rPr>
          <w:rFonts w:ascii="Verdana" w:hAnsi="Verdana" w:cs="Tahoma"/>
          <w:b/>
        </w:rPr>
        <w:t>.</w:t>
      </w:r>
      <w:r w:rsidRPr="005859E7">
        <w:rPr>
          <w:rFonts w:ascii="Verdana" w:hAnsi="Verdana" w:cs="Tahoma"/>
        </w:rPr>
        <w:t xml:space="preserve"> </w:t>
      </w:r>
      <w:r w:rsidR="003C35B5" w:rsidRPr="005859E7">
        <w:rPr>
          <w:rFonts w:ascii="Verdana" w:hAnsi="Verdana" w:cs="Tahoma"/>
        </w:rPr>
        <w:t xml:space="preserve">Distribución de estudiantes miembros o no de movimientos estudiantiles según realización de múltiples labores. </w:t>
      </w:r>
      <w:r w:rsidR="00930527" w:rsidRPr="005859E7">
        <w:rPr>
          <w:rFonts w:ascii="Verdana" w:hAnsi="Verdana" w:cs="Tahoma"/>
        </w:rPr>
        <w:t>Cienfuegos, febrero a septiembre de 2021</w:t>
      </w:r>
    </w:p>
    <w:p w:rsidR="00930527" w:rsidRPr="005859E7" w:rsidRDefault="00930527" w:rsidP="005859E7">
      <w:pPr>
        <w:spacing w:after="0" w:line="360" w:lineRule="auto"/>
        <w:jc w:val="both"/>
        <w:rPr>
          <w:rFonts w:ascii="Verdana" w:hAnsi="Verdana" w:cs="Tahoma"/>
          <w:b/>
        </w:rPr>
      </w:pPr>
    </w:p>
    <w:tbl>
      <w:tblPr>
        <w:tblStyle w:val="Tablaconcuadrcula"/>
        <w:tblW w:w="7797" w:type="dxa"/>
        <w:jc w:val="center"/>
        <w:tblLayout w:type="fixed"/>
        <w:tblLook w:val="04A0" w:firstRow="1" w:lastRow="0" w:firstColumn="1" w:lastColumn="0" w:noHBand="0" w:noVBand="1"/>
      </w:tblPr>
      <w:tblGrid>
        <w:gridCol w:w="2550"/>
        <w:gridCol w:w="994"/>
        <w:gridCol w:w="851"/>
        <w:gridCol w:w="992"/>
        <w:gridCol w:w="850"/>
        <w:gridCol w:w="851"/>
        <w:gridCol w:w="709"/>
      </w:tblGrid>
      <w:tr w:rsidR="003829EF" w:rsidRPr="005859E7" w:rsidTr="00930527">
        <w:trPr>
          <w:trHeight w:val="281"/>
          <w:jc w:val="center"/>
        </w:trPr>
        <w:tc>
          <w:tcPr>
            <w:tcW w:w="2550" w:type="dxa"/>
            <w:vMerge w:val="restart"/>
          </w:tcPr>
          <w:p w:rsidR="003829EF" w:rsidRPr="005859E7" w:rsidRDefault="003829EF" w:rsidP="005859E7">
            <w:pPr>
              <w:spacing w:line="360" w:lineRule="auto"/>
              <w:jc w:val="both"/>
              <w:rPr>
                <w:rFonts w:ascii="Verdana" w:hAnsi="Verdana" w:cs="Tahoma"/>
                <w:b/>
              </w:rPr>
            </w:pPr>
            <w:r w:rsidRPr="005859E7">
              <w:rPr>
                <w:rFonts w:ascii="Verdana" w:hAnsi="Verdana" w:cs="Tahoma"/>
                <w:b/>
              </w:rPr>
              <w:t>Variables</w:t>
            </w:r>
          </w:p>
        </w:tc>
        <w:tc>
          <w:tcPr>
            <w:tcW w:w="3687" w:type="dxa"/>
            <w:gridSpan w:val="4"/>
          </w:tcPr>
          <w:p w:rsidR="003829EF" w:rsidRPr="005859E7" w:rsidRDefault="003829EF" w:rsidP="005859E7">
            <w:pPr>
              <w:spacing w:line="360" w:lineRule="auto"/>
              <w:jc w:val="both"/>
              <w:rPr>
                <w:rFonts w:ascii="Verdana" w:hAnsi="Verdana" w:cs="Tahoma"/>
                <w:b/>
              </w:rPr>
            </w:pPr>
            <w:r w:rsidRPr="005859E7">
              <w:rPr>
                <w:rFonts w:ascii="Verdana" w:hAnsi="Verdana" w:cs="Tahoma"/>
                <w:b/>
              </w:rPr>
              <w:t xml:space="preserve">Realización de </w:t>
            </w:r>
            <w:r w:rsidR="00361198" w:rsidRPr="005859E7">
              <w:rPr>
                <w:rFonts w:ascii="Verdana" w:hAnsi="Verdana" w:cs="Tahoma"/>
                <w:b/>
              </w:rPr>
              <w:t>múltiples labores</w:t>
            </w:r>
          </w:p>
        </w:tc>
        <w:tc>
          <w:tcPr>
            <w:tcW w:w="1560" w:type="dxa"/>
            <w:gridSpan w:val="2"/>
            <w:vMerge w:val="restart"/>
          </w:tcPr>
          <w:p w:rsidR="003829EF" w:rsidRPr="005859E7" w:rsidRDefault="003829EF" w:rsidP="005859E7">
            <w:pPr>
              <w:spacing w:line="360" w:lineRule="auto"/>
              <w:jc w:val="both"/>
              <w:rPr>
                <w:rFonts w:ascii="Verdana" w:hAnsi="Verdana" w:cs="Tahoma"/>
                <w:b/>
              </w:rPr>
            </w:pPr>
            <w:r w:rsidRPr="005859E7">
              <w:rPr>
                <w:rFonts w:ascii="Verdana" w:hAnsi="Verdana" w:cs="Tahoma"/>
                <w:b/>
              </w:rPr>
              <w:t>Total</w:t>
            </w:r>
          </w:p>
        </w:tc>
      </w:tr>
      <w:tr w:rsidR="003829EF" w:rsidRPr="005859E7" w:rsidTr="00930527">
        <w:trPr>
          <w:trHeight w:val="281"/>
          <w:jc w:val="center"/>
        </w:trPr>
        <w:tc>
          <w:tcPr>
            <w:tcW w:w="2550" w:type="dxa"/>
            <w:vMerge/>
          </w:tcPr>
          <w:p w:rsidR="003829EF" w:rsidRPr="005859E7" w:rsidRDefault="003829EF" w:rsidP="005859E7">
            <w:pPr>
              <w:spacing w:line="360" w:lineRule="auto"/>
              <w:jc w:val="both"/>
              <w:rPr>
                <w:rFonts w:ascii="Verdana" w:hAnsi="Verdana" w:cs="Tahoma"/>
                <w:b/>
              </w:rPr>
            </w:pPr>
          </w:p>
        </w:tc>
        <w:tc>
          <w:tcPr>
            <w:tcW w:w="1845"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Sí</w:t>
            </w:r>
          </w:p>
        </w:tc>
        <w:tc>
          <w:tcPr>
            <w:tcW w:w="1842"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1560" w:type="dxa"/>
            <w:gridSpan w:val="2"/>
            <w:vMerge/>
          </w:tcPr>
          <w:p w:rsidR="003829EF" w:rsidRPr="005859E7" w:rsidRDefault="003829EF" w:rsidP="005859E7">
            <w:pPr>
              <w:spacing w:line="360" w:lineRule="auto"/>
              <w:jc w:val="both"/>
              <w:rPr>
                <w:rFonts w:ascii="Verdana" w:hAnsi="Verdana" w:cs="Tahoma"/>
                <w:b/>
              </w:rPr>
            </w:pPr>
          </w:p>
        </w:tc>
      </w:tr>
      <w:tr w:rsidR="003829EF" w:rsidRPr="005859E7" w:rsidTr="00930527">
        <w:trPr>
          <w:trHeight w:val="281"/>
          <w:jc w:val="center"/>
        </w:trPr>
        <w:tc>
          <w:tcPr>
            <w:tcW w:w="2550"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Movimiento de Alumnos Ayudantes</w:t>
            </w:r>
          </w:p>
        </w:tc>
        <w:tc>
          <w:tcPr>
            <w:tcW w:w="994"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851"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992"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850"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851"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r>
      <w:tr w:rsidR="003829EF" w:rsidRPr="005859E7" w:rsidTr="00930527">
        <w:trPr>
          <w:trHeight w:val="281"/>
          <w:jc w:val="center"/>
        </w:trPr>
        <w:tc>
          <w:tcPr>
            <w:tcW w:w="2550" w:type="dxa"/>
          </w:tcPr>
          <w:p w:rsidR="003829EF" w:rsidRPr="005859E7" w:rsidRDefault="003829EF" w:rsidP="005859E7">
            <w:pPr>
              <w:spacing w:line="360" w:lineRule="auto"/>
              <w:jc w:val="both"/>
              <w:rPr>
                <w:rFonts w:ascii="Verdana" w:hAnsi="Verdana" w:cs="Tahoma"/>
              </w:rPr>
            </w:pPr>
            <w:r w:rsidRPr="005859E7">
              <w:rPr>
                <w:rFonts w:ascii="Verdana" w:hAnsi="Verdana" w:cs="Tahoma"/>
              </w:rPr>
              <w:t>Sí</w:t>
            </w:r>
          </w:p>
        </w:tc>
        <w:tc>
          <w:tcPr>
            <w:tcW w:w="994" w:type="dxa"/>
          </w:tcPr>
          <w:p w:rsidR="003829EF" w:rsidRPr="005859E7" w:rsidRDefault="003829EF" w:rsidP="005859E7">
            <w:pPr>
              <w:spacing w:line="360" w:lineRule="auto"/>
              <w:jc w:val="both"/>
              <w:rPr>
                <w:rFonts w:ascii="Verdana" w:hAnsi="Verdana" w:cs="Tahoma"/>
              </w:rPr>
            </w:pPr>
            <w:r w:rsidRPr="005859E7">
              <w:rPr>
                <w:rFonts w:ascii="Verdana" w:hAnsi="Verdana" w:cs="Tahoma"/>
              </w:rPr>
              <w:t>457</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95,8</w:t>
            </w:r>
          </w:p>
        </w:tc>
        <w:tc>
          <w:tcPr>
            <w:tcW w:w="992" w:type="dxa"/>
          </w:tcPr>
          <w:p w:rsidR="003829EF" w:rsidRPr="005859E7" w:rsidRDefault="003829EF" w:rsidP="005859E7">
            <w:pPr>
              <w:spacing w:line="360" w:lineRule="auto"/>
              <w:jc w:val="both"/>
              <w:rPr>
                <w:rFonts w:ascii="Verdana" w:hAnsi="Verdana" w:cs="Tahoma"/>
              </w:rPr>
            </w:pPr>
            <w:r w:rsidRPr="005859E7">
              <w:rPr>
                <w:rFonts w:ascii="Verdana" w:hAnsi="Verdana" w:cs="Tahoma"/>
              </w:rPr>
              <w:t>20</w:t>
            </w:r>
          </w:p>
        </w:tc>
        <w:tc>
          <w:tcPr>
            <w:tcW w:w="850" w:type="dxa"/>
          </w:tcPr>
          <w:p w:rsidR="003829EF" w:rsidRPr="005859E7" w:rsidRDefault="003829EF" w:rsidP="005859E7">
            <w:pPr>
              <w:spacing w:line="360" w:lineRule="auto"/>
              <w:jc w:val="both"/>
              <w:rPr>
                <w:rFonts w:ascii="Verdana" w:hAnsi="Verdana" w:cs="Tahoma"/>
              </w:rPr>
            </w:pPr>
            <w:r w:rsidRPr="005859E7">
              <w:rPr>
                <w:rFonts w:ascii="Verdana" w:hAnsi="Verdana" w:cs="Tahoma"/>
              </w:rPr>
              <w:t>4,2</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477</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26,3</w:t>
            </w:r>
          </w:p>
        </w:tc>
      </w:tr>
      <w:tr w:rsidR="003829EF" w:rsidRPr="005859E7" w:rsidTr="00930527">
        <w:trPr>
          <w:trHeight w:val="281"/>
          <w:jc w:val="center"/>
        </w:trPr>
        <w:tc>
          <w:tcPr>
            <w:tcW w:w="2550" w:type="dxa"/>
          </w:tcPr>
          <w:p w:rsidR="003829EF" w:rsidRPr="005859E7" w:rsidRDefault="003829EF" w:rsidP="005859E7">
            <w:pPr>
              <w:spacing w:line="360" w:lineRule="auto"/>
              <w:jc w:val="both"/>
              <w:rPr>
                <w:rFonts w:ascii="Verdana" w:hAnsi="Verdana" w:cs="Tahoma"/>
              </w:rPr>
            </w:pPr>
            <w:r w:rsidRPr="005859E7">
              <w:rPr>
                <w:rFonts w:ascii="Verdana" w:hAnsi="Verdana" w:cs="Tahoma"/>
              </w:rPr>
              <w:lastRenderedPageBreak/>
              <w:t>No</w:t>
            </w:r>
          </w:p>
        </w:tc>
        <w:tc>
          <w:tcPr>
            <w:tcW w:w="994" w:type="dxa"/>
          </w:tcPr>
          <w:p w:rsidR="003829EF" w:rsidRPr="005859E7" w:rsidRDefault="003829EF" w:rsidP="005859E7">
            <w:pPr>
              <w:spacing w:line="360" w:lineRule="auto"/>
              <w:jc w:val="both"/>
              <w:rPr>
                <w:rFonts w:ascii="Verdana" w:hAnsi="Verdana" w:cs="Tahoma"/>
              </w:rPr>
            </w:pPr>
            <w:r w:rsidRPr="005859E7">
              <w:rPr>
                <w:rFonts w:ascii="Verdana" w:hAnsi="Verdana" w:cs="Tahoma"/>
              </w:rPr>
              <w:t>876</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65,5</w:t>
            </w:r>
          </w:p>
        </w:tc>
        <w:tc>
          <w:tcPr>
            <w:tcW w:w="992" w:type="dxa"/>
          </w:tcPr>
          <w:p w:rsidR="003829EF" w:rsidRPr="005859E7" w:rsidRDefault="003829EF" w:rsidP="005859E7">
            <w:pPr>
              <w:spacing w:line="360" w:lineRule="auto"/>
              <w:jc w:val="both"/>
              <w:rPr>
                <w:rFonts w:ascii="Verdana" w:hAnsi="Verdana" w:cs="Tahoma"/>
              </w:rPr>
            </w:pPr>
            <w:r w:rsidRPr="005859E7">
              <w:rPr>
                <w:rFonts w:ascii="Verdana" w:hAnsi="Verdana" w:cs="Tahoma"/>
              </w:rPr>
              <w:t>462</w:t>
            </w:r>
          </w:p>
        </w:tc>
        <w:tc>
          <w:tcPr>
            <w:tcW w:w="850" w:type="dxa"/>
          </w:tcPr>
          <w:p w:rsidR="003829EF" w:rsidRPr="005859E7" w:rsidRDefault="003829EF" w:rsidP="005859E7">
            <w:pPr>
              <w:spacing w:line="360" w:lineRule="auto"/>
              <w:jc w:val="both"/>
              <w:rPr>
                <w:rFonts w:ascii="Verdana" w:hAnsi="Verdana" w:cs="Tahoma"/>
              </w:rPr>
            </w:pPr>
            <w:r w:rsidRPr="005859E7">
              <w:rPr>
                <w:rFonts w:ascii="Verdana" w:hAnsi="Verdana" w:cs="Tahoma"/>
              </w:rPr>
              <w:t>34,5</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1338</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73,7</w:t>
            </w:r>
          </w:p>
        </w:tc>
      </w:tr>
      <w:tr w:rsidR="003829EF" w:rsidRPr="005859E7" w:rsidTr="00930527">
        <w:trPr>
          <w:trHeight w:val="281"/>
          <w:jc w:val="center"/>
        </w:trPr>
        <w:tc>
          <w:tcPr>
            <w:tcW w:w="7797" w:type="dxa"/>
            <w:gridSpan w:val="7"/>
          </w:tcPr>
          <w:p w:rsidR="003829EF" w:rsidRPr="005859E7" w:rsidRDefault="009360C7" w:rsidP="005859E7">
            <w:pPr>
              <w:spacing w:line="360" w:lineRule="auto"/>
              <w:jc w:val="both"/>
              <w:rPr>
                <w:rFonts w:ascii="Verdana" w:hAnsi="Verdana" w:cs="Tahoma"/>
                <w:b/>
              </w:rPr>
            </w:pPr>
            <w:r w:rsidRPr="005859E7">
              <w:rPr>
                <w:rFonts w:ascii="Verdana" w:hAnsi="Verdana" w:cs="Tahoma"/>
                <w:b/>
              </w:rPr>
              <w:t>Movimiento Mario Muñoz Monroy</w:t>
            </w:r>
          </w:p>
        </w:tc>
      </w:tr>
      <w:tr w:rsidR="003829EF" w:rsidRPr="005859E7" w:rsidTr="00930527">
        <w:trPr>
          <w:trHeight w:val="281"/>
          <w:jc w:val="center"/>
        </w:trPr>
        <w:tc>
          <w:tcPr>
            <w:tcW w:w="2550" w:type="dxa"/>
          </w:tcPr>
          <w:p w:rsidR="003829EF" w:rsidRPr="005859E7" w:rsidRDefault="003829EF" w:rsidP="005859E7">
            <w:pPr>
              <w:spacing w:line="360" w:lineRule="auto"/>
              <w:jc w:val="both"/>
              <w:rPr>
                <w:rFonts w:ascii="Verdana" w:hAnsi="Verdana" w:cs="Tahoma"/>
              </w:rPr>
            </w:pPr>
            <w:r w:rsidRPr="005859E7">
              <w:rPr>
                <w:rFonts w:ascii="Verdana" w:hAnsi="Verdana" w:cs="Tahoma"/>
              </w:rPr>
              <w:t>Sí</w:t>
            </w:r>
          </w:p>
        </w:tc>
        <w:tc>
          <w:tcPr>
            <w:tcW w:w="994" w:type="dxa"/>
          </w:tcPr>
          <w:p w:rsidR="003829EF" w:rsidRPr="005859E7" w:rsidRDefault="003829EF" w:rsidP="005859E7">
            <w:pPr>
              <w:spacing w:line="360" w:lineRule="auto"/>
              <w:jc w:val="both"/>
              <w:rPr>
                <w:rFonts w:ascii="Verdana" w:hAnsi="Verdana" w:cs="Tahoma"/>
              </w:rPr>
            </w:pPr>
            <w:r w:rsidRPr="005859E7">
              <w:rPr>
                <w:rFonts w:ascii="Verdana" w:hAnsi="Verdana" w:cs="Tahoma"/>
              </w:rPr>
              <w:t>93</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96,9</w:t>
            </w:r>
          </w:p>
        </w:tc>
        <w:tc>
          <w:tcPr>
            <w:tcW w:w="992" w:type="dxa"/>
          </w:tcPr>
          <w:p w:rsidR="003829EF" w:rsidRPr="005859E7" w:rsidRDefault="003829EF" w:rsidP="005859E7">
            <w:pPr>
              <w:spacing w:line="360" w:lineRule="auto"/>
              <w:jc w:val="both"/>
              <w:rPr>
                <w:rFonts w:ascii="Verdana" w:hAnsi="Verdana" w:cs="Tahoma"/>
              </w:rPr>
            </w:pPr>
            <w:r w:rsidRPr="005859E7">
              <w:rPr>
                <w:rFonts w:ascii="Verdana" w:hAnsi="Verdana" w:cs="Tahoma"/>
              </w:rPr>
              <w:t>3</w:t>
            </w:r>
          </w:p>
        </w:tc>
        <w:tc>
          <w:tcPr>
            <w:tcW w:w="850" w:type="dxa"/>
          </w:tcPr>
          <w:p w:rsidR="003829EF" w:rsidRPr="005859E7" w:rsidRDefault="003829EF" w:rsidP="005859E7">
            <w:pPr>
              <w:spacing w:line="360" w:lineRule="auto"/>
              <w:jc w:val="both"/>
              <w:rPr>
                <w:rFonts w:ascii="Verdana" w:hAnsi="Verdana" w:cs="Tahoma"/>
              </w:rPr>
            </w:pPr>
            <w:r w:rsidRPr="005859E7">
              <w:rPr>
                <w:rFonts w:ascii="Verdana" w:hAnsi="Verdana" w:cs="Tahoma"/>
              </w:rPr>
              <w:t>3,1</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96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5,3</w:t>
            </w:r>
          </w:p>
        </w:tc>
      </w:tr>
      <w:tr w:rsidR="003829EF" w:rsidRPr="005859E7" w:rsidTr="00930527">
        <w:trPr>
          <w:trHeight w:val="281"/>
          <w:jc w:val="center"/>
        </w:trPr>
        <w:tc>
          <w:tcPr>
            <w:tcW w:w="2550" w:type="dxa"/>
          </w:tcPr>
          <w:p w:rsidR="003829EF" w:rsidRPr="005859E7" w:rsidRDefault="003829EF" w:rsidP="005859E7">
            <w:pPr>
              <w:spacing w:line="360" w:lineRule="auto"/>
              <w:jc w:val="both"/>
              <w:rPr>
                <w:rFonts w:ascii="Verdana" w:hAnsi="Verdana" w:cs="Tahoma"/>
              </w:rPr>
            </w:pPr>
            <w:r w:rsidRPr="005859E7">
              <w:rPr>
                <w:rFonts w:ascii="Verdana" w:hAnsi="Verdana" w:cs="Tahoma"/>
              </w:rPr>
              <w:t>No</w:t>
            </w:r>
          </w:p>
        </w:tc>
        <w:tc>
          <w:tcPr>
            <w:tcW w:w="994" w:type="dxa"/>
          </w:tcPr>
          <w:p w:rsidR="003829EF" w:rsidRPr="005859E7" w:rsidRDefault="003829EF" w:rsidP="005859E7">
            <w:pPr>
              <w:spacing w:line="360" w:lineRule="auto"/>
              <w:jc w:val="both"/>
              <w:rPr>
                <w:rFonts w:ascii="Verdana" w:hAnsi="Verdana" w:cs="Tahoma"/>
              </w:rPr>
            </w:pPr>
            <w:r w:rsidRPr="005859E7">
              <w:rPr>
                <w:rFonts w:ascii="Verdana" w:hAnsi="Verdana" w:cs="Tahoma"/>
              </w:rPr>
              <w:t>1240</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72,1</w:t>
            </w:r>
          </w:p>
        </w:tc>
        <w:tc>
          <w:tcPr>
            <w:tcW w:w="992" w:type="dxa"/>
          </w:tcPr>
          <w:p w:rsidR="003829EF" w:rsidRPr="005859E7" w:rsidRDefault="003829EF" w:rsidP="005859E7">
            <w:pPr>
              <w:spacing w:line="360" w:lineRule="auto"/>
              <w:jc w:val="both"/>
              <w:rPr>
                <w:rFonts w:ascii="Verdana" w:hAnsi="Verdana" w:cs="Tahoma"/>
              </w:rPr>
            </w:pPr>
            <w:r w:rsidRPr="005859E7">
              <w:rPr>
                <w:rFonts w:ascii="Verdana" w:hAnsi="Verdana" w:cs="Tahoma"/>
              </w:rPr>
              <w:t>479</w:t>
            </w:r>
          </w:p>
        </w:tc>
        <w:tc>
          <w:tcPr>
            <w:tcW w:w="850" w:type="dxa"/>
          </w:tcPr>
          <w:p w:rsidR="003829EF" w:rsidRPr="005859E7" w:rsidRDefault="003829EF" w:rsidP="005859E7">
            <w:pPr>
              <w:spacing w:line="360" w:lineRule="auto"/>
              <w:jc w:val="both"/>
              <w:rPr>
                <w:rFonts w:ascii="Verdana" w:hAnsi="Verdana" w:cs="Tahoma"/>
              </w:rPr>
            </w:pPr>
            <w:r w:rsidRPr="005859E7">
              <w:rPr>
                <w:rFonts w:ascii="Verdana" w:hAnsi="Verdana" w:cs="Tahoma"/>
              </w:rPr>
              <w:t>27,9</w:t>
            </w:r>
          </w:p>
        </w:tc>
        <w:tc>
          <w:tcPr>
            <w:tcW w:w="851" w:type="dxa"/>
          </w:tcPr>
          <w:p w:rsidR="003829EF" w:rsidRPr="005859E7" w:rsidRDefault="003829EF" w:rsidP="005859E7">
            <w:pPr>
              <w:spacing w:line="360" w:lineRule="auto"/>
              <w:jc w:val="both"/>
              <w:rPr>
                <w:rFonts w:ascii="Verdana" w:hAnsi="Verdana" w:cs="Tahoma"/>
              </w:rPr>
            </w:pPr>
            <w:r w:rsidRPr="005859E7">
              <w:rPr>
                <w:rFonts w:ascii="Verdana" w:hAnsi="Verdana" w:cs="Tahoma"/>
              </w:rPr>
              <w:t>1719</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94,7</w:t>
            </w:r>
          </w:p>
        </w:tc>
      </w:tr>
    </w:tbl>
    <w:p w:rsidR="00361198" w:rsidRPr="005859E7" w:rsidRDefault="003829EF" w:rsidP="005859E7">
      <w:pPr>
        <w:spacing w:after="0" w:line="360" w:lineRule="auto"/>
        <w:jc w:val="both"/>
        <w:rPr>
          <w:rFonts w:ascii="Verdana" w:hAnsi="Verdana" w:cs="Tahoma"/>
        </w:rPr>
      </w:pPr>
      <w:r w:rsidRPr="005859E7">
        <w:rPr>
          <w:rFonts w:ascii="Verdana" w:hAnsi="Verdana" w:cs="Tahoma"/>
          <w:b/>
        </w:rPr>
        <w:t xml:space="preserve">Fuente: </w:t>
      </w:r>
      <w:r w:rsidR="006755AB" w:rsidRPr="005859E7">
        <w:rPr>
          <w:rFonts w:ascii="Verdana" w:hAnsi="Verdana" w:cs="Tahoma"/>
        </w:rPr>
        <w:t xml:space="preserve">Modelo de recolección de datos. </w:t>
      </w:r>
      <w:r w:rsidR="003C35B5" w:rsidRPr="005859E7">
        <w:rPr>
          <w:rFonts w:ascii="Verdana" w:hAnsi="Verdana" w:cs="Tahoma"/>
        </w:rPr>
        <w:t xml:space="preserve">                                                 </w:t>
      </w:r>
    </w:p>
    <w:p w:rsidR="002E3BFC" w:rsidRPr="005859E7" w:rsidRDefault="002E3BFC" w:rsidP="005859E7">
      <w:pPr>
        <w:spacing w:after="0" w:line="360" w:lineRule="auto"/>
        <w:jc w:val="both"/>
        <w:rPr>
          <w:rFonts w:ascii="Verdana" w:hAnsi="Verdana" w:cs="Tahoma"/>
        </w:rPr>
      </w:pPr>
    </w:p>
    <w:p w:rsidR="002E3BFC" w:rsidRPr="005859E7" w:rsidRDefault="00361198" w:rsidP="005859E7">
      <w:pPr>
        <w:spacing w:after="0" w:line="360" w:lineRule="auto"/>
        <w:jc w:val="both"/>
        <w:rPr>
          <w:rFonts w:ascii="Verdana" w:hAnsi="Verdana" w:cs="Tahoma"/>
        </w:rPr>
      </w:pPr>
      <w:r w:rsidRPr="005859E7">
        <w:rPr>
          <w:rFonts w:ascii="Verdana" w:hAnsi="Verdana" w:cs="Tahoma"/>
        </w:rPr>
        <w:t>La tarea de mayor impacto para los estudiantes de p</w:t>
      </w:r>
      <w:r w:rsidR="002E3BFC" w:rsidRPr="005859E7">
        <w:rPr>
          <w:rFonts w:ascii="Verdana" w:hAnsi="Verdana" w:cs="Tahoma"/>
        </w:rPr>
        <w:t xml:space="preserve">rimer año fue la pesquisa (90 %), mientras que la vacunación lo fue en los restantes años académicos. Resalta </w:t>
      </w:r>
      <w:r w:rsidR="009B6C4E" w:rsidRPr="005859E7">
        <w:rPr>
          <w:rFonts w:ascii="Verdana" w:hAnsi="Verdana" w:cs="Tahoma"/>
        </w:rPr>
        <w:t>el trabajo en Cuerpo de Guardia de COVID-19 realizado por los alumnos pertenecientes a tercer (4,8 %) y quinto (3,7 %) años (tabla 3).</w:t>
      </w:r>
    </w:p>
    <w:p w:rsidR="002E3BFC" w:rsidRPr="005859E7" w:rsidRDefault="002E3BFC" w:rsidP="005859E7">
      <w:pPr>
        <w:spacing w:after="0" w:line="360" w:lineRule="auto"/>
        <w:jc w:val="both"/>
        <w:rPr>
          <w:rFonts w:ascii="Verdana" w:hAnsi="Verdana" w:cs="Tahoma"/>
        </w:rPr>
      </w:pPr>
    </w:p>
    <w:p w:rsidR="003829EF" w:rsidRPr="005859E7" w:rsidRDefault="003829EF" w:rsidP="005859E7">
      <w:pPr>
        <w:spacing w:line="360" w:lineRule="auto"/>
        <w:jc w:val="both"/>
        <w:rPr>
          <w:rFonts w:ascii="Verdana" w:hAnsi="Verdana" w:cs="Tahoma"/>
          <w:b/>
        </w:rPr>
      </w:pPr>
      <w:r w:rsidRPr="005859E7">
        <w:rPr>
          <w:rFonts w:ascii="Verdana" w:hAnsi="Verdana" w:cs="Tahoma"/>
          <w:b/>
        </w:rPr>
        <w:t xml:space="preserve">Tabla </w:t>
      </w:r>
      <w:r w:rsidR="00361198" w:rsidRPr="005859E7">
        <w:rPr>
          <w:rFonts w:ascii="Verdana" w:hAnsi="Verdana" w:cs="Tahoma"/>
          <w:b/>
        </w:rPr>
        <w:t>3</w:t>
      </w:r>
      <w:r w:rsidRPr="005859E7">
        <w:rPr>
          <w:rFonts w:ascii="Verdana" w:hAnsi="Verdana" w:cs="Tahoma"/>
          <w:b/>
        </w:rPr>
        <w:t xml:space="preserve">. </w:t>
      </w:r>
      <w:r w:rsidRPr="005859E7">
        <w:rPr>
          <w:rFonts w:ascii="Verdana" w:hAnsi="Verdana" w:cs="Tahoma"/>
        </w:rPr>
        <w:t>Tarea de mayor impacto realizada por los estudiantes según año académico.</w:t>
      </w:r>
      <w:r w:rsidR="009B6C4E" w:rsidRPr="005859E7">
        <w:rPr>
          <w:rFonts w:ascii="Verdana" w:hAnsi="Verdana" w:cs="Tahoma"/>
          <w:b/>
        </w:rPr>
        <w:t xml:space="preserve"> </w:t>
      </w:r>
      <w:r w:rsidR="00361198" w:rsidRPr="005859E7">
        <w:rPr>
          <w:rFonts w:ascii="Verdana" w:hAnsi="Verdana" w:cs="Tahoma"/>
        </w:rPr>
        <w:t xml:space="preserve">Cienfuegos, febrero a septiembre de 2021 </w:t>
      </w:r>
    </w:p>
    <w:tbl>
      <w:tblPr>
        <w:tblStyle w:val="Tablaconcuadrcula"/>
        <w:tblW w:w="10182" w:type="dxa"/>
        <w:jc w:val="center"/>
        <w:tblLayout w:type="fixed"/>
        <w:tblLook w:val="04A0" w:firstRow="1" w:lastRow="0" w:firstColumn="1" w:lastColumn="0" w:noHBand="0" w:noVBand="1"/>
      </w:tblPr>
      <w:tblGrid>
        <w:gridCol w:w="2972"/>
        <w:gridCol w:w="831"/>
        <w:gridCol w:w="709"/>
        <w:gridCol w:w="708"/>
        <w:gridCol w:w="709"/>
        <w:gridCol w:w="709"/>
        <w:gridCol w:w="709"/>
        <w:gridCol w:w="708"/>
        <w:gridCol w:w="709"/>
        <w:gridCol w:w="691"/>
        <w:gridCol w:w="727"/>
      </w:tblGrid>
      <w:tr w:rsidR="003829EF" w:rsidRPr="005859E7" w:rsidTr="003C35B5">
        <w:trPr>
          <w:jc w:val="center"/>
        </w:trPr>
        <w:tc>
          <w:tcPr>
            <w:tcW w:w="2972" w:type="dxa"/>
            <w:vMerge w:val="restart"/>
          </w:tcPr>
          <w:p w:rsidR="003829EF" w:rsidRPr="005859E7" w:rsidRDefault="003829EF" w:rsidP="005859E7">
            <w:pPr>
              <w:spacing w:line="360" w:lineRule="auto"/>
              <w:jc w:val="both"/>
              <w:rPr>
                <w:rFonts w:ascii="Verdana" w:hAnsi="Verdana" w:cs="Tahoma"/>
                <w:b/>
              </w:rPr>
            </w:pPr>
            <w:r w:rsidRPr="005859E7">
              <w:rPr>
                <w:rFonts w:ascii="Verdana" w:hAnsi="Verdana" w:cs="Tahoma"/>
                <w:b/>
              </w:rPr>
              <w:t>Tarea de mayor impacto</w:t>
            </w:r>
          </w:p>
        </w:tc>
        <w:tc>
          <w:tcPr>
            <w:tcW w:w="7210" w:type="dxa"/>
            <w:gridSpan w:val="10"/>
          </w:tcPr>
          <w:p w:rsidR="003829EF" w:rsidRPr="005859E7" w:rsidRDefault="003829EF" w:rsidP="005859E7">
            <w:pPr>
              <w:spacing w:line="360" w:lineRule="auto"/>
              <w:jc w:val="both"/>
              <w:rPr>
                <w:rFonts w:ascii="Verdana" w:hAnsi="Verdana" w:cs="Tahoma"/>
                <w:b/>
              </w:rPr>
            </w:pPr>
            <w:r w:rsidRPr="005859E7">
              <w:rPr>
                <w:rFonts w:ascii="Verdana" w:hAnsi="Verdana" w:cs="Tahoma"/>
                <w:b/>
              </w:rPr>
              <w:t>Año académico</w:t>
            </w:r>
          </w:p>
        </w:tc>
      </w:tr>
      <w:tr w:rsidR="003829EF" w:rsidRPr="005859E7" w:rsidTr="003C35B5">
        <w:trPr>
          <w:jc w:val="center"/>
        </w:trPr>
        <w:tc>
          <w:tcPr>
            <w:tcW w:w="2972" w:type="dxa"/>
            <w:vMerge/>
          </w:tcPr>
          <w:p w:rsidR="003829EF" w:rsidRPr="005859E7" w:rsidRDefault="003829EF" w:rsidP="005859E7">
            <w:pPr>
              <w:spacing w:line="360" w:lineRule="auto"/>
              <w:jc w:val="both"/>
              <w:rPr>
                <w:rFonts w:ascii="Verdana" w:hAnsi="Verdana" w:cs="Tahoma"/>
                <w:b/>
              </w:rPr>
            </w:pPr>
          </w:p>
        </w:tc>
        <w:tc>
          <w:tcPr>
            <w:tcW w:w="1540"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Primero</w:t>
            </w:r>
          </w:p>
        </w:tc>
        <w:tc>
          <w:tcPr>
            <w:tcW w:w="1417"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Segundo</w:t>
            </w:r>
          </w:p>
        </w:tc>
        <w:tc>
          <w:tcPr>
            <w:tcW w:w="1418"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Tercero</w:t>
            </w:r>
          </w:p>
        </w:tc>
        <w:tc>
          <w:tcPr>
            <w:tcW w:w="1417"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Cuarto</w:t>
            </w:r>
          </w:p>
        </w:tc>
        <w:tc>
          <w:tcPr>
            <w:tcW w:w="1418" w:type="dxa"/>
            <w:gridSpan w:val="2"/>
          </w:tcPr>
          <w:p w:rsidR="003829EF" w:rsidRPr="005859E7" w:rsidRDefault="003829EF" w:rsidP="005859E7">
            <w:pPr>
              <w:spacing w:line="360" w:lineRule="auto"/>
              <w:jc w:val="both"/>
              <w:rPr>
                <w:rFonts w:ascii="Verdana" w:hAnsi="Verdana" w:cs="Tahoma"/>
                <w:b/>
              </w:rPr>
            </w:pPr>
            <w:r w:rsidRPr="005859E7">
              <w:rPr>
                <w:rFonts w:ascii="Verdana" w:hAnsi="Verdana" w:cs="Tahoma"/>
                <w:b/>
              </w:rPr>
              <w:t>Quinto</w:t>
            </w:r>
          </w:p>
        </w:tc>
      </w:tr>
      <w:tr w:rsidR="003829EF" w:rsidRPr="005859E7" w:rsidTr="003C35B5">
        <w:trPr>
          <w:jc w:val="center"/>
        </w:trPr>
        <w:tc>
          <w:tcPr>
            <w:tcW w:w="2972" w:type="dxa"/>
            <w:vMerge/>
          </w:tcPr>
          <w:p w:rsidR="003829EF" w:rsidRPr="005859E7" w:rsidRDefault="003829EF" w:rsidP="005859E7">
            <w:pPr>
              <w:spacing w:line="360" w:lineRule="auto"/>
              <w:jc w:val="both"/>
              <w:rPr>
                <w:rFonts w:ascii="Verdana" w:hAnsi="Verdana" w:cs="Tahoma"/>
                <w:b/>
              </w:rPr>
            </w:pPr>
          </w:p>
        </w:tc>
        <w:tc>
          <w:tcPr>
            <w:tcW w:w="831"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708"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708"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09"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c>
          <w:tcPr>
            <w:tcW w:w="691"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No.</w:t>
            </w:r>
          </w:p>
        </w:tc>
        <w:tc>
          <w:tcPr>
            <w:tcW w:w="727"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Vacunación</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11</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2,5</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229</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58,6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213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72,9</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295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80,4</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282</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86,8</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Pesquisa</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396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90,0</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72</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18,4</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4</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1,4</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10</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2,7</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0</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0,0</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Tarea de autoservicio</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26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5,9</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50</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12,8</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32</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11,0</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26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7,1</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27</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8,3</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Trabajo en sala</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1,1</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36</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9,2</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7,9</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35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9,5</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4</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1,2</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Trabajo en CG COVID</w:t>
            </w:r>
            <w:r w:rsidR="009B6C4E" w:rsidRPr="005859E7">
              <w:rPr>
                <w:rFonts w:ascii="Verdana" w:hAnsi="Verdana" w:cs="Tahoma"/>
              </w:rPr>
              <w:t>-19</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0</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0,0</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0,8</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14</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4,8</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1</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0,3</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12</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3,7</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rPr>
            </w:pPr>
            <w:r w:rsidRPr="005859E7">
              <w:rPr>
                <w:rFonts w:ascii="Verdana" w:hAnsi="Verdana" w:cs="Tahoma"/>
              </w:rPr>
              <w:t>Otras*</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2</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0,5</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1</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0,3</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2,0</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0</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0,0</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0</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0,0</w:t>
            </w:r>
          </w:p>
        </w:tc>
      </w:tr>
      <w:tr w:rsidR="003829EF" w:rsidRPr="005859E7" w:rsidTr="003C35B5">
        <w:trPr>
          <w:jc w:val="center"/>
        </w:trPr>
        <w:tc>
          <w:tcPr>
            <w:tcW w:w="2972" w:type="dxa"/>
          </w:tcPr>
          <w:p w:rsidR="003829EF" w:rsidRPr="005859E7" w:rsidRDefault="003829EF" w:rsidP="005859E7">
            <w:pPr>
              <w:spacing w:line="360" w:lineRule="auto"/>
              <w:jc w:val="both"/>
              <w:rPr>
                <w:rFonts w:ascii="Verdana" w:hAnsi="Verdana" w:cs="Tahoma"/>
                <w:b/>
              </w:rPr>
            </w:pPr>
            <w:r w:rsidRPr="005859E7">
              <w:rPr>
                <w:rFonts w:ascii="Verdana" w:hAnsi="Verdana" w:cs="Tahoma"/>
                <w:b/>
              </w:rPr>
              <w:t xml:space="preserve">Total </w:t>
            </w:r>
          </w:p>
        </w:tc>
        <w:tc>
          <w:tcPr>
            <w:tcW w:w="831" w:type="dxa"/>
          </w:tcPr>
          <w:p w:rsidR="003829EF" w:rsidRPr="005859E7" w:rsidRDefault="003829EF" w:rsidP="005859E7">
            <w:pPr>
              <w:spacing w:line="360" w:lineRule="auto"/>
              <w:jc w:val="both"/>
              <w:rPr>
                <w:rFonts w:ascii="Verdana" w:hAnsi="Verdana" w:cs="Tahoma"/>
              </w:rPr>
            </w:pPr>
            <w:r w:rsidRPr="005859E7">
              <w:rPr>
                <w:rFonts w:ascii="Verdana" w:hAnsi="Verdana" w:cs="Tahoma"/>
              </w:rPr>
              <w:t>440</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24,2</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391</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21,5</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292</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16,1</w:t>
            </w:r>
          </w:p>
        </w:tc>
        <w:tc>
          <w:tcPr>
            <w:tcW w:w="708" w:type="dxa"/>
          </w:tcPr>
          <w:p w:rsidR="003829EF" w:rsidRPr="005859E7" w:rsidRDefault="003829EF" w:rsidP="005859E7">
            <w:pPr>
              <w:spacing w:line="360" w:lineRule="auto"/>
              <w:jc w:val="both"/>
              <w:rPr>
                <w:rFonts w:ascii="Verdana" w:hAnsi="Verdana" w:cs="Tahoma"/>
              </w:rPr>
            </w:pPr>
            <w:r w:rsidRPr="005859E7">
              <w:rPr>
                <w:rFonts w:ascii="Verdana" w:hAnsi="Verdana" w:cs="Tahoma"/>
              </w:rPr>
              <w:t>367</w:t>
            </w:r>
          </w:p>
        </w:tc>
        <w:tc>
          <w:tcPr>
            <w:tcW w:w="709" w:type="dxa"/>
          </w:tcPr>
          <w:p w:rsidR="003829EF" w:rsidRPr="005859E7" w:rsidRDefault="003829EF" w:rsidP="005859E7">
            <w:pPr>
              <w:spacing w:line="360" w:lineRule="auto"/>
              <w:jc w:val="both"/>
              <w:rPr>
                <w:rFonts w:ascii="Verdana" w:hAnsi="Verdana" w:cs="Tahoma"/>
              </w:rPr>
            </w:pPr>
            <w:r w:rsidRPr="005859E7">
              <w:rPr>
                <w:rFonts w:ascii="Verdana" w:hAnsi="Verdana" w:cs="Tahoma"/>
              </w:rPr>
              <w:t>20,2</w:t>
            </w:r>
          </w:p>
        </w:tc>
        <w:tc>
          <w:tcPr>
            <w:tcW w:w="691" w:type="dxa"/>
          </w:tcPr>
          <w:p w:rsidR="003829EF" w:rsidRPr="005859E7" w:rsidRDefault="003829EF" w:rsidP="005859E7">
            <w:pPr>
              <w:spacing w:line="360" w:lineRule="auto"/>
              <w:jc w:val="both"/>
              <w:rPr>
                <w:rFonts w:ascii="Verdana" w:hAnsi="Verdana" w:cs="Tahoma"/>
              </w:rPr>
            </w:pPr>
            <w:r w:rsidRPr="005859E7">
              <w:rPr>
                <w:rFonts w:ascii="Verdana" w:hAnsi="Verdana" w:cs="Tahoma"/>
              </w:rPr>
              <w:t>325</w:t>
            </w:r>
          </w:p>
        </w:tc>
        <w:tc>
          <w:tcPr>
            <w:tcW w:w="727" w:type="dxa"/>
          </w:tcPr>
          <w:p w:rsidR="003829EF" w:rsidRPr="005859E7" w:rsidRDefault="003829EF" w:rsidP="005859E7">
            <w:pPr>
              <w:spacing w:line="360" w:lineRule="auto"/>
              <w:jc w:val="both"/>
              <w:rPr>
                <w:rFonts w:ascii="Verdana" w:hAnsi="Verdana" w:cs="Tahoma"/>
              </w:rPr>
            </w:pPr>
            <w:r w:rsidRPr="005859E7">
              <w:rPr>
                <w:rFonts w:ascii="Verdana" w:hAnsi="Verdana" w:cs="Tahoma"/>
              </w:rPr>
              <w:t>17,9</w:t>
            </w:r>
          </w:p>
        </w:tc>
      </w:tr>
    </w:tbl>
    <w:p w:rsidR="003829EF" w:rsidRPr="005859E7" w:rsidRDefault="003829EF" w:rsidP="005859E7">
      <w:pPr>
        <w:spacing w:after="0" w:line="360" w:lineRule="auto"/>
        <w:jc w:val="both"/>
        <w:rPr>
          <w:rFonts w:ascii="Verdana" w:hAnsi="Verdana" w:cs="Tahoma"/>
        </w:rPr>
      </w:pPr>
      <w:r w:rsidRPr="005859E7">
        <w:rPr>
          <w:rFonts w:ascii="Verdana" w:hAnsi="Verdana" w:cs="Tahoma"/>
        </w:rPr>
        <w:t>*Otras incluye: ayudante de enfermería, digitalización de datos epid</w:t>
      </w:r>
      <w:r w:rsidR="009B6C4E" w:rsidRPr="005859E7">
        <w:rPr>
          <w:rFonts w:ascii="Verdana" w:hAnsi="Verdana" w:cs="Tahoma"/>
        </w:rPr>
        <w:t xml:space="preserve">emiológicos y </w:t>
      </w:r>
      <w:r w:rsidR="00361198" w:rsidRPr="005859E7">
        <w:rPr>
          <w:rFonts w:ascii="Verdana" w:hAnsi="Verdana" w:cs="Tahoma"/>
        </w:rPr>
        <w:t>trabajo en farmacia</w:t>
      </w:r>
      <w:r w:rsidRPr="005859E7">
        <w:rPr>
          <w:rFonts w:ascii="Verdana" w:hAnsi="Verdana" w:cs="Tahoma"/>
        </w:rPr>
        <w:t xml:space="preserve">. </w:t>
      </w:r>
    </w:p>
    <w:p w:rsidR="009B6C4E" w:rsidRPr="005859E7" w:rsidRDefault="009B6C4E" w:rsidP="005859E7">
      <w:pPr>
        <w:spacing w:after="0" w:line="360" w:lineRule="auto"/>
        <w:jc w:val="both"/>
        <w:rPr>
          <w:rFonts w:ascii="Verdana" w:hAnsi="Verdana" w:cs="Tahoma"/>
        </w:rPr>
      </w:pPr>
      <w:r w:rsidRPr="005859E7">
        <w:rPr>
          <w:rFonts w:ascii="Verdana" w:hAnsi="Verdana" w:cs="Tahoma"/>
          <w:b/>
        </w:rPr>
        <w:lastRenderedPageBreak/>
        <w:t xml:space="preserve">Fuente: </w:t>
      </w:r>
      <w:r w:rsidRPr="005859E7">
        <w:rPr>
          <w:rFonts w:ascii="Verdana" w:hAnsi="Verdana" w:cs="Tahoma"/>
        </w:rPr>
        <w:t xml:space="preserve">Modelo de recolección de datos. </w:t>
      </w:r>
    </w:p>
    <w:p w:rsidR="009B6C4E" w:rsidRPr="005859E7" w:rsidRDefault="009B6C4E" w:rsidP="005859E7">
      <w:pPr>
        <w:spacing w:after="0" w:line="360" w:lineRule="auto"/>
        <w:jc w:val="both"/>
        <w:rPr>
          <w:rFonts w:ascii="Verdana" w:hAnsi="Verdana" w:cs="Tahoma"/>
        </w:rPr>
      </w:pPr>
    </w:p>
    <w:p w:rsidR="00361198" w:rsidRPr="005859E7" w:rsidRDefault="00361198" w:rsidP="005859E7">
      <w:pPr>
        <w:spacing w:after="0" w:line="360" w:lineRule="auto"/>
        <w:jc w:val="both"/>
        <w:rPr>
          <w:rFonts w:ascii="Verdana" w:hAnsi="Verdana" w:cs="Tahoma"/>
        </w:rPr>
      </w:pPr>
      <w:r w:rsidRPr="005859E7">
        <w:rPr>
          <w:rFonts w:ascii="Verdana" w:hAnsi="Verdana" w:cs="Tahoma"/>
        </w:rPr>
        <w:t>En cuanto al lugar donde se desempeñaron, el 99,4 % se vinculó al Consultorio Médico de la Familia, mientras que el 10,4 % a centros de aislamiento (tabla 5).</w:t>
      </w:r>
      <w:r w:rsidR="003C35B5" w:rsidRPr="005859E7">
        <w:rPr>
          <w:rFonts w:ascii="Verdana" w:hAnsi="Verdana" w:cs="Tahoma"/>
        </w:rPr>
        <w:t xml:space="preserve"> </w:t>
      </w:r>
      <w:r w:rsidRPr="005859E7">
        <w:rPr>
          <w:rFonts w:ascii="Verdana" w:hAnsi="Verdana" w:cs="Tahoma"/>
        </w:rPr>
        <w:t xml:space="preserve"> </w:t>
      </w:r>
      <w:r w:rsidR="009B6C4E" w:rsidRPr="005859E7">
        <w:rPr>
          <w:rFonts w:ascii="Verdana" w:hAnsi="Verdana" w:cs="Tahoma"/>
        </w:rPr>
        <w:t xml:space="preserve"> </w:t>
      </w:r>
    </w:p>
    <w:p w:rsidR="00361198" w:rsidRPr="005859E7" w:rsidRDefault="00361198" w:rsidP="005859E7">
      <w:pPr>
        <w:spacing w:after="0" w:line="360" w:lineRule="auto"/>
        <w:jc w:val="both"/>
        <w:rPr>
          <w:rFonts w:ascii="Verdana" w:hAnsi="Verdana" w:cs="Tahoma"/>
        </w:rPr>
      </w:pPr>
    </w:p>
    <w:p w:rsidR="00361198" w:rsidRPr="005859E7" w:rsidRDefault="00361198" w:rsidP="005859E7">
      <w:pPr>
        <w:spacing w:line="360" w:lineRule="auto"/>
        <w:jc w:val="both"/>
        <w:rPr>
          <w:rFonts w:ascii="Verdana" w:hAnsi="Verdana" w:cs="Tahoma"/>
          <w:b/>
        </w:rPr>
      </w:pPr>
      <w:r w:rsidRPr="005859E7">
        <w:rPr>
          <w:rFonts w:ascii="Verdana" w:hAnsi="Verdana" w:cs="Tahoma"/>
          <w:b/>
        </w:rPr>
        <w:t xml:space="preserve">Tabla 5. </w:t>
      </w:r>
      <w:r w:rsidRPr="005859E7">
        <w:rPr>
          <w:rFonts w:ascii="Verdana" w:hAnsi="Verdana" w:cs="Tahoma"/>
        </w:rPr>
        <w:t xml:space="preserve">Distribución de estudiantes atendiendo a lugar donde se desempeñaron. </w:t>
      </w:r>
      <w:r w:rsidR="009B6C4E" w:rsidRPr="005859E7">
        <w:rPr>
          <w:rFonts w:ascii="Verdana" w:hAnsi="Verdana" w:cs="Tahoma"/>
        </w:rPr>
        <w:t xml:space="preserve">Cienfuegos, febrero a septiembre de 2021  </w:t>
      </w:r>
    </w:p>
    <w:tbl>
      <w:tblPr>
        <w:tblStyle w:val="Tablaconcuadrcula"/>
        <w:tblW w:w="0" w:type="auto"/>
        <w:jc w:val="center"/>
        <w:tblLook w:val="04A0" w:firstRow="1" w:lastRow="0" w:firstColumn="1" w:lastColumn="0" w:noHBand="0" w:noVBand="1"/>
      </w:tblPr>
      <w:tblGrid>
        <w:gridCol w:w="6096"/>
        <w:gridCol w:w="850"/>
        <w:gridCol w:w="716"/>
      </w:tblGrid>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b/>
              </w:rPr>
            </w:pPr>
            <w:r w:rsidRPr="005859E7">
              <w:rPr>
                <w:rFonts w:ascii="Verdana" w:hAnsi="Verdana" w:cs="Tahoma"/>
                <w:b/>
              </w:rPr>
              <w:t>Lugar*</w:t>
            </w:r>
          </w:p>
        </w:tc>
        <w:tc>
          <w:tcPr>
            <w:tcW w:w="850" w:type="dxa"/>
          </w:tcPr>
          <w:p w:rsidR="00361198" w:rsidRPr="005859E7" w:rsidRDefault="00361198" w:rsidP="005859E7">
            <w:pPr>
              <w:spacing w:line="360" w:lineRule="auto"/>
              <w:jc w:val="both"/>
              <w:rPr>
                <w:rFonts w:ascii="Verdana" w:hAnsi="Verdana" w:cs="Tahoma"/>
                <w:b/>
              </w:rPr>
            </w:pPr>
            <w:r w:rsidRPr="005859E7">
              <w:rPr>
                <w:rFonts w:ascii="Verdana" w:hAnsi="Verdana" w:cs="Tahoma"/>
                <w:b/>
              </w:rPr>
              <w:t>No.</w:t>
            </w:r>
          </w:p>
        </w:tc>
        <w:tc>
          <w:tcPr>
            <w:tcW w:w="709" w:type="dxa"/>
          </w:tcPr>
          <w:p w:rsidR="00361198" w:rsidRPr="005859E7" w:rsidRDefault="00361198" w:rsidP="005859E7">
            <w:pPr>
              <w:spacing w:line="360" w:lineRule="auto"/>
              <w:jc w:val="both"/>
              <w:rPr>
                <w:rFonts w:ascii="Verdana" w:hAnsi="Verdana" w:cs="Tahoma"/>
                <w:b/>
              </w:rPr>
            </w:pPr>
            <w:r w:rsidRPr="005859E7">
              <w:rPr>
                <w:rFonts w:ascii="Verdana" w:hAnsi="Verdana" w:cs="Tahoma"/>
                <w:b/>
              </w:rPr>
              <w:t>%</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Consultorio Médico de la Familia</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1805</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99,4</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Centro de Aislamiento</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189</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10,4</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Hospital General Dr. Gustavo Aldereguía Lima</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130</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7,2</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Hospital Pediátrico Paquito González Cueto</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17</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0,9</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Andariego</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17</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0,9</w:t>
            </w:r>
          </w:p>
        </w:tc>
      </w:tr>
      <w:tr w:rsidR="00361198" w:rsidRPr="005859E7" w:rsidTr="009B6C4E">
        <w:trPr>
          <w:jc w:val="center"/>
        </w:trPr>
        <w:tc>
          <w:tcPr>
            <w:tcW w:w="6096" w:type="dxa"/>
          </w:tcPr>
          <w:p w:rsidR="00361198" w:rsidRPr="005859E7" w:rsidRDefault="00361198" w:rsidP="005859E7">
            <w:pPr>
              <w:spacing w:line="360" w:lineRule="auto"/>
              <w:jc w:val="both"/>
              <w:rPr>
                <w:rFonts w:ascii="Verdana" w:hAnsi="Verdana" w:cs="Tahoma"/>
              </w:rPr>
            </w:pPr>
            <w:r w:rsidRPr="005859E7">
              <w:rPr>
                <w:rFonts w:ascii="Verdana" w:hAnsi="Verdana" w:cs="Tahoma"/>
              </w:rPr>
              <w:t>Centro Especializado Ambulatorio</w:t>
            </w:r>
          </w:p>
        </w:tc>
        <w:tc>
          <w:tcPr>
            <w:tcW w:w="850" w:type="dxa"/>
          </w:tcPr>
          <w:p w:rsidR="00361198" w:rsidRPr="005859E7" w:rsidRDefault="00361198" w:rsidP="005859E7">
            <w:pPr>
              <w:spacing w:line="360" w:lineRule="auto"/>
              <w:jc w:val="both"/>
              <w:rPr>
                <w:rFonts w:ascii="Verdana" w:hAnsi="Verdana" w:cs="Tahoma"/>
              </w:rPr>
            </w:pPr>
            <w:r w:rsidRPr="005859E7">
              <w:rPr>
                <w:rFonts w:ascii="Verdana" w:hAnsi="Verdana" w:cs="Tahoma"/>
              </w:rPr>
              <w:t>12</w:t>
            </w:r>
          </w:p>
        </w:tc>
        <w:tc>
          <w:tcPr>
            <w:tcW w:w="709" w:type="dxa"/>
          </w:tcPr>
          <w:p w:rsidR="00361198" w:rsidRPr="005859E7" w:rsidRDefault="00361198" w:rsidP="005859E7">
            <w:pPr>
              <w:spacing w:line="360" w:lineRule="auto"/>
              <w:jc w:val="both"/>
              <w:rPr>
                <w:rFonts w:ascii="Verdana" w:hAnsi="Verdana" w:cs="Tahoma"/>
              </w:rPr>
            </w:pPr>
            <w:r w:rsidRPr="005859E7">
              <w:rPr>
                <w:rFonts w:ascii="Verdana" w:hAnsi="Verdana" w:cs="Tahoma"/>
              </w:rPr>
              <w:t>0,7</w:t>
            </w:r>
          </w:p>
        </w:tc>
      </w:tr>
    </w:tbl>
    <w:p w:rsidR="00361198" w:rsidRPr="005859E7" w:rsidRDefault="00361198" w:rsidP="005859E7">
      <w:pPr>
        <w:spacing w:after="0" w:line="360" w:lineRule="auto"/>
        <w:jc w:val="both"/>
        <w:rPr>
          <w:rFonts w:ascii="Verdana" w:hAnsi="Verdana" w:cs="Tahoma"/>
        </w:rPr>
      </w:pPr>
      <w:r w:rsidRPr="005859E7">
        <w:rPr>
          <w:rFonts w:ascii="Verdana" w:hAnsi="Verdana" w:cs="Tahoma"/>
        </w:rPr>
        <w:t xml:space="preserve">*Varios estudiantes se desempeñaron en más de un lugar.     </w:t>
      </w:r>
      <w:r w:rsidR="009B6C4E" w:rsidRPr="005859E7">
        <w:rPr>
          <w:rFonts w:ascii="Verdana" w:hAnsi="Verdana" w:cs="Tahoma"/>
        </w:rPr>
        <w:t xml:space="preserve">               </w:t>
      </w:r>
      <w:r w:rsidRPr="005859E7">
        <w:rPr>
          <w:rFonts w:ascii="Verdana" w:hAnsi="Verdana" w:cs="Tahoma"/>
        </w:rPr>
        <w:t>N=1815</w:t>
      </w:r>
    </w:p>
    <w:p w:rsidR="00E072B1" w:rsidRPr="005859E7" w:rsidRDefault="00361198" w:rsidP="005859E7">
      <w:pPr>
        <w:spacing w:after="0" w:line="360" w:lineRule="auto"/>
        <w:jc w:val="both"/>
        <w:rPr>
          <w:rFonts w:ascii="Verdana" w:hAnsi="Verdana" w:cs="Tahoma"/>
        </w:rPr>
      </w:pPr>
      <w:r w:rsidRPr="005859E7">
        <w:rPr>
          <w:rFonts w:ascii="Verdana" w:hAnsi="Verdana" w:cs="Tahoma"/>
          <w:b/>
        </w:rPr>
        <w:t xml:space="preserve">Fuente: </w:t>
      </w:r>
      <w:r w:rsidRPr="005859E7">
        <w:rPr>
          <w:rFonts w:ascii="Verdana" w:hAnsi="Verdana" w:cs="Tahoma"/>
        </w:rPr>
        <w:t xml:space="preserve">Modelo de recolección de datos. </w:t>
      </w:r>
      <w:r w:rsidR="003C35B5" w:rsidRPr="005859E7">
        <w:rPr>
          <w:rFonts w:ascii="Verdana" w:hAnsi="Verdana" w:cs="Tahoma"/>
        </w:rPr>
        <w:t xml:space="preserve"> </w:t>
      </w:r>
    </w:p>
    <w:p w:rsidR="0034151C" w:rsidRPr="005859E7" w:rsidRDefault="0034151C" w:rsidP="005859E7">
      <w:pPr>
        <w:spacing w:after="0" w:line="360" w:lineRule="auto"/>
        <w:jc w:val="both"/>
        <w:rPr>
          <w:rFonts w:ascii="Verdana" w:hAnsi="Verdana" w:cs="Tahoma"/>
        </w:rPr>
      </w:pPr>
    </w:p>
    <w:p w:rsidR="003C35B5" w:rsidRPr="005859E7" w:rsidRDefault="003C35B5" w:rsidP="005859E7">
      <w:pPr>
        <w:spacing w:after="0" w:line="360" w:lineRule="auto"/>
        <w:jc w:val="both"/>
        <w:rPr>
          <w:rFonts w:ascii="Verdana" w:hAnsi="Verdana" w:cs="Tahoma"/>
        </w:rPr>
      </w:pPr>
      <w:r w:rsidRPr="005859E7">
        <w:rPr>
          <w:rFonts w:ascii="Verdana" w:hAnsi="Verdana" w:cs="Tahoma"/>
          <w:b/>
        </w:rPr>
        <w:t>DISCUSIÓN</w:t>
      </w:r>
    </w:p>
    <w:p w:rsidR="0078587C" w:rsidRPr="005859E7" w:rsidRDefault="0078587C" w:rsidP="005859E7">
      <w:pPr>
        <w:spacing w:after="0" w:line="360" w:lineRule="auto"/>
        <w:jc w:val="both"/>
        <w:rPr>
          <w:rFonts w:ascii="Verdana" w:hAnsi="Verdana" w:cs="Tahoma"/>
        </w:rPr>
      </w:pPr>
      <w:r w:rsidRPr="005859E7">
        <w:rPr>
          <w:rFonts w:ascii="Verdana" w:hAnsi="Verdana" w:cs="Tahoma"/>
        </w:rPr>
        <w:t xml:space="preserve">Debido a la gravedad de la pandemia, las universidades médicas han adoptado distintas posiciones acordes con la situación de cada territorio. En este sentido, el Sistema de Salud cubano ha contado desde el inicio con </w:t>
      </w:r>
      <w:r w:rsidR="00760AF5" w:rsidRPr="005859E7">
        <w:rPr>
          <w:rFonts w:ascii="Verdana" w:hAnsi="Verdana" w:cs="Tahoma"/>
        </w:rPr>
        <w:t xml:space="preserve">el apoyo de </w:t>
      </w:r>
      <w:r w:rsidRPr="005859E7">
        <w:rPr>
          <w:rFonts w:ascii="Verdana" w:hAnsi="Verdana" w:cs="Tahoma"/>
        </w:rPr>
        <w:t xml:space="preserve">los estudiantes de ciencias médicas para </w:t>
      </w:r>
      <w:r w:rsidR="00760AF5" w:rsidRPr="005859E7">
        <w:rPr>
          <w:rFonts w:ascii="Verdana" w:hAnsi="Verdana" w:cs="Tahoma"/>
        </w:rPr>
        <w:t xml:space="preserve">combatir la propagación de la </w:t>
      </w:r>
      <w:r w:rsidRPr="005859E7">
        <w:rPr>
          <w:rFonts w:ascii="Verdana" w:hAnsi="Verdana" w:cs="Tahoma"/>
        </w:rPr>
        <w:t xml:space="preserve">COVID-19. Particularmente, en la provincia de Cienfuegos se mantuvo la educación a distancia en conjunto con la realización </w:t>
      </w:r>
      <w:r w:rsidR="00760AF5" w:rsidRPr="005859E7">
        <w:rPr>
          <w:rFonts w:ascii="Verdana" w:hAnsi="Verdana" w:cs="Tahoma"/>
        </w:rPr>
        <w:t xml:space="preserve">de múltiples tareas de impacto. </w:t>
      </w:r>
    </w:p>
    <w:p w:rsidR="0078587C" w:rsidRPr="005859E7" w:rsidRDefault="0078587C" w:rsidP="005859E7">
      <w:pPr>
        <w:spacing w:after="0" w:line="360" w:lineRule="auto"/>
        <w:jc w:val="both"/>
        <w:rPr>
          <w:rFonts w:ascii="Verdana" w:hAnsi="Verdana" w:cs="Tahoma"/>
        </w:rPr>
      </w:pPr>
    </w:p>
    <w:p w:rsidR="00243127" w:rsidRPr="005859E7" w:rsidRDefault="0078587C" w:rsidP="005859E7">
      <w:pPr>
        <w:spacing w:after="0" w:line="360" w:lineRule="auto"/>
        <w:jc w:val="both"/>
        <w:rPr>
          <w:rFonts w:ascii="Verdana" w:hAnsi="Verdana" w:cs="Tahoma"/>
        </w:rPr>
      </w:pPr>
      <w:r w:rsidRPr="005859E7">
        <w:rPr>
          <w:rFonts w:ascii="Verdana" w:hAnsi="Verdana" w:cs="Tahoma"/>
        </w:rPr>
        <w:t>En la presente investigación</w:t>
      </w:r>
      <w:r w:rsidR="008E5E90" w:rsidRPr="005859E7">
        <w:rPr>
          <w:rFonts w:ascii="Verdana" w:hAnsi="Verdana" w:cs="Tahoma"/>
        </w:rPr>
        <w:t>,</w:t>
      </w:r>
      <w:r w:rsidRPr="005859E7">
        <w:rPr>
          <w:rFonts w:ascii="Verdana" w:hAnsi="Verdana" w:cs="Tahoma"/>
        </w:rPr>
        <w:t xml:space="preserve"> el promedio de edad fue </w:t>
      </w:r>
      <w:r w:rsidR="00760AF5" w:rsidRPr="005859E7">
        <w:rPr>
          <w:rFonts w:ascii="Verdana" w:hAnsi="Verdana" w:cs="Tahoma"/>
        </w:rPr>
        <w:t xml:space="preserve">aproximadamente 21 años, en correspondencia con la edad regular del pregrado de ambas carreras en Cuba. El predominio </w:t>
      </w:r>
      <w:r w:rsidR="00243127" w:rsidRPr="005859E7">
        <w:rPr>
          <w:rFonts w:ascii="Verdana" w:hAnsi="Verdana" w:cs="Tahoma"/>
        </w:rPr>
        <w:t>de féminas</w:t>
      </w:r>
      <w:r w:rsidR="00760AF5" w:rsidRPr="005859E7">
        <w:rPr>
          <w:rFonts w:ascii="Verdana" w:hAnsi="Verdana" w:cs="Tahoma"/>
        </w:rPr>
        <w:t xml:space="preserve"> concuerda con </w:t>
      </w:r>
      <w:r w:rsidR="00243127" w:rsidRPr="005859E7">
        <w:rPr>
          <w:rFonts w:ascii="Verdana" w:hAnsi="Verdana" w:cs="Tahoma"/>
        </w:rPr>
        <w:t xml:space="preserve">el </w:t>
      </w:r>
      <w:r w:rsidR="006F19A1" w:rsidRPr="005859E7">
        <w:rPr>
          <w:rFonts w:ascii="Verdana" w:hAnsi="Verdana" w:cs="Tahoma"/>
        </w:rPr>
        <w:t>artículo publicado</w:t>
      </w:r>
      <w:r w:rsidR="00243127" w:rsidRPr="005859E7">
        <w:rPr>
          <w:rFonts w:ascii="Verdana" w:hAnsi="Verdana" w:cs="Tahoma"/>
        </w:rPr>
        <w:t xml:space="preserve"> por Díaz Rodríguez et al</w:t>
      </w:r>
      <w:proofErr w:type="gramStart"/>
      <w:r w:rsidR="00243127" w:rsidRPr="005859E7">
        <w:rPr>
          <w:rFonts w:ascii="Verdana" w:hAnsi="Verdana" w:cs="Tahoma"/>
        </w:rPr>
        <w:t>.</w:t>
      </w:r>
      <w:r w:rsidR="00EE0D20" w:rsidRPr="005859E7">
        <w:rPr>
          <w:rFonts w:ascii="Verdana" w:hAnsi="Verdana" w:cs="Tahoma"/>
          <w:vertAlign w:val="superscript"/>
        </w:rPr>
        <w:t>(</w:t>
      </w:r>
      <w:proofErr w:type="gramEnd"/>
      <w:r w:rsidR="00EE0D20" w:rsidRPr="005859E7">
        <w:rPr>
          <w:rFonts w:ascii="Verdana" w:hAnsi="Verdana" w:cs="Tahoma"/>
          <w:vertAlign w:val="superscript"/>
        </w:rPr>
        <w:t>4)</w:t>
      </w:r>
      <w:r w:rsidR="006F19A1" w:rsidRPr="005859E7">
        <w:rPr>
          <w:rFonts w:ascii="Verdana" w:hAnsi="Verdana" w:cs="Tahoma"/>
          <w:vertAlign w:val="superscript"/>
        </w:rPr>
        <w:t xml:space="preserve"> </w:t>
      </w:r>
      <w:r w:rsidR="00243127" w:rsidRPr="005859E7">
        <w:rPr>
          <w:rFonts w:ascii="Verdana" w:hAnsi="Verdana" w:cs="Tahoma"/>
        </w:rPr>
        <w:t xml:space="preserve">en estudiantes de los municipios Habana del Este y 10 de Octubre, </w:t>
      </w:r>
      <w:r w:rsidR="00185155" w:rsidRPr="005859E7">
        <w:rPr>
          <w:rFonts w:ascii="Verdana" w:hAnsi="Verdana" w:cs="Tahoma"/>
        </w:rPr>
        <w:t>así como</w:t>
      </w:r>
      <w:r w:rsidR="00243127" w:rsidRPr="005859E7">
        <w:rPr>
          <w:rFonts w:ascii="Verdana" w:hAnsi="Verdana" w:cs="Tahoma"/>
        </w:rPr>
        <w:t xml:space="preserve"> con la matrícula de la institución.</w:t>
      </w:r>
    </w:p>
    <w:p w:rsidR="00243127" w:rsidRPr="005859E7" w:rsidRDefault="00243127" w:rsidP="005859E7">
      <w:pPr>
        <w:spacing w:after="0" w:line="360" w:lineRule="auto"/>
        <w:jc w:val="both"/>
        <w:rPr>
          <w:rFonts w:ascii="Verdana" w:hAnsi="Verdana" w:cs="Tahoma"/>
        </w:rPr>
      </w:pPr>
    </w:p>
    <w:p w:rsidR="0052698B" w:rsidRPr="005859E7" w:rsidRDefault="00243127" w:rsidP="005859E7">
      <w:pPr>
        <w:spacing w:after="0" w:line="360" w:lineRule="auto"/>
        <w:jc w:val="both"/>
        <w:rPr>
          <w:rFonts w:ascii="Verdana" w:hAnsi="Verdana" w:cs="Tahoma"/>
        </w:rPr>
      </w:pPr>
      <w:r w:rsidRPr="005859E7">
        <w:rPr>
          <w:rFonts w:ascii="Verdana" w:hAnsi="Verdana" w:cs="Tahoma"/>
        </w:rPr>
        <w:lastRenderedPageBreak/>
        <w:t>Por otra parte, los estudiantes de Medicina fueron los más representativos</w:t>
      </w:r>
      <w:r w:rsidR="008E5E90" w:rsidRPr="005859E7">
        <w:rPr>
          <w:rFonts w:ascii="Verdana" w:hAnsi="Verdana" w:cs="Tahoma"/>
        </w:rPr>
        <w:t xml:space="preserve">, </w:t>
      </w:r>
      <w:r w:rsidRPr="005859E7">
        <w:rPr>
          <w:rFonts w:ascii="Verdana" w:hAnsi="Verdana" w:cs="Tahoma"/>
        </w:rPr>
        <w:t xml:space="preserve">en </w:t>
      </w:r>
      <w:r w:rsidR="008E5E90" w:rsidRPr="005859E7">
        <w:rPr>
          <w:rFonts w:ascii="Verdana" w:hAnsi="Verdana" w:cs="Tahoma"/>
        </w:rPr>
        <w:t>relación</w:t>
      </w:r>
      <w:r w:rsidRPr="005859E7">
        <w:rPr>
          <w:rFonts w:ascii="Verdana" w:hAnsi="Verdana" w:cs="Tahoma"/>
        </w:rPr>
        <w:t xml:space="preserve"> con la mayor </w:t>
      </w:r>
      <w:r w:rsidR="008E5E90" w:rsidRPr="005859E7">
        <w:rPr>
          <w:rFonts w:ascii="Verdana" w:hAnsi="Verdana" w:cs="Tahoma"/>
        </w:rPr>
        <w:t>matrícula anual con respecto al resto de las carreras de ciencias médicas, lo q</w:t>
      </w:r>
      <w:r w:rsidR="00EE0D20" w:rsidRPr="005859E7">
        <w:rPr>
          <w:rFonts w:ascii="Verdana" w:hAnsi="Verdana" w:cs="Tahoma"/>
        </w:rPr>
        <w:t xml:space="preserve">ue coincide con varios </w:t>
      </w:r>
      <w:proofErr w:type="gramStart"/>
      <w:r w:rsidR="00EE0D20" w:rsidRPr="005859E7">
        <w:rPr>
          <w:rFonts w:ascii="Verdana" w:hAnsi="Verdana" w:cs="Tahoma"/>
        </w:rPr>
        <w:t>autores</w:t>
      </w:r>
      <w:r w:rsidR="00EE0D20" w:rsidRPr="005859E7">
        <w:rPr>
          <w:rFonts w:ascii="Verdana" w:hAnsi="Verdana" w:cs="Tahoma"/>
          <w:vertAlign w:val="superscript"/>
        </w:rPr>
        <w:t>(</w:t>
      </w:r>
      <w:proofErr w:type="gramEnd"/>
      <w:r w:rsidR="00887D7C" w:rsidRPr="005859E7">
        <w:rPr>
          <w:rFonts w:ascii="Verdana" w:hAnsi="Verdana" w:cs="Tahoma"/>
          <w:vertAlign w:val="superscript"/>
        </w:rPr>
        <w:t>4,7,8</w:t>
      </w:r>
      <w:r w:rsidR="00EE0D20" w:rsidRPr="005859E7">
        <w:rPr>
          <w:rFonts w:ascii="Verdana" w:hAnsi="Verdana" w:cs="Tahoma"/>
          <w:vertAlign w:val="superscript"/>
        </w:rPr>
        <w:t>)</w:t>
      </w:r>
      <w:r w:rsidR="00EE0D20" w:rsidRPr="005859E7">
        <w:rPr>
          <w:rFonts w:ascii="Verdana" w:hAnsi="Verdana" w:cs="Tahoma"/>
        </w:rPr>
        <w:t>.</w:t>
      </w:r>
    </w:p>
    <w:p w:rsidR="00887D7C" w:rsidRPr="005859E7" w:rsidRDefault="00887D7C" w:rsidP="005859E7">
      <w:pPr>
        <w:spacing w:after="0" w:line="360" w:lineRule="auto"/>
        <w:jc w:val="both"/>
        <w:rPr>
          <w:rFonts w:ascii="Verdana" w:hAnsi="Verdana" w:cs="Tahoma"/>
        </w:rPr>
      </w:pPr>
    </w:p>
    <w:p w:rsidR="0052698B" w:rsidRPr="005859E7" w:rsidRDefault="0052698B" w:rsidP="005859E7">
      <w:pPr>
        <w:spacing w:after="0" w:line="360" w:lineRule="auto"/>
        <w:jc w:val="both"/>
        <w:rPr>
          <w:rFonts w:ascii="Verdana" w:hAnsi="Verdana" w:cs="Tahoma"/>
        </w:rPr>
      </w:pPr>
      <w:r w:rsidRPr="005859E7">
        <w:rPr>
          <w:rFonts w:ascii="Verdana" w:hAnsi="Verdana" w:cs="Tahoma"/>
        </w:rPr>
        <w:t>La</w:t>
      </w:r>
      <w:r w:rsidR="0041542F" w:rsidRPr="005859E7">
        <w:rPr>
          <w:rFonts w:ascii="Verdana" w:hAnsi="Verdana" w:cs="Tahoma"/>
        </w:rPr>
        <w:t xml:space="preserve"> totalidad</w:t>
      </w:r>
      <w:r w:rsidRPr="005859E7">
        <w:rPr>
          <w:rFonts w:ascii="Verdana" w:hAnsi="Verdana" w:cs="Tahoma"/>
        </w:rPr>
        <w:t xml:space="preserve"> de</w:t>
      </w:r>
      <w:r w:rsidR="0041542F" w:rsidRPr="005859E7">
        <w:rPr>
          <w:rFonts w:ascii="Verdana" w:hAnsi="Verdana" w:cs="Tahoma"/>
        </w:rPr>
        <w:t xml:space="preserve"> los estudiantes se asoció a algún tipo de tarea</w:t>
      </w:r>
      <w:r w:rsidRPr="005859E7">
        <w:rPr>
          <w:rFonts w:ascii="Verdana" w:hAnsi="Verdana" w:cs="Tahoma"/>
        </w:rPr>
        <w:t xml:space="preserve"> relacionada con la promoción, prevención, </w:t>
      </w:r>
      <w:r w:rsidR="0041542F" w:rsidRPr="005859E7">
        <w:rPr>
          <w:rFonts w:ascii="Verdana" w:hAnsi="Verdana" w:cs="Tahoma"/>
        </w:rPr>
        <w:t xml:space="preserve">educación sanitaria </w:t>
      </w:r>
      <w:r w:rsidRPr="005859E7">
        <w:rPr>
          <w:rFonts w:ascii="Verdana" w:hAnsi="Verdana" w:cs="Tahoma"/>
        </w:rPr>
        <w:t>y asistencia médica, que constituyen un pilar esencial en el control de la enfermedad. Esta conducta adquiere más trascendencia si se tiene en cuenta que en otras latitudes los medios transmitieron miedo y desinformaro</w:t>
      </w:r>
      <w:r w:rsidR="00EE0D20" w:rsidRPr="005859E7">
        <w:rPr>
          <w:rFonts w:ascii="Verdana" w:hAnsi="Verdana" w:cs="Tahoma"/>
        </w:rPr>
        <w:t xml:space="preserve">n sobre el curso de la </w:t>
      </w:r>
      <w:proofErr w:type="gramStart"/>
      <w:r w:rsidR="00EE0D20" w:rsidRPr="005859E7">
        <w:rPr>
          <w:rFonts w:ascii="Verdana" w:hAnsi="Verdana" w:cs="Tahoma"/>
        </w:rPr>
        <w:t>pandemia</w:t>
      </w:r>
      <w:r w:rsidR="00EE0D20" w:rsidRPr="005859E7">
        <w:rPr>
          <w:rFonts w:ascii="Verdana" w:hAnsi="Verdana" w:cs="Tahoma"/>
          <w:vertAlign w:val="superscript"/>
        </w:rPr>
        <w:t>(</w:t>
      </w:r>
      <w:proofErr w:type="gramEnd"/>
      <w:r w:rsidR="00EE0D20" w:rsidRPr="005859E7">
        <w:rPr>
          <w:rFonts w:ascii="Verdana" w:hAnsi="Verdana" w:cs="Tahoma"/>
          <w:vertAlign w:val="superscript"/>
        </w:rPr>
        <w:t>9)</w:t>
      </w:r>
      <w:r w:rsidR="00EE0D20" w:rsidRPr="005859E7">
        <w:rPr>
          <w:rFonts w:ascii="Verdana" w:hAnsi="Verdana" w:cs="Tahoma"/>
        </w:rPr>
        <w:t>.</w:t>
      </w:r>
    </w:p>
    <w:p w:rsidR="0052698B" w:rsidRPr="005859E7" w:rsidRDefault="0052698B" w:rsidP="005859E7">
      <w:pPr>
        <w:spacing w:after="0" w:line="360" w:lineRule="auto"/>
        <w:jc w:val="both"/>
        <w:rPr>
          <w:rFonts w:ascii="Verdana" w:hAnsi="Verdana" w:cs="Tahoma"/>
          <w:vertAlign w:val="superscript"/>
        </w:rPr>
      </w:pPr>
    </w:p>
    <w:p w:rsidR="0052698B" w:rsidRPr="005859E7" w:rsidRDefault="0052698B" w:rsidP="005859E7">
      <w:pPr>
        <w:spacing w:after="0" w:line="360" w:lineRule="auto"/>
        <w:jc w:val="both"/>
        <w:rPr>
          <w:rFonts w:ascii="Verdana" w:hAnsi="Verdana" w:cs="Tahoma"/>
        </w:rPr>
      </w:pPr>
      <w:r w:rsidRPr="005859E7">
        <w:rPr>
          <w:rFonts w:ascii="Verdana" w:hAnsi="Verdana" w:cs="Tahoma"/>
        </w:rPr>
        <w:t>En Estados Unidos, estudiantes de medicina mostraron su predisposici</w:t>
      </w:r>
      <w:r w:rsidR="00D36F3F" w:rsidRPr="005859E7">
        <w:rPr>
          <w:rFonts w:ascii="Verdana" w:hAnsi="Verdana" w:cs="Tahoma"/>
        </w:rPr>
        <w:t>ón de apoyo al personal médico; s</w:t>
      </w:r>
      <w:r w:rsidRPr="005859E7">
        <w:rPr>
          <w:rFonts w:ascii="Verdana" w:hAnsi="Verdana" w:cs="Tahoma"/>
        </w:rPr>
        <w:t xml:space="preserve">in embargo, el Consejo Estatal de Estudiantes de Medicina de España recibió más de 5500 solicitudes de </w:t>
      </w:r>
      <w:r w:rsidR="00CD038B" w:rsidRPr="005859E7">
        <w:rPr>
          <w:rFonts w:ascii="Verdana" w:hAnsi="Verdana" w:cs="Tahoma"/>
        </w:rPr>
        <w:t>alumnos</w:t>
      </w:r>
      <w:r w:rsidRPr="005859E7">
        <w:rPr>
          <w:rFonts w:ascii="Verdana" w:hAnsi="Verdana" w:cs="Tahoma"/>
        </w:rPr>
        <w:t xml:space="preserve"> y recién graduados listos para trabajar de forma inmediata en diversos hosp</w:t>
      </w:r>
      <w:r w:rsidR="00EE0D20" w:rsidRPr="005859E7">
        <w:rPr>
          <w:rFonts w:ascii="Verdana" w:hAnsi="Verdana" w:cs="Tahoma"/>
        </w:rPr>
        <w:t>itales</w:t>
      </w:r>
      <w:r w:rsidR="00EE0D20" w:rsidRPr="005859E7">
        <w:rPr>
          <w:rFonts w:ascii="Verdana" w:hAnsi="Verdana" w:cs="Tahoma"/>
          <w:vertAlign w:val="superscript"/>
        </w:rPr>
        <w:t>(10)</w:t>
      </w:r>
      <w:r w:rsidR="00EE0D20" w:rsidRPr="005859E7">
        <w:rPr>
          <w:rFonts w:ascii="Verdana" w:hAnsi="Verdana" w:cs="Tahoma"/>
        </w:rPr>
        <w:t>.</w:t>
      </w:r>
    </w:p>
    <w:p w:rsidR="00D36F3F" w:rsidRPr="005859E7" w:rsidRDefault="00D36F3F" w:rsidP="005859E7">
      <w:pPr>
        <w:spacing w:after="0" w:line="360" w:lineRule="auto"/>
        <w:jc w:val="both"/>
        <w:rPr>
          <w:rFonts w:ascii="Verdana" w:hAnsi="Verdana" w:cs="Tahoma"/>
        </w:rPr>
      </w:pPr>
    </w:p>
    <w:p w:rsidR="0052698B" w:rsidRPr="005859E7" w:rsidRDefault="00D36F3F" w:rsidP="005859E7">
      <w:pPr>
        <w:spacing w:after="0" w:line="360" w:lineRule="auto"/>
        <w:jc w:val="both"/>
        <w:rPr>
          <w:rFonts w:ascii="Verdana" w:hAnsi="Verdana" w:cs="Tahoma"/>
        </w:rPr>
      </w:pPr>
      <w:r w:rsidRPr="005859E7">
        <w:rPr>
          <w:rFonts w:ascii="Verdana" w:hAnsi="Verdana" w:cs="Tahoma"/>
        </w:rPr>
        <w:t xml:space="preserve">La formación del pregrado de ciencias médicas en Cuba posee un enfoque comunitario </w:t>
      </w:r>
      <w:r w:rsidR="00652373" w:rsidRPr="005859E7">
        <w:rPr>
          <w:rFonts w:ascii="Verdana" w:hAnsi="Verdana" w:cs="Tahoma"/>
        </w:rPr>
        <w:t>encaminado al accionar preventivo para contribuir a elevar la calidad de vida de la p</w:t>
      </w:r>
      <w:r w:rsidR="008C5587" w:rsidRPr="005859E7">
        <w:rPr>
          <w:rFonts w:ascii="Verdana" w:hAnsi="Verdana" w:cs="Tahoma"/>
        </w:rPr>
        <w:t>oblación</w:t>
      </w:r>
      <w:r w:rsidR="00652373" w:rsidRPr="005859E7">
        <w:rPr>
          <w:rFonts w:ascii="Verdana" w:hAnsi="Verdana" w:cs="Tahoma"/>
        </w:rPr>
        <w:t xml:space="preserve">; igualmente, </w:t>
      </w:r>
      <w:r w:rsidRPr="005859E7">
        <w:rPr>
          <w:rFonts w:ascii="Verdana" w:hAnsi="Verdana" w:cs="Tahoma"/>
        </w:rPr>
        <w:t xml:space="preserve">propicia una educación en el trabajo basada en la relación </w:t>
      </w:r>
      <w:r w:rsidR="00652373" w:rsidRPr="005859E7">
        <w:rPr>
          <w:rFonts w:ascii="Verdana" w:hAnsi="Verdana" w:cs="Tahoma"/>
        </w:rPr>
        <w:t xml:space="preserve">con el </w:t>
      </w:r>
      <w:r w:rsidRPr="005859E7">
        <w:rPr>
          <w:rFonts w:ascii="Verdana" w:hAnsi="Verdana" w:cs="Tahoma"/>
        </w:rPr>
        <w:t xml:space="preserve">paciente desde años </w:t>
      </w:r>
      <w:r w:rsidR="00652373" w:rsidRPr="005859E7">
        <w:rPr>
          <w:rFonts w:ascii="Verdana" w:hAnsi="Verdana" w:cs="Tahoma"/>
        </w:rPr>
        <w:t>iniciales</w:t>
      </w:r>
      <w:r w:rsidRPr="005859E7">
        <w:rPr>
          <w:rFonts w:ascii="Verdana" w:hAnsi="Verdana" w:cs="Tahoma"/>
        </w:rPr>
        <w:t xml:space="preserve"> de las distintas </w:t>
      </w:r>
      <w:r w:rsidR="00652373" w:rsidRPr="005859E7">
        <w:rPr>
          <w:rFonts w:ascii="Verdana" w:hAnsi="Verdana" w:cs="Tahoma"/>
        </w:rPr>
        <w:t xml:space="preserve">carreras, dotando al estudiante de una preparación adecuada para poder desempeñarse en los distintos escenarios de lucha contra la pandemia. </w:t>
      </w:r>
    </w:p>
    <w:p w:rsidR="00CD038B" w:rsidRPr="005859E7" w:rsidRDefault="00CD038B" w:rsidP="005859E7">
      <w:pPr>
        <w:spacing w:after="0" w:line="360" w:lineRule="auto"/>
        <w:jc w:val="both"/>
        <w:rPr>
          <w:rFonts w:ascii="Verdana" w:hAnsi="Verdana" w:cs="Tahoma"/>
        </w:rPr>
      </w:pPr>
    </w:p>
    <w:p w:rsidR="008C5587" w:rsidRPr="005859E7" w:rsidRDefault="00652373" w:rsidP="005859E7">
      <w:pPr>
        <w:spacing w:after="0" w:line="360" w:lineRule="auto"/>
        <w:jc w:val="both"/>
        <w:rPr>
          <w:rFonts w:ascii="Verdana" w:hAnsi="Verdana" w:cs="Tahoma"/>
        </w:rPr>
      </w:pPr>
      <w:r w:rsidRPr="005859E7">
        <w:rPr>
          <w:rFonts w:ascii="Verdana" w:hAnsi="Verdana" w:cs="Tahoma"/>
        </w:rPr>
        <w:t>Precisamente, fue la pesquisa activa de COVID-19</w:t>
      </w:r>
      <w:r w:rsidR="00550844" w:rsidRPr="005859E7">
        <w:rPr>
          <w:rFonts w:ascii="Verdana" w:hAnsi="Verdana" w:cs="Tahoma"/>
        </w:rPr>
        <w:t>,</w:t>
      </w:r>
      <w:r w:rsidRPr="005859E7">
        <w:rPr>
          <w:rFonts w:ascii="Verdana" w:hAnsi="Verdana" w:cs="Tahoma"/>
        </w:rPr>
        <w:t xml:space="preserve"> a nivel de Consultorio Médico de la Familia, la labor de mayor representación en el estudio</w:t>
      </w:r>
      <w:r w:rsidR="00550844" w:rsidRPr="005859E7">
        <w:rPr>
          <w:rFonts w:ascii="Verdana" w:hAnsi="Verdana" w:cs="Tahoma"/>
        </w:rPr>
        <w:t xml:space="preserve">, que jugó un papel fundamental para detener la propagación, pues se detectaron personas de la comunidad con infecciones respiratorias agudas. </w:t>
      </w:r>
      <w:r w:rsidR="00AA779F" w:rsidRPr="005859E7">
        <w:rPr>
          <w:rFonts w:ascii="Verdana" w:hAnsi="Verdana" w:cs="Tahoma"/>
        </w:rPr>
        <w:t xml:space="preserve">Los educandos </w:t>
      </w:r>
      <w:r w:rsidR="00550844" w:rsidRPr="005859E7">
        <w:rPr>
          <w:rFonts w:ascii="Verdana" w:hAnsi="Verdana" w:cs="Tahoma"/>
        </w:rPr>
        <w:t>se</w:t>
      </w:r>
      <w:r w:rsidR="00AA779F" w:rsidRPr="005859E7">
        <w:rPr>
          <w:rFonts w:ascii="Verdana" w:hAnsi="Verdana" w:cs="Tahoma"/>
        </w:rPr>
        <w:t xml:space="preserve"> ubica</w:t>
      </w:r>
      <w:r w:rsidR="00550844" w:rsidRPr="005859E7">
        <w:rPr>
          <w:rFonts w:ascii="Verdana" w:hAnsi="Verdana" w:cs="Tahoma"/>
        </w:rPr>
        <w:t>ron</w:t>
      </w:r>
      <w:r w:rsidR="00AA779F" w:rsidRPr="005859E7">
        <w:rPr>
          <w:rFonts w:ascii="Verdana" w:hAnsi="Verdana" w:cs="Tahoma"/>
        </w:rPr>
        <w:t xml:space="preserve"> en sus respectivos territorios de residencia</w:t>
      </w:r>
      <w:r w:rsidR="00550844" w:rsidRPr="005859E7">
        <w:rPr>
          <w:rFonts w:ascii="Verdana" w:hAnsi="Verdana" w:cs="Tahoma"/>
        </w:rPr>
        <w:t xml:space="preserve"> y les fue </w:t>
      </w:r>
      <w:r w:rsidR="00AA779F" w:rsidRPr="005859E7">
        <w:rPr>
          <w:rFonts w:ascii="Verdana" w:hAnsi="Verdana" w:cs="Tahoma"/>
        </w:rPr>
        <w:t>garantiza</w:t>
      </w:r>
      <w:r w:rsidR="00550844" w:rsidRPr="005859E7">
        <w:rPr>
          <w:rFonts w:ascii="Verdana" w:hAnsi="Verdana" w:cs="Tahoma"/>
        </w:rPr>
        <w:t>do</w:t>
      </w:r>
      <w:r w:rsidR="00AA779F" w:rsidRPr="005859E7">
        <w:rPr>
          <w:rFonts w:ascii="Verdana" w:hAnsi="Verdana" w:cs="Tahoma"/>
        </w:rPr>
        <w:t xml:space="preserve"> medios de protecció</w:t>
      </w:r>
      <w:r w:rsidR="00EE0D20" w:rsidRPr="005859E7">
        <w:rPr>
          <w:rFonts w:ascii="Verdana" w:hAnsi="Verdana" w:cs="Tahoma"/>
        </w:rPr>
        <w:t xml:space="preserve">n y </w:t>
      </w:r>
      <w:proofErr w:type="gramStart"/>
      <w:r w:rsidR="00EE0D20" w:rsidRPr="005859E7">
        <w:rPr>
          <w:rFonts w:ascii="Verdana" w:hAnsi="Verdana" w:cs="Tahoma"/>
        </w:rPr>
        <w:t>capacitación</w:t>
      </w:r>
      <w:r w:rsidR="00EE0D20" w:rsidRPr="005859E7">
        <w:rPr>
          <w:rFonts w:ascii="Verdana" w:hAnsi="Verdana" w:cs="Tahoma"/>
          <w:vertAlign w:val="superscript"/>
        </w:rPr>
        <w:t>(</w:t>
      </w:r>
      <w:proofErr w:type="gramEnd"/>
      <w:r w:rsidR="00EE0D20" w:rsidRPr="005859E7">
        <w:rPr>
          <w:rFonts w:ascii="Verdana" w:hAnsi="Verdana" w:cs="Tahoma"/>
          <w:vertAlign w:val="superscript"/>
        </w:rPr>
        <w:t>8,11)</w:t>
      </w:r>
      <w:r w:rsidR="00EE0D20" w:rsidRPr="005859E7">
        <w:rPr>
          <w:rFonts w:ascii="Verdana" w:hAnsi="Verdana" w:cs="Tahoma"/>
        </w:rPr>
        <w:t xml:space="preserve">. </w:t>
      </w:r>
      <w:r w:rsidR="008C5587" w:rsidRPr="005859E7">
        <w:rPr>
          <w:rFonts w:ascii="Verdana" w:hAnsi="Verdana" w:cs="Tahoma"/>
        </w:rPr>
        <w:t xml:space="preserve">La agudización de la situación epidemiológica conllevó a que realizaran seguimiento epidemiológico de pacientes positivos ingresados en el hogar, sobre todo los alumnos de quinto año de Medicina. </w:t>
      </w:r>
    </w:p>
    <w:p w:rsidR="008C5587" w:rsidRPr="005859E7" w:rsidRDefault="008C5587" w:rsidP="005859E7">
      <w:pPr>
        <w:spacing w:after="0" w:line="360" w:lineRule="auto"/>
        <w:jc w:val="both"/>
        <w:rPr>
          <w:rFonts w:ascii="Verdana" w:hAnsi="Verdana" w:cs="Tahoma"/>
        </w:rPr>
      </w:pPr>
    </w:p>
    <w:p w:rsidR="00227F9A" w:rsidRPr="005859E7" w:rsidRDefault="00ED03AA" w:rsidP="005859E7">
      <w:pPr>
        <w:spacing w:after="0" w:line="360" w:lineRule="auto"/>
        <w:jc w:val="both"/>
        <w:rPr>
          <w:rFonts w:ascii="Verdana" w:hAnsi="Verdana" w:cs="Tahoma"/>
        </w:rPr>
      </w:pPr>
      <w:r w:rsidRPr="005859E7">
        <w:rPr>
          <w:rFonts w:ascii="Verdana" w:hAnsi="Verdana" w:cs="Tahoma"/>
        </w:rPr>
        <w:lastRenderedPageBreak/>
        <w:t xml:space="preserve">Un </w:t>
      </w:r>
      <w:r w:rsidR="00887D7C" w:rsidRPr="005859E7">
        <w:rPr>
          <w:rFonts w:ascii="Verdana" w:hAnsi="Verdana" w:cs="Tahoma"/>
        </w:rPr>
        <w:t xml:space="preserve">estudio en la misma </w:t>
      </w:r>
      <w:proofErr w:type="gramStart"/>
      <w:r w:rsidR="00887D7C" w:rsidRPr="005859E7">
        <w:rPr>
          <w:rFonts w:ascii="Verdana" w:hAnsi="Verdana" w:cs="Tahoma"/>
        </w:rPr>
        <w:t>Universidad</w:t>
      </w:r>
      <w:r w:rsidR="00EE0D20" w:rsidRPr="005859E7">
        <w:rPr>
          <w:rFonts w:ascii="Verdana" w:hAnsi="Verdana" w:cs="Tahoma"/>
          <w:vertAlign w:val="superscript"/>
        </w:rPr>
        <w:t>(</w:t>
      </w:r>
      <w:proofErr w:type="gramEnd"/>
      <w:r w:rsidR="00EE0D20" w:rsidRPr="005859E7">
        <w:rPr>
          <w:rFonts w:ascii="Verdana" w:hAnsi="Verdana" w:cs="Tahoma"/>
          <w:vertAlign w:val="superscript"/>
        </w:rPr>
        <w:t>2)</w:t>
      </w:r>
      <w:r w:rsidR="00887D7C" w:rsidRPr="005859E7">
        <w:rPr>
          <w:rFonts w:ascii="Verdana" w:hAnsi="Verdana" w:cs="Tahoma"/>
          <w:vertAlign w:val="superscript"/>
        </w:rPr>
        <w:t xml:space="preserve"> </w:t>
      </w:r>
      <w:r w:rsidRPr="005859E7">
        <w:rPr>
          <w:rFonts w:ascii="Verdana" w:hAnsi="Verdana" w:cs="Tahoma"/>
        </w:rPr>
        <w:t xml:space="preserve">determinó que </w:t>
      </w:r>
      <w:r w:rsidR="000B2FE0" w:rsidRPr="005859E7">
        <w:rPr>
          <w:rFonts w:ascii="Verdana" w:hAnsi="Verdana" w:cs="Tahoma"/>
        </w:rPr>
        <w:t>más del</w:t>
      </w:r>
      <w:r w:rsidRPr="005859E7">
        <w:rPr>
          <w:rFonts w:ascii="Verdana" w:hAnsi="Verdana" w:cs="Tahoma"/>
        </w:rPr>
        <w:t xml:space="preserve"> </w:t>
      </w:r>
      <w:r w:rsidR="000B2FE0" w:rsidRPr="005859E7">
        <w:rPr>
          <w:rFonts w:ascii="Verdana" w:hAnsi="Verdana" w:cs="Tahoma"/>
        </w:rPr>
        <w:t>90</w:t>
      </w:r>
      <w:r w:rsidRPr="005859E7">
        <w:rPr>
          <w:rFonts w:ascii="Verdana" w:hAnsi="Verdana" w:cs="Tahoma"/>
        </w:rPr>
        <w:t xml:space="preserve"> % de los estudiantes convocados participaron progresivamente en actividades diarias de pesquisa.</w:t>
      </w:r>
      <w:r w:rsidR="000B2FE0" w:rsidRPr="005859E7">
        <w:rPr>
          <w:rFonts w:ascii="Verdana" w:hAnsi="Verdana" w:cs="Tahoma"/>
        </w:rPr>
        <w:t xml:space="preserve"> </w:t>
      </w:r>
      <w:r w:rsidR="00227F9A" w:rsidRPr="005859E7">
        <w:rPr>
          <w:rFonts w:ascii="Verdana" w:hAnsi="Verdana" w:cs="Tahoma"/>
        </w:rPr>
        <w:t>En correspondencia con los resultados obtenidos,</w:t>
      </w:r>
      <w:r w:rsidR="00887D7C" w:rsidRPr="005859E7">
        <w:rPr>
          <w:rFonts w:ascii="Verdana" w:hAnsi="Verdana" w:cs="Tahoma"/>
        </w:rPr>
        <w:t xml:space="preserve"> varias literaturas </w:t>
      </w:r>
      <w:proofErr w:type="gramStart"/>
      <w:r w:rsidR="00887D7C" w:rsidRPr="005859E7">
        <w:rPr>
          <w:rFonts w:ascii="Verdana" w:hAnsi="Verdana" w:cs="Tahoma"/>
        </w:rPr>
        <w:t>consultadas</w:t>
      </w:r>
      <w:r w:rsidR="00EE0D20" w:rsidRPr="005859E7">
        <w:rPr>
          <w:rFonts w:ascii="Verdana" w:hAnsi="Verdana" w:cs="Tahoma"/>
          <w:vertAlign w:val="superscript"/>
        </w:rPr>
        <w:t>(</w:t>
      </w:r>
      <w:proofErr w:type="gramEnd"/>
      <w:r w:rsidR="00887D7C" w:rsidRPr="005859E7">
        <w:rPr>
          <w:rFonts w:ascii="Verdana" w:hAnsi="Verdana" w:cs="Tahoma"/>
          <w:vertAlign w:val="superscript"/>
        </w:rPr>
        <w:t>12</w:t>
      </w:r>
      <w:r w:rsidR="003E1920" w:rsidRPr="005859E7">
        <w:rPr>
          <w:rFonts w:ascii="Verdana" w:hAnsi="Verdana" w:cs="Tahoma"/>
          <w:vertAlign w:val="superscript"/>
        </w:rPr>
        <w:t>-15</w:t>
      </w:r>
      <w:r w:rsidR="00EE0D20" w:rsidRPr="005859E7">
        <w:rPr>
          <w:rFonts w:ascii="Verdana" w:hAnsi="Verdana" w:cs="Tahoma"/>
          <w:vertAlign w:val="superscript"/>
        </w:rPr>
        <w:t>)</w:t>
      </w:r>
      <w:r w:rsidR="00227F9A" w:rsidRPr="005859E7">
        <w:rPr>
          <w:rFonts w:ascii="Verdana" w:hAnsi="Verdana" w:cs="Tahoma"/>
          <w:vertAlign w:val="superscript"/>
        </w:rPr>
        <w:t xml:space="preserve"> </w:t>
      </w:r>
      <w:r w:rsidR="00227F9A" w:rsidRPr="005859E7">
        <w:rPr>
          <w:rFonts w:ascii="Verdana" w:hAnsi="Verdana" w:cs="Tahoma"/>
        </w:rPr>
        <w:t xml:space="preserve">resaltan el éxito de la pesquisa. </w:t>
      </w:r>
    </w:p>
    <w:p w:rsidR="00ED03AA" w:rsidRPr="005859E7" w:rsidRDefault="00227F9A" w:rsidP="005859E7">
      <w:pPr>
        <w:spacing w:after="0" w:line="360" w:lineRule="auto"/>
        <w:jc w:val="both"/>
        <w:rPr>
          <w:rFonts w:ascii="Verdana" w:hAnsi="Verdana" w:cs="Tahoma"/>
        </w:rPr>
      </w:pPr>
      <w:r w:rsidRPr="005859E7">
        <w:rPr>
          <w:rFonts w:ascii="Verdana" w:hAnsi="Verdana" w:cs="Tahoma"/>
        </w:rPr>
        <w:t xml:space="preserve"> </w:t>
      </w:r>
    </w:p>
    <w:p w:rsidR="00CD038B" w:rsidRPr="005859E7" w:rsidRDefault="00B147E2" w:rsidP="005859E7">
      <w:pPr>
        <w:spacing w:after="0" w:line="360" w:lineRule="auto"/>
        <w:jc w:val="both"/>
        <w:rPr>
          <w:rFonts w:ascii="Verdana" w:hAnsi="Verdana" w:cs="Tahoma"/>
        </w:rPr>
      </w:pPr>
      <w:r w:rsidRPr="005859E7">
        <w:rPr>
          <w:rFonts w:ascii="Verdana" w:hAnsi="Verdana" w:cs="Tahoma"/>
        </w:rPr>
        <w:t>A este mismo nivel de atención</w:t>
      </w:r>
      <w:r w:rsidR="008C5587" w:rsidRPr="005859E7">
        <w:rPr>
          <w:rFonts w:ascii="Verdana" w:hAnsi="Verdana" w:cs="Tahoma"/>
        </w:rPr>
        <w:t xml:space="preserve"> se efectuó la vacunación masiva a la población mayor de 19 años con el candidato </w:t>
      </w:r>
      <w:proofErr w:type="spellStart"/>
      <w:r w:rsidR="008C5587" w:rsidRPr="005859E7">
        <w:rPr>
          <w:rFonts w:ascii="Verdana" w:hAnsi="Verdana" w:cs="Tahoma"/>
        </w:rPr>
        <w:t>vacunal</w:t>
      </w:r>
      <w:proofErr w:type="spellEnd"/>
      <w:r w:rsidR="008C5587" w:rsidRPr="005859E7">
        <w:rPr>
          <w:rFonts w:ascii="Verdana" w:hAnsi="Verdana" w:cs="Tahoma"/>
        </w:rPr>
        <w:t xml:space="preserve"> Ab</w:t>
      </w:r>
      <w:r w:rsidRPr="005859E7">
        <w:rPr>
          <w:rFonts w:ascii="Verdana" w:hAnsi="Verdana" w:cs="Tahoma"/>
        </w:rPr>
        <w:t>dala en sus tres dosis. El estudiantado ofreció información acerca de los beneficios, contraindicaciones y reaccione</w:t>
      </w:r>
      <w:r w:rsidR="00CD038B" w:rsidRPr="005859E7">
        <w:rPr>
          <w:rFonts w:ascii="Verdana" w:hAnsi="Verdana" w:cs="Tahoma"/>
        </w:rPr>
        <w:t xml:space="preserve">s adversas del </w:t>
      </w:r>
      <w:r w:rsidRPr="005859E7">
        <w:rPr>
          <w:rFonts w:ascii="Verdana" w:hAnsi="Verdana" w:cs="Tahoma"/>
        </w:rPr>
        <w:t>proceso; realizaro</w:t>
      </w:r>
      <w:r w:rsidR="001D7B4F" w:rsidRPr="005859E7">
        <w:rPr>
          <w:rFonts w:ascii="Verdana" w:hAnsi="Verdana" w:cs="Tahoma"/>
        </w:rPr>
        <w:t xml:space="preserve">n toma de la tensión arterial, </w:t>
      </w:r>
      <w:r w:rsidRPr="005859E7">
        <w:rPr>
          <w:rFonts w:ascii="Verdana" w:hAnsi="Verdana" w:cs="Tahoma"/>
        </w:rPr>
        <w:t xml:space="preserve">la observación </w:t>
      </w:r>
      <w:r w:rsidR="001D7B4F" w:rsidRPr="005859E7">
        <w:rPr>
          <w:rFonts w:ascii="Verdana" w:hAnsi="Verdana" w:cs="Tahoma"/>
        </w:rPr>
        <w:t>clínica, visita a grupos vulnerables, entre otras. De esta manera</w:t>
      </w:r>
      <w:r w:rsidRPr="005859E7">
        <w:rPr>
          <w:rFonts w:ascii="Verdana" w:hAnsi="Verdana" w:cs="Tahoma"/>
        </w:rPr>
        <w:t xml:space="preserve"> </w:t>
      </w:r>
      <w:r w:rsidR="001D7B4F" w:rsidRPr="005859E7">
        <w:rPr>
          <w:rFonts w:ascii="Verdana" w:hAnsi="Verdana" w:cs="Tahoma"/>
        </w:rPr>
        <w:t>contribuyen a su formación multilateral con la educación en el trabajo, forma principal de organización de la enseñanza</w:t>
      </w:r>
      <w:r w:rsidR="00CD038B" w:rsidRPr="005859E7">
        <w:rPr>
          <w:rFonts w:ascii="Verdana" w:hAnsi="Verdana" w:cs="Tahoma"/>
        </w:rPr>
        <w:t>.</w:t>
      </w:r>
    </w:p>
    <w:p w:rsidR="00652373" w:rsidRPr="005859E7" w:rsidRDefault="001D7B4F" w:rsidP="005859E7">
      <w:pPr>
        <w:spacing w:after="0" w:line="360" w:lineRule="auto"/>
        <w:jc w:val="both"/>
        <w:rPr>
          <w:rFonts w:ascii="Verdana" w:hAnsi="Verdana" w:cs="Tahoma"/>
        </w:rPr>
      </w:pPr>
      <w:r w:rsidRPr="005859E7">
        <w:rPr>
          <w:rFonts w:ascii="Verdana" w:hAnsi="Verdana" w:cs="Tahoma"/>
        </w:rPr>
        <w:t xml:space="preserve"> </w:t>
      </w:r>
    </w:p>
    <w:p w:rsidR="003E7789" w:rsidRPr="005859E7" w:rsidRDefault="004D6353" w:rsidP="005859E7">
      <w:pPr>
        <w:spacing w:after="0" w:line="360" w:lineRule="auto"/>
        <w:jc w:val="both"/>
        <w:rPr>
          <w:rFonts w:ascii="Verdana" w:hAnsi="Verdana" w:cs="Tahoma"/>
        </w:rPr>
      </w:pPr>
      <w:r w:rsidRPr="005859E7">
        <w:rPr>
          <w:rFonts w:ascii="Verdana" w:hAnsi="Verdana" w:cs="Tahoma"/>
        </w:rPr>
        <w:t>Otra de las tareas de impacto fue la llevada a cabo en centros de aisla</w:t>
      </w:r>
      <w:r w:rsidR="00473ADA" w:rsidRPr="005859E7">
        <w:rPr>
          <w:rFonts w:ascii="Verdana" w:hAnsi="Verdana" w:cs="Tahoma"/>
        </w:rPr>
        <w:t xml:space="preserve">miento para casos sospechosos, </w:t>
      </w:r>
      <w:r w:rsidRPr="005859E7">
        <w:rPr>
          <w:rFonts w:ascii="Verdana" w:hAnsi="Verdana" w:cs="Tahoma"/>
        </w:rPr>
        <w:t>positivos</w:t>
      </w:r>
      <w:r w:rsidR="00473ADA" w:rsidRPr="005859E7">
        <w:rPr>
          <w:rFonts w:ascii="Verdana" w:hAnsi="Verdana" w:cs="Tahoma"/>
        </w:rPr>
        <w:t xml:space="preserve"> y contactos</w:t>
      </w:r>
      <w:r w:rsidR="00CD038B" w:rsidRPr="005859E7">
        <w:rPr>
          <w:rFonts w:ascii="Verdana" w:hAnsi="Verdana" w:cs="Tahoma"/>
        </w:rPr>
        <w:t>.</w:t>
      </w:r>
      <w:r w:rsidR="00473ADA" w:rsidRPr="005859E7">
        <w:rPr>
          <w:rFonts w:ascii="Verdana" w:hAnsi="Verdana" w:cs="Tahoma"/>
        </w:rPr>
        <w:t xml:space="preserve"> El papel </w:t>
      </w:r>
      <w:r w:rsidR="004C0E45" w:rsidRPr="005859E7">
        <w:rPr>
          <w:rFonts w:ascii="Verdana" w:hAnsi="Verdana" w:cs="Tahoma"/>
        </w:rPr>
        <w:t>estudiantil</w:t>
      </w:r>
      <w:r w:rsidR="00473ADA" w:rsidRPr="005859E7">
        <w:rPr>
          <w:rFonts w:ascii="Verdana" w:hAnsi="Verdana" w:cs="Tahoma"/>
        </w:rPr>
        <w:t xml:space="preserve"> fue indispensable para el funcionamiento</w:t>
      </w:r>
      <w:r w:rsidR="00CD038B" w:rsidRPr="005859E7">
        <w:rPr>
          <w:rFonts w:ascii="Verdana" w:hAnsi="Verdana" w:cs="Tahoma"/>
        </w:rPr>
        <w:t xml:space="preserve"> de estos centros </w:t>
      </w:r>
      <w:r w:rsidR="00351EA4" w:rsidRPr="005859E7">
        <w:rPr>
          <w:rFonts w:ascii="Verdana" w:hAnsi="Verdana" w:cs="Tahoma"/>
        </w:rPr>
        <w:t>debido a su desempeño en servicios básicos como traslado de alimentos, recogida y organización de la ropa sanitari</w:t>
      </w:r>
      <w:r w:rsidR="00AF0FDB" w:rsidRPr="005859E7">
        <w:rPr>
          <w:rFonts w:ascii="Verdana" w:hAnsi="Verdana" w:cs="Tahoma"/>
        </w:rPr>
        <w:t>a</w:t>
      </w:r>
      <w:r w:rsidR="00351EA4" w:rsidRPr="005859E7">
        <w:rPr>
          <w:rFonts w:ascii="Verdana" w:hAnsi="Verdana" w:cs="Tahoma"/>
        </w:rPr>
        <w:t xml:space="preserve">, desinfección y mensajería. Con el pico pandémico se añadieron acciones como actualización de historias clínicas de pacientes y labores de enfermería, incluso por estudiantes de estomatología, siempre bajo supervisión profesional. </w:t>
      </w:r>
    </w:p>
    <w:p w:rsidR="00AF0FDB" w:rsidRPr="005859E7" w:rsidRDefault="00AF0FDB" w:rsidP="005859E7">
      <w:pPr>
        <w:spacing w:after="0" w:line="360" w:lineRule="auto"/>
        <w:jc w:val="both"/>
        <w:rPr>
          <w:rFonts w:ascii="Verdana" w:hAnsi="Verdana" w:cs="Tahoma"/>
        </w:rPr>
      </w:pPr>
    </w:p>
    <w:p w:rsidR="00AF0FDB" w:rsidRPr="005859E7" w:rsidRDefault="00AF0FDB" w:rsidP="005859E7">
      <w:pPr>
        <w:spacing w:after="0" w:line="360" w:lineRule="auto"/>
        <w:jc w:val="both"/>
        <w:rPr>
          <w:rFonts w:ascii="Verdana" w:hAnsi="Verdana" w:cs="Tahoma"/>
        </w:rPr>
      </w:pPr>
      <w:r w:rsidRPr="005859E7">
        <w:rPr>
          <w:rFonts w:ascii="Verdana" w:hAnsi="Verdana" w:cs="Tahoma"/>
        </w:rPr>
        <w:t>La Universidad de Ciencias Médicas de La Habana fue la primera en incorporar estudiantes en los procesos asistenciales, higiénicos y epidemiológicos en instituciones de aislamiento, así como en los servi</w:t>
      </w:r>
      <w:r w:rsidR="00C35DA8" w:rsidRPr="005859E7">
        <w:rPr>
          <w:rFonts w:ascii="Verdana" w:hAnsi="Verdana" w:cs="Tahoma"/>
        </w:rPr>
        <w:t xml:space="preserve">cios de urgencias de </w:t>
      </w:r>
      <w:proofErr w:type="gramStart"/>
      <w:r w:rsidR="00C35DA8" w:rsidRPr="005859E7">
        <w:rPr>
          <w:rFonts w:ascii="Verdana" w:hAnsi="Verdana" w:cs="Tahoma"/>
        </w:rPr>
        <w:t>hospitales</w:t>
      </w:r>
      <w:r w:rsidR="00C35DA8" w:rsidRPr="005859E7">
        <w:rPr>
          <w:rFonts w:ascii="Verdana" w:hAnsi="Verdana" w:cs="Tahoma"/>
          <w:vertAlign w:val="superscript"/>
        </w:rPr>
        <w:t>(</w:t>
      </w:r>
      <w:proofErr w:type="gramEnd"/>
      <w:r w:rsidR="00C35DA8" w:rsidRPr="005859E7">
        <w:rPr>
          <w:rFonts w:ascii="Verdana" w:hAnsi="Verdana" w:cs="Tahoma"/>
          <w:vertAlign w:val="superscript"/>
        </w:rPr>
        <w:t>6)</w:t>
      </w:r>
      <w:r w:rsidR="00C35DA8" w:rsidRPr="005859E7">
        <w:rPr>
          <w:rFonts w:ascii="Verdana" w:hAnsi="Verdana" w:cs="Tahoma"/>
        </w:rPr>
        <w:t>.</w:t>
      </w:r>
    </w:p>
    <w:p w:rsidR="0027459D" w:rsidRPr="005859E7" w:rsidRDefault="0027459D" w:rsidP="005859E7">
      <w:pPr>
        <w:spacing w:after="0" w:line="360" w:lineRule="auto"/>
        <w:jc w:val="both"/>
        <w:rPr>
          <w:rFonts w:ascii="Verdana" w:hAnsi="Verdana" w:cs="Tahoma"/>
        </w:rPr>
      </w:pPr>
    </w:p>
    <w:p w:rsidR="0027459D" w:rsidRPr="005859E7" w:rsidRDefault="0027459D" w:rsidP="005859E7">
      <w:pPr>
        <w:spacing w:after="0" w:line="360" w:lineRule="auto"/>
        <w:jc w:val="both"/>
        <w:rPr>
          <w:rFonts w:ascii="Verdana" w:hAnsi="Verdana" w:cs="Tahoma"/>
        </w:rPr>
      </w:pPr>
      <w:r w:rsidRPr="005859E7">
        <w:rPr>
          <w:rFonts w:ascii="Verdana" w:hAnsi="Verdana" w:cs="Tahoma"/>
        </w:rPr>
        <w:t xml:space="preserve">En el transcurso de los meses vacacionales, julio y agosto, no fueron pocos los jóvenes galenos que </w:t>
      </w:r>
      <w:r w:rsidR="00B45AC5" w:rsidRPr="005859E7">
        <w:rPr>
          <w:rFonts w:ascii="Verdana" w:hAnsi="Verdana" w:cs="Tahoma"/>
        </w:rPr>
        <w:t xml:space="preserve">además de otras tareas, </w:t>
      </w:r>
      <w:r w:rsidRPr="005859E7">
        <w:rPr>
          <w:rFonts w:ascii="Verdana" w:hAnsi="Verdana" w:cs="Tahoma"/>
        </w:rPr>
        <w:t>se incorporaron voluntariamente a las brigadas del Hospital General Universitario “Dr. Gustavo Aldereguía Lima”</w:t>
      </w:r>
      <w:r w:rsidR="00C80F01" w:rsidRPr="005859E7">
        <w:rPr>
          <w:rFonts w:ascii="Verdana" w:hAnsi="Verdana" w:cs="Tahoma"/>
        </w:rPr>
        <w:t>, para apoyar en distintas salas, generalmente vinculadas con su ayudantía, debido a la saturación de los servicios.</w:t>
      </w:r>
      <w:r w:rsidR="00DA1581" w:rsidRPr="005859E7">
        <w:rPr>
          <w:rFonts w:ascii="Verdana" w:hAnsi="Verdana" w:cs="Tahoma"/>
        </w:rPr>
        <w:t xml:space="preserve"> </w:t>
      </w:r>
      <w:r w:rsidR="00B45AC5" w:rsidRPr="005859E7">
        <w:rPr>
          <w:rFonts w:ascii="Verdana" w:hAnsi="Verdana" w:cs="Tahoma"/>
        </w:rPr>
        <w:t xml:space="preserve">Formaban parte de los pases de visita, completaban historias clínicas </w:t>
      </w:r>
      <w:r w:rsidR="009F7F05" w:rsidRPr="005859E7">
        <w:rPr>
          <w:rFonts w:ascii="Verdana" w:hAnsi="Verdana" w:cs="Tahoma"/>
        </w:rPr>
        <w:t>y cooperaban con las acciones de enfermería</w:t>
      </w:r>
      <w:r w:rsidR="0013114F" w:rsidRPr="005859E7">
        <w:rPr>
          <w:rFonts w:ascii="Verdana" w:hAnsi="Verdana" w:cs="Tahoma"/>
        </w:rPr>
        <w:t xml:space="preserve">. </w:t>
      </w:r>
      <w:r w:rsidR="009F7F05" w:rsidRPr="005859E7">
        <w:rPr>
          <w:rFonts w:ascii="Verdana" w:hAnsi="Verdana" w:cs="Tahoma"/>
        </w:rPr>
        <w:t xml:space="preserve"> </w:t>
      </w:r>
    </w:p>
    <w:p w:rsidR="009F7F05" w:rsidRPr="005859E7" w:rsidRDefault="009F7F05" w:rsidP="005859E7">
      <w:pPr>
        <w:spacing w:after="0" w:line="360" w:lineRule="auto"/>
        <w:jc w:val="both"/>
        <w:rPr>
          <w:rFonts w:ascii="Verdana" w:hAnsi="Verdana" w:cs="Tahoma"/>
        </w:rPr>
      </w:pPr>
    </w:p>
    <w:p w:rsidR="009F7F05" w:rsidRPr="005859E7" w:rsidRDefault="009F7F05" w:rsidP="005859E7">
      <w:pPr>
        <w:spacing w:after="0" w:line="360" w:lineRule="auto"/>
        <w:jc w:val="both"/>
        <w:rPr>
          <w:rFonts w:ascii="Verdana" w:hAnsi="Verdana" w:cs="Tahoma"/>
        </w:rPr>
      </w:pPr>
      <w:r w:rsidRPr="005859E7">
        <w:rPr>
          <w:rFonts w:ascii="Verdana" w:hAnsi="Verdana" w:cs="Tahoma"/>
        </w:rPr>
        <w:lastRenderedPageBreak/>
        <w:t xml:space="preserve">Cuando la situación en la provincia se tornó crítica, contribuyeron al reforzamiento de los equipos de salud en la red de urgencia hospitalaria, sobre todo los estudiantes de tercer año en adelante. El </w:t>
      </w:r>
      <w:r w:rsidR="00010D4B" w:rsidRPr="005859E7">
        <w:rPr>
          <w:rFonts w:ascii="Verdana" w:hAnsi="Verdana" w:cs="Tahoma"/>
        </w:rPr>
        <w:t xml:space="preserve">trabajo en </w:t>
      </w:r>
      <w:r w:rsidRPr="005859E7">
        <w:rPr>
          <w:rFonts w:ascii="Verdana" w:hAnsi="Verdana" w:cs="Tahoma"/>
        </w:rPr>
        <w:t xml:space="preserve">Cuerpo de Guardia de COVID-19 constituyó la </w:t>
      </w:r>
      <w:r w:rsidR="00C02786" w:rsidRPr="005859E7">
        <w:rPr>
          <w:rFonts w:ascii="Verdana" w:hAnsi="Verdana" w:cs="Tahoma"/>
        </w:rPr>
        <w:t xml:space="preserve">labor más exigente debido a la rapidez de los procesos que se desarrollaron simultáneamente, </w:t>
      </w:r>
      <w:r w:rsidR="000A6ADD" w:rsidRPr="005859E7">
        <w:rPr>
          <w:rFonts w:ascii="Verdana" w:hAnsi="Verdana" w:cs="Tahoma"/>
        </w:rPr>
        <w:t>el monitoreo constante del estado de los pacientes</w:t>
      </w:r>
      <w:r w:rsidR="00C02786" w:rsidRPr="005859E7">
        <w:rPr>
          <w:rFonts w:ascii="Verdana" w:hAnsi="Verdana" w:cs="Tahoma"/>
        </w:rPr>
        <w:t xml:space="preserve">, </w:t>
      </w:r>
      <w:r w:rsidR="0013114F" w:rsidRPr="005859E7">
        <w:rPr>
          <w:rFonts w:ascii="Verdana" w:hAnsi="Verdana" w:cs="Tahoma"/>
        </w:rPr>
        <w:t xml:space="preserve">la realización de múltiples procederes de enfermería y reanimaciones, así como el riesgo de contagio inminente. </w:t>
      </w:r>
    </w:p>
    <w:p w:rsidR="0013114F" w:rsidRPr="005859E7" w:rsidRDefault="0013114F" w:rsidP="005859E7">
      <w:pPr>
        <w:spacing w:after="0" w:line="360" w:lineRule="auto"/>
        <w:jc w:val="both"/>
        <w:rPr>
          <w:rFonts w:ascii="Verdana" w:hAnsi="Verdana" w:cs="Tahoma"/>
        </w:rPr>
      </w:pPr>
    </w:p>
    <w:p w:rsidR="0013114F" w:rsidRPr="005859E7" w:rsidRDefault="00C35DA8" w:rsidP="005859E7">
      <w:pPr>
        <w:spacing w:after="0" w:line="360" w:lineRule="auto"/>
        <w:jc w:val="both"/>
        <w:rPr>
          <w:rFonts w:ascii="Verdana" w:hAnsi="Verdana" w:cs="Tahoma"/>
        </w:rPr>
      </w:pPr>
      <w:r w:rsidRPr="005859E7">
        <w:rPr>
          <w:rFonts w:ascii="Verdana" w:hAnsi="Verdana" w:cs="Tahoma"/>
        </w:rPr>
        <w:t>Valdez García y col</w:t>
      </w:r>
      <w:proofErr w:type="gramStart"/>
      <w:r w:rsidRPr="005859E7">
        <w:rPr>
          <w:rFonts w:ascii="Verdana" w:hAnsi="Verdana" w:cs="Tahoma"/>
        </w:rPr>
        <w:t>.</w:t>
      </w:r>
      <w:r w:rsidRPr="005859E7">
        <w:rPr>
          <w:rFonts w:ascii="Verdana" w:hAnsi="Verdana" w:cs="Tahoma"/>
          <w:vertAlign w:val="superscript"/>
        </w:rPr>
        <w:t>(</w:t>
      </w:r>
      <w:proofErr w:type="gramEnd"/>
      <w:r w:rsidRPr="005859E7">
        <w:rPr>
          <w:rFonts w:ascii="Verdana" w:hAnsi="Verdana" w:cs="Tahoma"/>
          <w:vertAlign w:val="superscript"/>
        </w:rPr>
        <w:t>16)</w:t>
      </w:r>
      <w:r w:rsidR="0013114F" w:rsidRPr="005859E7">
        <w:rPr>
          <w:rFonts w:ascii="Verdana" w:hAnsi="Verdana" w:cs="Tahoma"/>
          <w:vertAlign w:val="superscript"/>
        </w:rPr>
        <w:t xml:space="preserve"> </w:t>
      </w:r>
      <w:r w:rsidR="0013114F" w:rsidRPr="005859E7">
        <w:rPr>
          <w:rFonts w:ascii="Verdana" w:hAnsi="Verdana" w:cs="Tahoma"/>
        </w:rPr>
        <w:t xml:space="preserve">consideran que los estudiantes en ciclos clínicos o de internado aún no cuentan con las competencias necesarias para atender pacientes contagiados ni ayudar al personal de salud que participa en la atención a los mismos; incluso abogan por su apoyo con telemedicina en actividades de atención primaria. Desde la opinión de los autores, el desempeño en estas actividades, siempre que se garanticen la protección y capacitación adecuadas, potencializan la educación en el trabajo de cada estudiante. </w:t>
      </w:r>
    </w:p>
    <w:p w:rsidR="0013114F" w:rsidRPr="005859E7" w:rsidRDefault="0013114F" w:rsidP="005859E7">
      <w:pPr>
        <w:spacing w:after="0" w:line="360" w:lineRule="auto"/>
        <w:jc w:val="both"/>
        <w:rPr>
          <w:rFonts w:ascii="Verdana" w:hAnsi="Verdana" w:cs="Tahoma"/>
        </w:rPr>
      </w:pPr>
    </w:p>
    <w:p w:rsidR="0013114F" w:rsidRPr="005859E7" w:rsidRDefault="0013114F" w:rsidP="005859E7">
      <w:pPr>
        <w:spacing w:after="0" w:line="360" w:lineRule="auto"/>
        <w:jc w:val="both"/>
        <w:rPr>
          <w:rFonts w:ascii="Verdana" w:hAnsi="Verdana" w:cs="Tahoma"/>
        </w:rPr>
      </w:pPr>
      <w:r w:rsidRPr="005859E7">
        <w:rPr>
          <w:rFonts w:ascii="Verdana" w:hAnsi="Verdana" w:cs="Tahoma"/>
        </w:rPr>
        <w:t>Dentro de las labores que contaron con meno</w:t>
      </w:r>
      <w:r w:rsidR="008C3723" w:rsidRPr="005859E7">
        <w:rPr>
          <w:rFonts w:ascii="Verdana" w:hAnsi="Verdana" w:cs="Tahoma"/>
        </w:rPr>
        <w:t>r</w:t>
      </w:r>
      <w:r w:rsidRPr="005859E7">
        <w:rPr>
          <w:rFonts w:ascii="Verdana" w:hAnsi="Verdana" w:cs="Tahoma"/>
        </w:rPr>
        <w:t xml:space="preserve"> participación se encuentra la digitali</w:t>
      </w:r>
      <w:r w:rsidR="00DD56D1" w:rsidRPr="005859E7">
        <w:rPr>
          <w:rFonts w:ascii="Verdana" w:hAnsi="Verdana" w:cs="Tahoma"/>
        </w:rPr>
        <w:t xml:space="preserve">zación de datos epidemiológicos, principalmente </w:t>
      </w:r>
      <w:r w:rsidR="008C3723" w:rsidRPr="005859E7">
        <w:rPr>
          <w:rFonts w:ascii="Verdana" w:hAnsi="Verdana" w:cs="Tahoma"/>
        </w:rPr>
        <w:t xml:space="preserve">en el sistema de información geográfico-web Higia Andariego y también en los departamentos estadísticos de policlínicos y centros de aislamiento. Hubo un pequeño porcentaje dedicado a la ayuda en la farmacia del Hospital Provincial debido al aumento de demanda de medicamentos y la falta de personal, incluso se formaron brigadas mixtas con estudiantes de la Universidad de Cienfuegos “Carlos Rafael Rodríguez”. </w:t>
      </w:r>
    </w:p>
    <w:p w:rsidR="008C3723" w:rsidRPr="005859E7" w:rsidRDefault="008C3723" w:rsidP="005859E7">
      <w:pPr>
        <w:spacing w:after="0" w:line="360" w:lineRule="auto"/>
        <w:jc w:val="both"/>
        <w:rPr>
          <w:rFonts w:ascii="Verdana" w:hAnsi="Verdana" w:cs="Tahoma"/>
        </w:rPr>
      </w:pPr>
    </w:p>
    <w:p w:rsidR="008C3723" w:rsidRPr="005859E7" w:rsidRDefault="008C3723" w:rsidP="005859E7">
      <w:pPr>
        <w:spacing w:after="0" w:line="360" w:lineRule="auto"/>
        <w:jc w:val="both"/>
        <w:rPr>
          <w:rFonts w:ascii="Verdana" w:hAnsi="Verdana" w:cs="Tahoma"/>
        </w:rPr>
      </w:pPr>
      <w:r w:rsidRPr="005859E7">
        <w:rPr>
          <w:rFonts w:ascii="Verdana" w:hAnsi="Verdana" w:cs="Tahoma"/>
        </w:rPr>
        <w:t xml:space="preserve">La participación estudiantil en acciones de enfrentamiento se vio reflejada en otras latitudes. </w:t>
      </w:r>
      <w:proofErr w:type="spellStart"/>
      <w:r w:rsidRPr="005859E7">
        <w:rPr>
          <w:rFonts w:ascii="Verdana" w:hAnsi="Verdana" w:cs="Tahoma"/>
        </w:rPr>
        <w:t>Bauchner</w:t>
      </w:r>
      <w:proofErr w:type="spellEnd"/>
      <w:r w:rsidRPr="005859E7">
        <w:rPr>
          <w:rFonts w:ascii="Verdana" w:hAnsi="Verdana" w:cs="Tahoma"/>
        </w:rPr>
        <w:t xml:space="preserve"> y </w:t>
      </w:r>
      <w:proofErr w:type="spellStart"/>
      <w:proofErr w:type="gramStart"/>
      <w:r w:rsidRPr="005859E7">
        <w:rPr>
          <w:rFonts w:ascii="Verdana" w:hAnsi="Verdana" w:cs="Tahoma"/>
        </w:rPr>
        <w:t>Sharfstein</w:t>
      </w:r>
      <w:proofErr w:type="spellEnd"/>
      <w:r w:rsidR="00C35DA8" w:rsidRPr="005859E7">
        <w:rPr>
          <w:rFonts w:ascii="Verdana" w:hAnsi="Verdana" w:cs="Tahoma"/>
          <w:vertAlign w:val="superscript"/>
        </w:rPr>
        <w:t>(</w:t>
      </w:r>
      <w:proofErr w:type="gramEnd"/>
      <w:r w:rsidR="00C35DA8" w:rsidRPr="005859E7">
        <w:rPr>
          <w:rFonts w:ascii="Verdana" w:hAnsi="Verdana" w:cs="Tahoma"/>
          <w:vertAlign w:val="superscript"/>
        </w:rPr>
        <w:t>17)</w:t>
      </w:r>
      <w:r w:rsidRPr="005859E7">
        <w:rPr>
          <w:rFonts w:ascii="Verdana" w:hAnsi="Verdana" w:cs="Tahoma"/>
        </w:rPr>
        <w:t xml:space="preserve"> recomiendan a los educandos para la realización de test diagnósticos para el control de la enfermed</w:t>
      </w:r>
      <w:r w:rsidR="003E1920" w:rsidRPr="005859E7">
        <w:rPr>
          <w:rFonts w:ascii="Verdana" w:hAnsi="Verdana" w:cs="Tahoma"/>
        </w:rPr>
        <w:t xml:space="preserve">ad. De igual forma </w:t>
      </w:r>
      <w:proofErr w:type="spellStart"/>
      <w:r w:rsidR="003E1920" w:rsidRPr="005859E7">
        <w:rPr>
          <w:rFonts w:ascii="Verdana" w:hAnsi="Verdana" w:cs="Tahoma"/>
        </w:rPr>
        <w:t>Soled</w:t>
      </w:r>
      <w:proofErr w:type="spellEnd"/>
      <w:r w:rsidR="003E1920" w:rsidRPr="005859E7">
        <w:rPr>
          <w:rFonts w:ascii="Verdana" w:hAnsi="Verdana" w:cs="Tahoma"/>
        </w:rPr>
        <w:t xml:space="preserve"> et al</w:t>
      </w:r>
      <w:proofErr w:type="gramStart"/>
      <w:r w:rsidR="003E1920" w:rsidRPr="005859E7">
        <w:rPr>
          <w:rFonts w:ascii="Verdana" w:hAnsi="Verdana" w:cs="Tahoma"/>
        </w:rPr>
        <w:t>.</w:t>
      </w:r>
      <w:r w:rsidR="00C35DA8" w:rsidRPr="005859E7">
        <w:rPr>
          <w:rFonts w:ascii="Verdana" w:hAnsi="Verdana" w:cs="Tahoma"/>
          <w:vertAlign w:val="superscript"/>
        </w:rPr>
        <w:t>(</w:t>
      </w:r>
      <w:proofErr w:type="gramEnd"/>
      <w:r w:rsidR="00C35DA8" w:rsidRPr="005859E7">
        <w:rPr>
          <w:rFonts w:ascii="Verdana" w:hAnsi="Verdana" w:cs="Tahoma"/>
          <w:vertAlign w:val="superscript"/>
        </w:rPr>
        <w:t>18)</w:t>
      </w:r>
      <w:r w:rsidRPr="005859E7">
        <w:rPr>
          <w:rFonts w:ascii="Verdana" w:hAnsi="Verdana" w:cs="Tahoma"/>
          <w:vertAlign w:val="superscript"/>
        </w:rPr>
        <w:t xml:space="preserve"> </w:t>
      </w:r>
      <w:r w:rsidRPr="005859E7">
        <w:rPr>
          <w:rFonts w:ascii="Verdana" w:hAnsi="Verdana" w:cs="Tahoma"/>
        </w:rPr>
        <w:t xml:space="preserve">informan la existencia de equipos de respuesta médica estudiantil.   </w:t>
      </w:r>
    </w:p>
    <w:p w:rsidR="008C3723" w:rsidRPr="005859E7" w:rsidRDefault="008C3723" w:rsidP="005859E7">
      <w:pPr>
        <w:spacing w:after="0" w:line="360" w:lineRule="auto"/>
        <w:jc w:val="both"/>
        <w:rPr>
          <w:rFonts w:ascii="Verdana" w:hAnsi="Verdana" w:cs="Tahoma"/>
        </w:rPr>
      </w:pPr>
    </w:p>
    <w:p w:rsidR="008C3723" w:rsidRPr="005859E7" w:rsidRDefault="008C3723" w:rsidP="005859E7">
      <w:pPr>
        <w:spacing w:after="0" w:line="360" w:lineRule="auto"/>
        <w:jc w:val="both"/>
        <w:rPr>
          <w:rFonts w:ascii="Verdana" w:hAnsi="Verdana" w:cs="Tahoma"/>
        </w:rPr>
      </w:pPr>
      <w:r w:rsidRPr="005859E7">
        <w:rPr>
          <w:rFonts w:ascii="Verdana" w:hAnsi="Verdana" w:cs="Tahoma"/>
        </w:rPr>
        <w:t>Se obtuvo que la mayoría de los estudiantes pertenecientes a los movimientos estudiantiles de mayor envergadura</w:t>
      </w:r>
      <w:r w:rsidR="00C44290" w:rsidRPr="005859E7">
        <w:rPr>
          <w:rFonts w:ascii="Verdana" w:hAnsi="Verdana" w:cs="Tahoma"/>
        </w:rPr>
        <w:t xml:space="preserve">, MAA y MVMMM, se desempeñaron en varias tareas, </w:t>
      </w:r>
      <w:r w:rsidR="003A37A8" w:rsidRPr="005859E7">
        <w:rPr>
          <w:rFonts w:ascii="Verdana" w:hAnsi="Verdana" w:cs="Tahoma"/>
        </w:rPr>
        <w:t xml:space="preserve">lo que podría justificarse con la responsabilidad e integralidad que caracterizan </w:t>
      </w:r>
      <w:r w:rsidR="003A37A8" w:rsidRPr="005859E7">
        <w:rPr>
          <w:rFonts w:ascii="Verdana" w:hAnsi="Verdana" w:cs="Tahoma"/>
        </w:rPr>
        <w:lastRenderedPageBreak/>
        <w:t>a los miembros de sus filas</w:t>
      </w:r>
      <w:r w:rsidR="000A6ADD" w:rsidRPr="005859E7">
        <w:rPr>
          <w:rFonts w:ascii="Verdana" w:hAnsi="Verdana" w:cs="Tahoma"/>
        </w:rPr>
        <w:t>. Resalta</w:t>
      </w:r>
      <w:r w:rsidR="003A37A8" w:rsidRPr="005859E7">
        <w:rPr>
          <w:rFonts w:ascii="Verdana" w:hAnsi="Verdana" w:cs="Tahoma"/>
        </w:rPr>
        <w:t xml:space="preserve"> que un gran porcentaje de </w:t>
      </w:r>
      <w:r w:rsidR="000A6ADD" w:rsidRPr="005859E7">
        <w:rPr>
          <w:rFonts w:ascii="Verdana" w:hAnsi="Verdana" w:cs="Tahoma"/>
        </w:rPr>
        <w:t>alumnos</w:t>
      </w:r>
      <w:r w:rsidR="003A37A8" w:rsidRPr="005859E7">
        <w:rPr>
          <w:rFonts w:ascii="Verdana" w:hAnsi="Verdana" w:cs="Tahoma"/>
        </w:rPr>
        <w:t xml:space="preserve"> no vinculados a estos movimientos también tuvieron una participaron destacada, lo que refleja el compromiso </w:t>
      </w:r>
      <w:r w:rsidR="000A6ADD" w:rsidRPr="005859E7">
        <w:rPr>
          <w:rFonts w:ascii="Verdana" w:hAnsi="Verdana" w:cs="Tahoma"/>
        </w:rPr>
        <w:t>colectivo</w:t>
      </w:r>
      <w:r w:rsidR="003A37A8" w:rsidRPr="005859E7">
        <w:rPr>
          <w:rFonts w:ascii="Verdana" w:hAnsi="Verdana" w:cs="Tahoma"/>
        </w:rPr>
        <w:t xml:space="preserve">. </w:t>
      </w:r>
    </w:p>
    <w:p w:rsidR="000A6ADD" w:rsidRPr="005859E7" w:rsidRDefault="000A6ADD" w:rsidP="005859E7">
      <w:pPr>
        <w:spacing w:after="0" w:line="360" w:lineRule="auto"/>
        <w:jc w:val="both"/>
        <w:rPr>
          <w:rFonts w:ascii="Verdana" w:hAnsi="Verdana" w:cs="Tahoma"/>
        </w:rPr>
      </w:pPr>
    </w:p>
    <w:p w:rsidR="000A6ADD" w:rsidRPr="005859E7" w:rsidRDefault="000A6ADD" w:rsidP="005859E7">
      <w:pPr>
        <w:spacing w:after="0" w:line="360" w:lineRule="auto"/>
        <w:jc w:val="both"/>
        <w:rPr>
          <w:rFonts w:ascii="Verdana" w:hAnsi="Verdana" w:cs="Tahoma"/>
          <w:vertAlign w:val="superscript"/>
        </w:rPr>
      </w:pPr>
      <w:r w:rsidRPr="005859E7">
        <w:rPr>
          <w:rFonts w:ascii="Verdana" w:hAnsi="Verdana" w:cs="Tahoma"/>
        </w:rPr>
        <w:t>En relación con sus competencias, la pesquisa fue la labor de mayor impacto para los de nuevo ingreso. No obstante, sobresale la participación de una minoría en tareas de autoservicio y trabajo en sala, meritorias labores teniendo en cuenta la nula preparación presencial recibida en contraposición con las ansias de apoyar. Una investigación de la F</w:t>
      </w:r>
      <w:r w:rsidR="003E1920" w:rsidRPr="005859E7">
        <w:rPr>
          <w:rFonts w:ascii="Verdana" w:hAnsi="Verdana" w:cs="Tahoma"/>
        </w:rPr>
        <w:t xml:space="preserve">acultad Tecnológica de </w:t>
      </w:r>
      <w:proofErr w:type="gramStart"/>
      <w:r w:rsidR="003E1920" w:rsidRPr="005859E7">
        <w:rPr>
          <w:rFonts w:ascii="Verdana" w:hAnsi="Verdana" w:cs="Tahoma"/>
        </w:rPr>
        <w:t>Camagüey</w:t>
      </w:r>
      <w:r w:rsidR="00C35DA8" w:rsidRPr="005859E7">
        <w:rPr>
          <w:rFonts w:ascii="Verdana" w:hAnsi="Verdana" w:cs="Tahoma"/>
          <w:vertAlign w:val="superscript"/>
        </w:rPr>
        <w:t>(</w:t>
      </w:r>
      <w:proofErr w:type="gramEnd"/>
      <w:r w:rsidR="00C35DA8" w:rsidRPr="005859E7">
        <w:rPr>
          <w:rFonts w:ascii="Verdana" w:hAnsi="Verdana" w:cs="Tahoma"/>
          <w:vertAlign w:val="superscript"/>
        </w:rPr>
        <w:t>19)</w:t>
      </w:r>
      <w:r w:rsidR="003E1920" w:rsidRPr="005859E7">
        <w:rPr>
          <w:rFonts w:ascii="Verdana" w:hAnsi="Verdana" w:cs="Tahoma"/>
          <w:vertAlign w:val="superscript"/>
        </w:rPr>
        <w:t xml:space="preserve"> </w:t>
      </w:r>
      <w:r w:rsidRPr="005859E7">
        <w:rPr>
          <w:rFonts w:ascii="Verdana" w:hAnsi="Verdana" w:cs="Tahoma"/>
        </w:rPr>
        <w:t xml:space="preserve">en estudiantes de primer año de enfermería evidenció la motivación, responsabilidad y humanismo con que estos estudiantes desarrollaron la pesquisa.  </w:t>
      </w:r>
    </w:p>
    <w:p w:rsidR="000A6ADD" w:rsidRPr="005859E7" w:rsidRDefault="000A6ADD" w:rsidP="005859E7">
      <w:pPr>
        <w:spacing w:after="0" w:line="360" w:lineRule="auto"/>
        <w:jc w:val="both"/>
        <w:rPr>
          <w:rFonts w:ascii="Verdana" w:hAnsi="Verdana" w:cs="Tahoma"/>
        </w:rPr>
      </w:pPr>
    </w:p>
    <w:p w:rsidR="00DA6F9B" w:rsidRPr="005859E7" w:rsidRDefault="003E3260" w:rsidP="005859E7">
      <w:pPr>
        <w:spacing w:after="0" w:line="360" w:lineRule="auto"/>
        <w:jc w:val="both"/>
        <w:rPr>
          <w:rFonts w:ascii="Verdana" w:hAnsi="Verdana" w:cs="Tahoma"/>
        </w:rPr>
      </w:pPr>
      <w:r w:rsidRPr="005859E7">
        <w:rPr>
          <w:rFonts w:ascii="Verdana" w:hAnsi="Verdana" w:cs="Tahoma"/>
        </w:rPr>
        <w:t xml:space="preserve">De acuerdo a la distribución </w:t>
      </w:r>
      <w:r w:rsidR="00DA6F9B" w:rsidRPr="005859E7">
        <w:rPr>
          <w:rFonts w:ascii="Verdana" w:hAnsi="Verdana" w:cs="Tahoma"/>
        </w:rPr>
        <w:t>orientada</w:t>
      </w:r>
      <w:r w:rsidRPr="005859E7">
        <w:rPr>
          <w:rFonts w:ascii="Verdana" w:hAnsi="Verdana" w:cs="Tahoma"/>
        </w:rPr>
        <w:t xml:space="preserve"> por las autoridades del hospital </w:t>
      </w:r>
      <w:r w:rsidR="00DA6F9B" w:rsidRPr="005859E7">
        <w:rPr>
          <w:rFonts w:ascii="Verdana" w:hAnsi="Verdana" w:cs="Tahoma"/>
        </w:rPr>
        <w:t xml:space="preserve">se decidió que los cursantes de quinto año se desempañaran en la colaboración directa con el especialista de guardia y la realización de ingresos; mientras que los de tercero funcionaron mayoritariamente con enfermería. </w:t>
      </w:r>
    </w:p>
    <w:p w:rsidR="00DA6F9B" w:rsidRPr="005859E7" w:rsidRDefault="00DA6F9B" w:rsidP="005859E7">
      <w:pPr>
        <w:spacing w:after="0" w:line="360" w:lineRule="auto"/>
        <w:jc w:val="both"/>
        <w:rPr>
          <w:rFonts w:ascii="Verdana" w:hAnsi="Verdana" w:cs="Tahoma"/>
        </w:rPr>
      </w:pPr>
    </w:p>
    <w:p w:rsidR="00DA6F9B" w:rsidRPr="005859E7" w:rsidRDefault="00DA6F9B" w:rsidP="005859E7">
      <w:pPr>
        <w:spacing w:after="0" w:line="360" w:lineRule="auto"/>
        <w:jc w:val="both"/>
        <w:rPr>
          <w:rFonts w:ascii="Verdana" w:hAnsi="Verdana" w:cs="Tahoma"/>
        </w:rPr>
      </w:pPr>
      <w:r w:rsidRPr="005859E7">
        <w:rPr>
          <w:rFonts w:ascii="Verdana" w:hAnsi="Verdana" w:cs="Tahoma"/>
        </w:rPr>
        <w:t>A consideración de los autores, la principal limitación del estudio radica en que solo se estudió el desempeño de estudiantes de Estomatología y Medicina, a pesar de que todas las carreras</w:t>
      </w:r>
      <w:r w:rsidR="00C01DA7" w:rsidRPr="005859E7">
        <w:rPr>
          <w:rFonts w:ascii="Verdana" w:hAnsi="Verdana" w:cs="Tahoma"/>
        </w:rPr>
        <w:t xml:space="preserve"> que se imparten en el centro</w:t>
      </w:r>
      <w:r w:rsidRPr="005859E7">
        <w:rPr>
          <w:rFonts w:ascii="Verdana" w:hAnsi="Verdana" w:cs="Tahoma"/>
        </w:rPr>
        <w:t xml:space="preserve"> </w:t>
      </w:r>
      <w:r w:rsidR="00C01DA7" w:rsidRPr="005859E7">
        <w:rPr>
          <w:rFonts w:ascii="Verdana" w:hAnsi="Verdana" w:cs="Tahoma"/>
        </w:rPr>
        <w:t xml:space="preserve">contaron con una participación estudiantil destacada; de ahí la necesidad de replicar el estudio en estas disciplinas. </w:t>
      </w:r>
    </w:p>
    <w:p w:rsidR="00FA3896" w:rsidRPr="005859E7" w:rsidRDefault="00FA3896" w:rsidP="005859E7">
      <w:pPr>
        <w:spacing w:after="0" w:line="360" w:lineRule="auto"/>
        <w:jc w:val="both"/>
        <w:rPr>
          <w:rFonts w:ascii="Verdana" w:hAnsi="Verdana" w:cs="Tahoma"/>
        </w:rPr>
      </w:pPr>
    </w:p>
    <w:p w:rsidR="00FA3896" w:rsidRPr="005859E7" w:rsidRDefault="00FA3896" w:rsidP="005859E7">
      <w:pPr>
        <w:spacing w:after="0" w:line="360" w:lineRule="auto"/>
        <w:jc w:val="both"/>
        <w:rPr>
          <w:rFonts w:ascii="Verdana" w:hAnsi="Verdana" w:cs="Tahoma"/>
          <w:b/>
        </w:rPr>
      </w:pPr>
      <w:r w:rsidRPr="005859E7">
        <w:rPr>
          <w:rFonts w:ascii="Verdana" w:hAnsi="Verdana" w:cs="Tahoma"/>
          <w:b/>
        </w:rPr>
        <w:t>CONCLUSIONES</w:t>
      </w:r>
    </w:p>
    <w:p w:rsidR="0034151C" w:rsidRPr="005859E7" w:rsidRDefault="00651609" w:rsidP="005859E7">
      <w:pPr>
        <w:spacing w:after="0" w:line="360" w:lineRule="auto"/>
        <w:jc w:val="both"/>
        <w:rPr>
          <w:rFonts w:ascii="Verdana" w:hAnsi="Verdana" w:cs="Tahoma"/>
        </w:rPr>
      </w:pPr>
      <w:r w:rsidRPr="005859E7">
        <w:rPr>
          <w:rFonts w:ascii="Verdana" w:hAnsi="Verdana" w:cs="Tahoma"/>
        </w:rPr>
        <w:t xml:space="preserve">Los estudiantes de ciencias médicas de Cienfuegos se sumaron a disímiles tareas de impacto en el enfrentamiento a la COVID-19, que contribuyen a su formación integral y muestran el sentido del deber que caracteriza al personal sanitario formado en el país. Su aporte </w:t>
      </w:r>
      <w:r w:rsidR="00DA1581" w:rsidRPr="005859E7">
        <w:rPr>
          <w:rFonts w:ascii="Verdana" w:hAnsi="Verdana" w:cs="Tahoma"/>
        </w:rPr>
        <w:t>imprescindible</w:t>
      </w:r>
      <w:r w:rsidRPr="005859E7">
        <w:rPr>
          <w:rFonts w:ascii="Verdana" w:hAnsi="Verdana" w:cs="Tahoma"/>
        </w:rPr>
        <w:t xml:space="preserve"> </w:t>
      </w:r>
      <w:r w:rsidR="000A0D25" w:rsidRPr="005859E7">
        <w:rPr>
          <w:rFonts w:ascii="Verdana" w:hAnsi="Verdana" w:cs="Tahoma"/>
        </w:rPr>
        <w:t xml:space="preserve">ha dejado una huella en la historia de la salud cienfueguera, que permitió la prevención y control de la enfermedad. </w:t>
      </w:r>
    </w:p>
    <w:p w:rsidR="0034151C" w:rsidRPr="005859E7" w:rsidRDefault="0034151C" w:rsidP="005859E7">
      <w:pPr>
        <w:spacing w:after="0" w:line="360" w:lineRule="auto"/>
        <w:jc w:val="both"/>
        <w:rPr>
          <w:rFonts w:ascii="Verdana" w:hAnsi="Verdana" w:cs="Tahoma"/>
        </w:rPr>
      </w:pPr>
    </w:p>
    <w:p w:rsidR="00791D4F" w:rsidRPr="005859E7" w:rsidRDefault="00791D4F" w:rsidP="005859E7">
      <w:pPr>
        <w:spacing w:after="0" w:line="360" w:lineRule="auto"/>
        <w:jc w:val="both"/>
        <w:rPr>
          <w:rFonts w:ascii="Verdana" w:hAnsi="Verdana" w:cs="Tahoma"/>
          <w:b/>
        </w:rPr>
      </w:pPr>
      <w:r w:rsidRPr="005859E7">
        <w:rPr>
          <w:rFonts w:ascii="Verdana" w:hAnsi="Verdana" w:cs="Tahoma"/>
          <w:b/>
        </w:rPr>
        <w:t>REFERENCIAS BIBLIOGRÁFICAS</w:t>
      </w:r>
    </w:p>
    <w:p w:rsidR="00791D4F" w:rsidRPr="005859E7" w:rsidRDefault="00791D4F"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Reyes Obediente F. La responsabilidad social de los estudiantes de las Ciencias Médicas ante la COVID-19. </w:t>
      </w:r>
      <w:proofErr w:type="spellStart"/>
      <w:r w:rsidRPr="005859E7">
        <w:rPr>
          <w:rFonts w:ascii="Verdana" w:hAnsi="Verdana" w:cs="Tahoma"/>
        </w:rPr>
        <w:t>Rev</w:t>
      </w:r>
      <w:proofErr w:type="spellEnd"/>
      <w:r w:rsidRPr="005859E7">
        <w:rPr>
          <w:rFonts w:ascii="Verdana" w:hAnsi="Verdana" w:cs="Tahoma"/>
        </w:rPr>
        <w:t xml:space="preserve"> Huma </w:t>
      </w:r>
      <w:proofErr w:type="spellStart"/>
      <w:r w:rsidRPr="005859E7">
        <w:rPr>
          <w:rFonts w:ascii="Verdana" w:hAnsi="Verdana" w:cs="Tahoma"/>
        </w:rPr>
        <w:t>Med</w:t>
      </w:r>
      <w:proofErr w:type="spellEnd"/>
      <w:r w:rsidRPr="005859E7">
        <w:rPr>
          <w:rFonts w:ascii="Verdana" w:hAnsi="Verdana" w:cs="Tahoma"/>
        </w:rPr>
        <w:t xml:space="preserve"> [Internet]. 2021 [citado </w:t>
      </w:r>
      <w:r w:rsidRPr="005859E7">
        <w:rPr>
          <w:rFonts w:ascii="Verdana" w:hAnsi="Verdana" w:cs="Tahoma"/>
        </w:rPr>
        <w:lastRenderedPageBreak/>
        <w:t>08/10/21]</w:t>
      </w:r>
      <w:proofErr w:type="gramStart"/>
      <w:r w:rsidRPr="005859E7">
        <w:rPr>
          <w:rFonts w:ascii="Verdana" w:hAnsi="Verdana" w:cs="Tahoma"/>
        </w:rPr>
        <w:t>;21</w:t>
      </w:r>
      <w:proofErr w:type="gramEnd"/>
      <w:r w:rsidRPr="005859E7">
        <w:rPr>
          <w:rFonts w:ascii="Verdana" w:hAnsi="Verdana" w:cs="Tahoma"/>
        </w:rPr>
        <w:t xml:space="preserve">(1): e2025. Disponible en: </w:t>
      </w:r>
      <w:hyperlink r:id="rId13" w:history="1">
        <w:r w:rsidR="00E072B1" w:rsidRPr="005859E7">
          <w:rPr>
            <w:rStyle w:val="Hipervnculo"/>
            <w:rFonts w:ascii="Verdana" w:hAnsi="Verdana" w:cs="Tahoma"/>
          </w:rPr>
          <w:t>http://www.humanidadesmedicas.sld.cu/index.php/hm/article/view/2025/1322</w:t>
        </w:r>
      </w:hyperlink>
      <w:r w:rsidR="00E072B1" w:rsidRPr="005859E7">
        <w:rPr>
          <w:rFonts w:ascii="Verdana" w:hAnsi="Verdana" w:cs="Tahoma"/>
        </w:rPr>
        <w:t xml:space="preserve"> </w:t>
      </w:r>
    </w:p>
    <w:p w:rsidR="00791D4F" w:rsidRPr="005859E7" w:rsidRDefault="00791D4F"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Falcón Hernández A, Navarro Machado V, Díaz Brito A, Delgado Acosta H, Valdés Gómez M. Pesquisa activa masiva poblacional para la COVID-19. Experiencia con estudiantes de las ciencias médicas. Cienfuegos, 2020. Medisur [Internet]. 2020 [citado 08/10/21]</w:t>
      </w:r>
      <w:proofErr w:type="gramStart"/>
      <w:r w:rsidRPr="005859E7">
        <w:rPr>
          <w:rFonts w:ascii="Verdana" w:hAnsi="Verdana" w:cs="Tahoma"/>
        </w:rPr>
        <w:t>;18</w:t>
      </w:r>
      <w:proofErr w:type="gramEnd"/>
      <w:r w:rsidRPr="005859E7">
        <w:rPr>
          <w:rFonts w:ascii="Verdana" w:hAnsi="Verdana" w:cs="Tahoma"/>
        </w:rPr>
        <w:t xml:space="preserve">(3):[aprox. 6 p.]. Disponible en: </w:t>
      </w:r>
      <w:hyperlink r:id="rId14" w:history="1">
        <w:r w:rsidR="00E072B1" w:rsidRPr="005859E7">
          <w:rPr>
            <w:rStyle w:val="Hipervnculo"/>
            <w:rFonts w:ascii="Verdana" w:hAnsi="Verdana" w:cs="Tahoma"/>
          </w:rPr>
          <w:t>http://medisur.sld.cu/index.php/medisur/article/view/4655</w:t>
        </w:r>
      </w:hyperlink>
      <w:r w:rsidR="00E072B1" w:rsidRPr="005859E7">
        <w:rPr>
          <w:rFonts w:ascii="Verdana" w:hAnsi="Verdana" w:cs="Tahoma"/>
        </w:rPr>
        <w:t xml:space="preserve"> </w:t>
      </w:r>
    </w:p>
    <w:p w:rsidR="00791D4F" w:rsidRPr="005859E7" w:rsidRDefault="00791D4F"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González Capdevila O, Botello Ramírez E. Protagonismo de los estudiantes de las ciencias médicas en el enfrentamiento a la COVID-19. </w:t>
      </w:r>
      <w:proofErr w:type="spellStart"/>
      <w:r w:rsidRPr="005859E7">
        <w:rPr>
          <w:rFonts w:ascii="Verdana" w:hAnsi="Verdana" w:cs="Tahoma"/>
        </w:rPr>
        <w:t>Medicentro</w:t>
      </w:r>
      <w:proofErr w:type="spellEnd"/>
      <w:r w:rsidRPr="005859E7">
        <w:rPr>
          <w:rFonts w:ascii="Verdana" w:hAnsi="Verdana" w:cs="Tahoma"/>
        </w:rPr>
        <w:t xml:space="preserve"> [Internet]. 2020 [citado 09/10/21]</w:t>
      </w:r>
      <w:proofErr w:type="gramStart"/>
      <w:r w:rsidRPr="005859E7">
        <w:rPr>
          <w:rFonts w:ascii="Verdana" w:hAnsi="Verdana" w:cs="Tahoma"/>
        </w:rPr>
        <w:t>;24</w:t>
      </w:r>
      <w:proofErr w:type="gramEnd"/>
      <w:r w:rsidRPr="005859E7">
        <w:rPr>
          <w:rFonts w:ascii="Verdana" w:hAnsi="Verdana" w:cs="Tahoma"/>
        </w:rPr>
        <w:t xml:space="preserve">(3):[aprox. 4 p.]. Disponible en: </w:t>
      </w:r>
      <w:hyperlink r:id="rId15" w:history="1">
        <w:r w:rsidR="00E072B1" w:rsidRPr="005859E7">
          <w:rPr>
            <w:rStyle w:val="Hipervnculo"/>
            <w:rFonts w:ascii="Verdana" w:hAnsi="Verdana" w:cs="Tahoma"/>
          </w:rPr>
          <w:t>http://medicentro.sld.cu/index.php/medicentro/article/view/3226/2611</w:t>
        </w:r>
      </w:hyperlink>
      <w:r w:rsidR="00E072B1" w:rsidRPr="005859E7">
        <w:rPr>
          <w:rFonts w:ascii="Verdana" w:hAnsi="Verdana" w:cs="Tahoma"/>
        </w:rPr>
        <w:t xml:space="preserve"> </w:t>
      </w:r>
      <w:r w:rsidRPr="005859E7">
        <w:rPr>
          <w:rFonts w:ascii="Verdana" w:hAnsi="Verdana" w:cs="Tahoma"/>
        </w:rPr>
        <w:t xml:space="preserve"> </w:t>
      </w:r>
    </w:p>
    <w:p w:rsidR="00791D4F" w:rsidRPr="005859E7" w:rsidRDefault="00791D4F"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Díaz Rodríguez YL, Iglesias Sordo G, Vargas Fernández MA. La pesquisa activa desde un enfoque estudiantil en el enfrentamiento a la COVID-19. </w:t>
      </w:r>
      <w:proofErr w:type="spellStart"/>
      <w:r w:rsidRPr="005859E7">
        <w:rPr>
          <w:rFonts w:ascii="Verdana" w:hAnsi="Verdana" w:cs="Tahoma"/>
        </w:rPr>
        <w:t>Univ</w:t>
      </w:r>
      <w:proofErr w:type="spellEnd"/>
      <w:r w:rsidRPr="005859E7">
        <w:rPr>
          <w:rFonts w:ascii="Verdana" w:hAnsi="Verdana" w:cs="Tahoma"/>
        </w:rPr>
        <w:t xml:space="preserve"> </w:t>
      </w:r>
      <w:proofErr w:type="spellStart"/>
      <w:r w:rsidRPr="005859E7">
        <w:rPr>
          <w:rFonts w:ascii="Verdana" w:hAnsi="Verdana" w:cs="Tahoma"/>
        </w:rPr>
        <w:t>Méd</w:t>
      </w:r>
      <w:proofErr w:type="spellEnd"/>
      <w:r w:rsidRPr="005859E7">
        <w:rPr>
          <w:rFonts w:ascii="Verdana" w:hAnsi="Verdana" w:cs="Tahoma"/>
        </w:rPr>
        <w:t xml:space="preserve"> Pinareña [Internet]. 2020 [citado 10/10/21]</w:t>
      </w:r>
      <w:proofErr w:type="gramStart"/>
      <w:r w:rsidRPr="005859E7">
        <w:rPr>
          <w:rFonts w:ascii="Verdana" w:hAnsi="Verdana" w:cs="Tahoma"/>
        </w:rPr>
        <w:t>;17</w:t>
      </w:r>
      <w:proofErr w:type="gramEnd"/>
      <w:r w:rsidRPr="005859E7">
        <w:rPr>
          <w:rFonts w:ascii="Verdana" w:hAnsi="Verdana" w:cs="Tahoma"/>
        </w:rPr>
        <w:t xml:space="preserve">(1):e607. Disponible en: </w:t>
      </w:r>
      <w:hyperlink r:id="rId16" w:history="1">
        <w:r w:rsidR="00E072B1" w:rsidRPr="005859E7">
          <w:rPr>
            <w:rStyle w:val="Hipervnculo"/>
            <w:rFonts w:ascii="Verdana" w:hAnsi="Verdana" w:cs="Tahoma"/>
          </w:rPr>
          <w:t>www.revgaleno.sld.cu/index.php/ump/article/view/607</w:t>
        </w:r>
      </w:hyperlink>
      <w:r w:rsidR="00E072B1" w:rsidRPr="005859E7">
        <w:rPr>
          <w:rFonts w:ascii="Verdana" w:hAnsi="Verdana" w:cs="Tahoma"/>
        </w:rPr>
        <w:t xml:space="preserve"> </w:t>
      </w:r>
    </w:p>
    <w:p w:rsidR="00791D4F" w:rsidRPr="005859E7" w:rsidRDefault="00791D4F"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Tarifa Lozano L, </w:t>
      </w:r>
      <w:proofErr w:type="spellStart"/>
      <w:r w:rsidRPr="005859E7">
        <w:rPr>
          <w:rFonts w:ascii="Verdana" w:hAnsi="Verdana" w:cs="Tahoma"/>
        </w:rPr>
        <w:t>Finalé</w:t>
      </w:r>
      <w:proofErr w:type="spellEnd"/>
      <w:r w:rsidRPr="005859E7">
        <w:rPr>
          <w:rFonts w:ascii="Verdana" w:hAnsi="Verdana" w:cs="Tahoma"/>
        </w:rPr>
        <w:t xml:space="preserve"> de la Cruz L, Fuentes L, Rivera JC, Artola Pimentel ML. Transformaciones en la Educación Superior en el enfrentamiento al COVID-19: caso Universidad de Matanzas, Cuba. Diálogos sobre educación [Internet]. 2021 [citado 08/10/21]</w:t>
      </w:r>
      <w:proofErr w:type="gramStart"/>
      <w:r w:rsidRPr="005859E7">
        <w:rPr>
          <w:rFonts w:ascii="Verdana" w:hAnsi="Verdana" w:cs="Tahoma"/>
        </w:rPr>
        <w:t>;12</w:t>
      </w:r>
      <w:proofErr w:type="gramEnd"/>
      <w:r w:rsidRPr="005859E7">
        <w:rPr>
          <w:rFonts w:ascii="Verdana" w:hAnsi="Verdana" w:cs="Tahoma"/>
        </w:rPr>
        <w:t xml:space="preserve">(22):1-19. Disponible en: </w:t>
      </w:r>
      <w:hyperlink r:id="rId17" w:history="1">
        <w:r w:rsidR="00E072B1" w:rsidRPr="005859E7">
          <w:rPr>
            <w:rStyle w:val="Hipervnculo"/>
            <w:rFonts w:ascii="Verdana" w:hAnsi="Verdana" w:cs="Tahoma"/>
          </w:rPr>
          <w:t>http://dialogossobreeducacion.cucsh.udg.mx/index.php/DSE/article/view/872/</w:t>
        </w:r>
      </w:hyperlink>
      <w:r w:rsidR="00E072B1" w:rsidRPr="005859E7">
        <w:rPr>
          <w:rFonts w:ascii="Verdana" w:hAnsi="Verdana" w:cs="Tahoma"/>
        </w:rPr>
        <w:t xml:space="preserve"> </w:t>
      </w:r>
    </w:p>
    <w:p w:rsidR="00791D4F" w:rsidRPr="005859E7" w:rsidRDefault="00791D4F" w:rsidP="005859E7">
      <w:pPr>
        <w:pStyle w:val="Prrafodelista"/>
        <w:numPr>
          <w:ilvl w:val="0"/>
          <w:numId w:val="2"/>
        </w:numPr>
        <w:spacing w:after="200" w:line="360" w:lineRule="auto"/>
        <w:jc w:val="both"/>
        <w:rPr>
          <w:rStyle w:val="Hipervnculo"/>
          <w:rFonts w:ascii="Verdana" w:hAnsi="Verdana" w:cs="Tahoma"/>
          <w:color w:val="auto"/>
          <w:u w:val="none"/>
        </w:rPr>
      </w:pPr>
      <w:r w:rsidRPr="005859E7">
        <w:rPr>
          <w:rFonts w:ascii="Verdana" w:hAnsi="Verdana" w:cs="Tahoma"/>
        </w:rPr>
        <w:t xml:space="preserve">Zamora </w:t>
      </w:r>
      <w:proofErr w:type="spellStart"/>
      <w:r w:rsidRPr="005859E7">
        <w:rPr>
          <w:rFonts w:ascii="Verdana" w:hAnsi="Verdana" w:cs="Tahoma"/>
        </w:rPr>
        <w:t>Fung</w:t>
      </w:r>
      <w:proofErr w:type="spellEnd"/>
      <w:r w:rsidRPr="005859E7">
        <w:rPr>
          <w:rFonts w:ascii="Verdana" w:hAnsi="Verdana" w:cs="Tahoma"/>
        </w:rPr>
        <w:t xml:space="preserve"> R, </w:t>
      </w:r>
      <w:proofErr w:type="spellStart"/>
      <w:r w:rsidRPr="005859E7">
        <w:rPr>
          <w:rFonts w:ascii="Verdana" w:hAnsi="Verdana" w:cs="Tahoma"/>
        </w:rPr>
        <w:t>Blanc</w:t>
      </w:r>
      <w:proofErr w:type="spellEnd"/>
      <w:r w:rsidRPr="005859E7">
        <w:rPr>
          <w:rFonts w:ascii="Verdana" w:hAnsi="Verdana" w:cs="Tahoma"/>
        </w:rPr>
        <w:t xml:space="preserve"> Márquez A, Garrido Lena L. Apoyo asistencial de los estudiantes de ciencias médicas en hospitales y centros de aislamiento durante la pandemia de COVID-19. </w:t>
      </w:r>
      <w:proofErr w:type="spellStart"/>
      <w:r w:rsidRPr="005859E7">
        <w:rPr>
          <w:rFonts w:ascii="Verdana" w:hAnsi="Verdana" w:cs="Tahoma"/>
        </w:rPr>
        <w:t>Rev</w:t>
      </w:r>
      <w:proofErr w:type="spellEnd"/>
      <w:r w:rsidRPr="005859E7">
        <w:rPr>
          <w:rFonts w:ascii="Verdana" w:hAnsi="Verdana" w:cs="Tahoma"/>
        </w:rPr>
        <w:t xml:space="preserve"> Cubana </w:t>
      </w:r>
      <w:proofErr w:type="spellStart"/>
      <w:r w:rsidRPr="005859E7">
        <w:rPr>
          <w:rFonts w:ascii="Verdana" w:hAnsi="Verdana" w:cs="Tahoma"/>
        </w:rPr>
        <w:t>Inv</w:t>
      </w:r>
      <w:proofErr w:type="spellEnd"/>
      <w:r w:rsidRPr="005859E7">
        <w:rPr>
          <w:rFonts w:ascii="Verdana" w:hAnsi="Verdana" w:cs="Tahoma"/>
        </w:rPr>
        <w:t xml:space="preserve"> </w:t>
      </w:r>
      <w:proofErr w:type="spellStart"/>
      <w:r w:rsidRPr="005859E7">
        <w:rPr>
          <w:rFonts w:ascii="Verdana" w:hAnsi="Verdana" w:cs="Tahoma"/>
        </w:rPr>
        <w:t>Bioméd</w:t>
      </w:r>
      <w:proofErr w:type="spellEnd"/>
      <w:r w:rsidRPr="005859E7">
        <w:rPr>
          <w:rFonts w:ascii="Verdana" w:hAnsi="Verdana" w:cs="Tahoma"/>
        </w:rPr>
        <w:t xml:space="preserve"> [Internet]. 2021 [citado 10/10/21]</w:t>
      </w:r>
      <w:proofErr w:type="gramStart"/>
      <w:r w:rsidRPr="005859E7">
        <w:rPr>
          <w:rFonts w:ascii="Verdana" w:hAnsi="Verdana" w:cs="Tahoma"/>
        </w:rPr>
        <w:t>;40</w:t>
      </w:r>
      <w:proofErr w:type="gramEnd"/>
      <w:r w:rsidRPr="005859E7">
        <w:rPr>
          <w:rFonts w:ascii="Verdana" w:hAnsi="Verdana" w:cs="Tahoma"/>
        </w:rPr>
        <w:t xml:space="preserve">(2):e10. Disponible en: </w:t>
      </w:r>
      <w:hyperlink r:id="rId18" w:history="1">
        <w:r w:rsidR="00E072B1" w:rsidRPr="005859E7">
          <w:rPr>
            <w:rStyle w:val="Hipervnculo"/>
            <w:rFonts w:ascii="Verdana" w:hAnsi="Verdana" w:cs="Tahoma"/>
          </w:rPr>
          <w:t>http://www.revibiomedica.sld.cu/index.php/ibi/article/view/1150</w:t>
        </w:r>
      </w:hyperlink>
      <w:r w:rsidR="00E072B1" w:rsidRPr="005859E7">
        <w:rPr>
          <w:rStyle w:val="Hipervnculo"/>
          <w:rFonts w:ascii="Verdana" w:hAnsi="Verdana" w:cs="Tahoma"/>
          <w:color w:val="auto"/>
          <w:u w:val="none"/>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Rodríguez </w:t>
      </w:r>
      <w:proofErr w:type="spellStart"/>
      <w:r w:rsidRPr="005859E7">
        <w:rPr>
          <w:rFonts w:ascii="Verdana" w:hAnsi="Verdana" w:cs="Tahoma"/>
        </w:rPr>
        <w:t>Abrahantes</w:t>
      </w:r>
      <w:proofErr w:type="spellEnd"/>
      <w:r w:rsidRPr="005859E7">
        <w:rPr>
          <w:rFonts w:ascii="Verdana" w:hAnsi="Verdana" w:cs="Tahoma"/>
        </w:rPr>
        <w:t xml:space="preserve"> N, Rodríguez </w:t>
      </w:r>
      <w:proofErr w:type="spellStart"/>
      <w:r w:rsidRPr="005859E7">
        <w:rPr>
          <w:rFonts w:ascii="Verdana" w:hAnsi="Verdana" w:cs="Tahoma"/>
        </w:rPr>
        <w:t>Abrahantes</w:t>
      </w:r>
      <w:proofErr w:type="spellEnd"/>
      <w:r w:rsidRPr="005859E7">
        <w:rPr>
          <w:rFonts w:ascii="Verdana" w:hAnsi="Verdana" w:cs="Tahoma"/>
        </w:rPr>
        <w:t xml:space="preserve"> A, Peralta Pérez G, Del Castillo Salazar D, Martínez Espino M, Fernández Rodríguez Y. Enfrentamiento de los estudiantes de la Facultad de Ciencias Médicas a la COVID-19 en Quemado de Güines, Cuba. Revista Estudiantil CEUS [Internet]. 2021 [citado 08/10/21]</w:t>
      </w:r>
      <w:proofErr w:type="gramStart"/>
      <w:r w:rsidRPr="005859E7">
        <w:rPr>
          <w:rFonts w:ascii="Verdana" w:hAnsi="Verdana" w:cs="Tahoma"/>
        </w:rPr>
        <w:t>;3</w:t>
      </w:r>
      <w:proofErr w:type="gramEnd"/>
      <w:r w:rsidRPr="005859E7">
        <w:rPr>
          <w:rFonts w:ascii="Verdana" w:hAnsi="Verdana" w:cs="Tahoma"/>
        </w:rPr>
        <w:t xml:space="preserve">(1):1-6. Disponible en: </w:t>
      </w:r>
      <w:hyperlink r:id="rId19" w:history="1">
        <w:r w:rsidR="00E072B1" w:rsidRPr="005859E7">
          <w:rPr>
            <w:rStyle w:val="Hipervnculo"/>
            <w:rFonts w:ascii="Verdana" w:eastAsia="Arial" w:hAnsi="Verdana" w:cs="Tahoma"/>
          </w:rPr>
          <w:t>https://ceus.ucacue.edu.ec/index.php/ceus/article/view/46/32</w:t>
        </w:r>
      </w:hyperlink>
      <w:r w:rsidR="00E072B1" w:rsidRPr="005859E7">
        <w:rPr>
          <w:rFonts w:ascii="Verdana" w:eastAsia="Arial" w:hAnsi="Verdana" w:cs="Tahoma"/>
        </w:rPr>
        <w:t xml:space="preserve"> </w:t>
      </w:r>
      <w:r w:rsidR="00CE3C74" w:rsidRPr="005859E7">
        <w:rPr>
          <w:rFonts w:ascii="Verdana" w:eastAsia="Arial"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lastRenderedPageBreak/>
        <w:t xml:space="preserve">García </w:t>
      </w:r>
      <w:proofErr w:type="spellStart"/>
      <w:r w:rsidRPr="005859E7">
        <w:rPr>
          <w:rFonts w:ascii="Verdana" w:hAnsi="Verdana" w:cs="Tahoma"/>
        </w:rPr>
        <w:t>Proenza</w:t>
      </w:r>
      <w:proofErr w:type="spellEnd"/>
      <w:r w:rsidRPr="005859E7">
        <w:rPr>
          <w:rFonts w:ascii="Verdana" w:hAnsi="Verdana" w:cs="Tahoma"/>
        </w:rPr>
        <w:t xml:space="preserve"> GA, Prieto Tabernilla DC, Rodríguez </w:t>
      </w:r>
      <w:proofErr w:type="spellStart"/>
      <w:r w:rsidRPr="005859E7">
        <w:rPr>
          <w:rFonts w:ascii="Verdana" w:hAnsi="Verdana" w:cs="Tahoma"/>
        </w:rPr>
        <w:t>Santiesteban</w:t>
      </w:r>
      <w:proofErr w:type="spellEnd"/>
      <w:r w:rsidRPr="005859E7">
        <w:rPr>
          <w:rFonts w:ascii="Verdana" w:hAnsi="Verdana" w:cs="Tahoma"/>
        </w:rPr>
        <w:t xml:space="preserve"> CI, Montoya Vázquez A, González De Sosa J, Pérez Gutiérrez M. Estudiantes manzanilleros en la prevención de la COVID-19. </w:t>
      </w:r>
      <w:proofErr w:type="spellStart"/>
      <w:r w:rsidRPr="005859E7">
        <w:rPr>
          <w:rFonts w:ascii="Verdana" w:hAnsi="Verdana" w:cs="Tahoma"/>
        </w:rPr>
        <w:t>Revdosdic</w:t>
      </w:r>
      <w:proofErr w:type="spellEnd"/>
      <w:r w:rsidRPr="005859E7">
        <w:rPr>
          <w:rFonts w:ascii="Verdana" w:hAnsi="Verdana" w:cs="Tahoma"/>
        </w:rPr>
        <w:t xml:space="preserve"> [Internet]. 2020 [citado 08/10/21]</w:t>
      </w:r>
      <w:proofErr w:type="gramStart"/>
      <w:r w:rsidRPr="005859E7">
        <w:rPr>
          <w:rFonts w:ascii="Verdana" w:hAnsi="Verdana" w:cs="Tahoma"/>
        </w:rPr>
        <w:t>;3</w:t>
      </w:r>
      <w:proofErr w:type="gramEnd"/>
      <w:r w:rsidRPr="005859E7">
        <w:rPr>
          <w:rFonts w:ascii="Verdana" w:hAnsi="Verdana" w:cs="Tahoma"/>
        </w:rPr>
        <w:t xml:space="preserve">(4):e104. Disponible en: </w:t>
      </w:r>
      <w:hyperlink r:id="rId20" w:history="1">
        <w:r w:rsidR="00E072B1" w:rsidRPr="005859E7">
          <w:rPr>
            <w:rStyle w:val="Hipervnculo"/>
            <w:rFonts w:ascii="Verdana" w:eastAsia="Arial" w:hAnsi="Verdana" w:cs="Tahoma"/>
          </w:rPr>
          <w:t>https://ceus.ucacue.edu.ec/index.php/ceus/article/view/46/32</w:t>
        </w:r>
      </w:hyperlink>
      <w:r w:rsidR="00E072B1" w:rsidRPr="005859E7">
        <w:rPr>
          <w:rFonts w:ascii="Verdana" w:eastAsia="Arial" w:hAnsi="Verdana" w:cs="Tahoma"/>
        </w:rPr>
        <w:t xml:space="preserve"> </w:t>
      </w:r>
      <w:r w:rsidR="00CE3C74" w:rsidRPr="005859E7">
        <w:rPr>
          <w:rFonts w:ascii="Verdana" w:eastAsia="Arial" w:hAnsi="Verdana" w:cs="Tahoma"/>
        </w:rPr>
        <w:t xml:space="preserve"> </w:t>
      </w:r>
      <w:r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Mejía CR, Rodríguez Alarcón JF, Garay Ríos L, Enríquez </w:t>
      </w:r>
      <w:proofErr w:type="spellStart"/>
      <w:r w:rsidRPr="005859E7">
        <w:rPr>
          <w:rFonts w:ascii="Verdana" w:hAnsi="Verdana" w:cs="Tahoma"/>
        </w:rPr>
        <w:t>Anco</w:t>
      </w:r>
      <w:proofErr w:type="spellEnd"/>
      <w:r w:rsidRPr="005859E7">
        <w:rPr>
          <w:rFonts w:ascii="Verdana" w:hAnsi="Verdana" w:cs="Tahoma"/>
        </w:rPr>
        <w:t xml:space="preserve"> Md, Moreno A, </w:t>
      </w:r>
      <w:proofErr w:type="spellStart"/>
      <w:r w:rsidRPr="005859E7">
        <w:rPr>
          <w:rFonts w:ascii="Verdana" w:hAnsi="Verdana" w:cs="Tahoma"/>
        </w:rPr>
        <w:t>Huaytan</w:t>
      </w:r>
      <w:proofErr w:type="spellEnd"/>
      <w:r w:rsidRPr="005859E7">
        <w:rPr>
          <w:rFonts w:ascii="Verdana" w:hAnsi="Verdana" w:cs="Tahoma"/>
        </w:rPr>
        <w:t xml:space="preserve"> Rojas K, </w:t>
      </w:r>
      <w:proofErr w:type="spellStart"/>
      <w:r w:rsidRPr="005859E7">
        <w:rPr>
          <w:rFonts w:ascii="Verdana" w:hAnsi="Verdana" w:cs="Tahoma"/>
        </w:rPr>
        <w:t>Huancahuari</w:t>
      </w:r>
      <w:proofErr w:type="spellEnd"/>
      <w:r w:rsidRPr="005859E7">
        <w:rPr>
          <w:rFonts w:ascii="Verdana" w:hAnsi="Verdana" w:cs="Tahoma"/>
        </w:rPr>
        <w:t xml:space="preserve"> </w:t>
      </w:r>
      <w:proofErr w:type="spellStart"/>
      <w:r w:rsidRPr="005859E7">
        <w:rPr>
          <w:rFonts w:ascii="Verdana" w:hAnsi="Verdana" w:cs="Tahoma"/>
        </w:rPr>
        <w:t>Ñañacc</w:t>
      </w:r>
      <w:proofErr w:type="spellEnd"/>
      <w:r w:rsidRPr="005859E7">
        <w:rPr>
          <w:rFonts w:ascii="Verdana" w:hAnsi="Verdana" w:cs="Tahoma"/>
        </w:rPr>
        <w:t xml:space="preserve"> Huari N, et al. Percepción de miedo o exageración que transmiten los medios de comunicación en la población peruana durante la pandemia de la COVID–19. </w:t>
      </w:r>
      <w:proofErr w:type="spellStart"/>
      <w:r w:rsidRPr="005859E7">
        <w:rPr>
          <w:rFonts w:ascii="Verdana" w:hAnsi="Verdana" w:cs="Tahoma"/>
        </w:rPr>
        <w:t>Rev</w:t>
      </w:r>
      <w:proofErr w:type="spellEnd"/>
      <w:r w:rsidRPr="005859E7">
        <w:rPr>
          <w:rFonts w:ascii="Verdana" w:hAnsi="Verdana" w:cs="Tahoma"/>
        </w:rPr>
        <w:t xml:space="preserve"> Cubana </w:t>
      </w:r>
      <w:proofErr w:type="spellStart"/>
      <w:r w:rsidRPr="005859E7">
        <w:rPr>
          <w:rFonts w:ascii="Verdana" w:hAnsi="Verdana" w:cs="Tahoma"/>
        </w:rPr>
        <w:t>Inv</w:t>
      </w:r>
      <w:proofErr w:type="spellEnd"/>
      <w:r w:rsidRPr="005859E7">
        <w:rPr>
          <w:rFonts w:ascii="Verdana" w:hAnsi="Verdana" w:cs="Tahoma"/>
        </w:rPr>
        <w:t xml:space="preserve"> </w:t>
      </w:r>
      <w:proofErr w:type="spellStart"/>
      <w:r w:rsidRPr="005859E7">
        <w:rPr>
          <w:rFonts w:ascii="Verdana" w:hAnsi="Verdana" w:cs="Tahoma"/>
        </w:rPr>
        <w:t>Bioméd</w:t>
      </w:r>
      <w:proofErr w:type="spellEnd"/>
      <w:r w:rsidRPr="005859E7">
        <w:rPr>
          <w:rFonts w:ascii="Verdana" w:hAnsi="Verdana" w:cs="Tahoma"/>
        </w:rPr>
        <w:t xml:space="preserve"> [Internet]. 2020 [citado 08/10/21]; 39(2): e3. Disponible en: </w:t>
      </w:r>
      <w:hyperlink r:id="rId21" w:history="1">
        <w:r w:rsidR="00E072B1" w:rsidRPr="005859E7">
          <w:rPr>
            <w:rStyle w:val="Hipervnculo"/>
            <w:rFonts w:ascii="Verdana" w:hAnsi="Verdana" w:cs="Tahoma"/>
          </w:rPr>
          <w:t>http://www.revibiomedica.sld.cu/index.php/ibi/article/view/698</w:t>
        </w:r>
      </w:hyperlink>
      <w:r w:rsidR="00E072B1" w:rsidRPr="005859E7">
        <w:rPr>
          <w:rFonts w:ascii="Verdana" w:hAnsi="Verdana" w:cs="Tahoma"/>
        </w:rPr>
        <w:t xml:space="preserve"> </w:t>
      </w:r>
      <w:r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Ospina Meza RF, Aquino </w:t>
      </w:r>
      <w:proofErr w:type="spellStart"/>
      <w:r w:rsidRPr="005859E7">
        <w:rPr>
          <w:rFonts w:ascii="Verdana" w:hAnsi="Verdana" w:cs="Tahoma"/>
        </w:rPr>
        <w:t>Canchari</w:t>
      </w:r>
      <w:proofErr w:type="spellEnd"/>
      <w:r w:rsidRPr="005859E7">
        <w:rPr>
          <w:rFonts w:ascii="Verdana" w:hAnsi="Verdana" w:cs="Tahoma"/>
        </w:rPr>
        <w:t xml:space="preserve"> CR. Estudiantes de medicina en tiempos de la COVID19. </w:t>
      </w:r>
      <w:proofErr w:type="spellStart"/>
      <w:r w:rsidRPr="005859E7">
        <w:rPr>
          <w:rFonts w:ascii="Verdana" w:hAnsi="Verdana" w:cs="Tahoma"/>
        </w:rPr>
        <w:t>Educ</w:t>
      </w:r>
      <w:proofErr w:type="spellEnd"/>
      <w:r w:rsidRPr="005859E7">
        <w:rPr>
          <w:rFonts w:ascii="Verdana" w:hAnsi="Verdana" w:cs="Tahoma"/>
        </w:rPr>
        <w:t xml:space="preserve"> </w:t>
      </w:r>
      <w:proofErr w:type="spellStart"/>
      <w:r w:rsidRPr="005859E7">
        <w:rPr>
          <w:rFonts w:ascii="Verdana" w:hAnsi="Verdana" w:cs="Tahoma"/>
        </w:rPr>
        <w:t>Med</w:t>
      </w:r>
      <w:proofErr w:type="spellEnd"/>
      <w:r w:rsidRPr="005859E7">
        <w:rPr>
          <w:rFonts w:ascii="Verdana" w:hAnsi="Verdana" w:cs="Tahoma"/>
        </w:rPr>
        <w:t xml:space="preserve"> </w:t>
      </w:r>
      <w:proofErr w:type="spellStart"/>
      <w:r w:rsidRPr="005859E7">
        <w:rPr>
          <w:rFonts w:ascii="Verdana" w:hAnsi="Verdana" w:cs="Tahoma"/>
        </w:rPr>
        <w:t>Super</w:t>
      </w:r>
      <w:proofErr w:type="spellEnd"/>
      <w:r w:rsidRPr="005859E7">
        <w:rPr>
          <w:rFonts w:ascii="Verdana" w:hAnsi="Verdana" w:cs="Tahoma"/>
        </w:rPr>
        <w:t xml:space="preserve"> [Internet]. 2020 [citado 09/10/21]</w:t>
      </w:r>
      <w:proofErr w:type="gramStart"/>
      <w:r w:rsidRPr="005859E7">
        <w:rPr>
          <w:rFonts w:ascii="Verdana" w:hAnsi="Verdana" w:cs="Tahoma"/>
        </w:rPr>
        <w:t>;34</w:t>
      </w:r>
      <w:proofErr w:type="gramEnd"/>
      <w:r w:rsidRPr="005859E7">
        <w:rPr>
          <w:rFonts w:ascii="Verdana" w:hAnsi="Verdana" w:cs="Tahoma"/>
        </w:rPr>
        <w:t xml:space="preserve">(2):[aprox. 6 p.]. Disponible en: </w:t>
      </w:r>
      <w:hyperlink r:id="rId22" w:history="1">
        <w:r w:rsidR="00E072B1" w:rsidRPr="005859E7">
          <w:rPr>
            <w:rStyle w:val="Hipervnculo"/>
            <w:rFonts w:ascii="Verdana" w:eastAsia="Arial" w:hAnsi="Verdana" w:cs="Tahoma"/>
          </w:rPr>
          <w:t>http://www.ems.sld.cu/index.php/ems/article/view/2339/1084</w:t>
        </w:r>
      </w:hyperlink>
      <w:r w:rsidR="00E072B1"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Hernández García F, Góngora Gómez O. Rol del estudiante de ciencias médicas frente a la COVID-19: el ejemplo de Cuba. </w:t>
      </w:r>
      <w:proofErr w:type="spellStart"/>
      <w:r w:rsidRPr="005859E7">
        <w:rPr>
          <w:rFonts w:ascii="Verdana" w:hAnsi="Verdana" w:cs="Tahoma"/>
        </w:rPr>
        <w:t>Educ</w:t>
      </w:r>
      <w:proofErr w:type="spellEnd"/>
      <w:r w:rsidRPr="005859E7">
        <w:rPr>
          <w:rFonts w:ascii="Verdana" w:hAnsi="Verdana" w:cs="Tahoma"/>
        </w:rPr>
        <w:t xml:space="preserve"> </w:t>
      </w:r>
      <w:proofErr w:type="spellStart"/>
      <w:r w:rsidRPr="005859E7">
        <w:rPr>
          <w:rFonts w:ascii="Verdana" w:hAnsi="Verdana" w:cs="Tahoma"/>
        </w:rPr>
        <w:t>Med</w:t>
      </w:r>
      <w:proofErr w:type="spellEnd"/>
      <w:r w:rsidRPr="005859E7">
        <w:rPr>
          <w:rFonts w:ascii="Verdana" w:hAnsi="Verdana" w:cs="Tahoma"/>
        </w:rPr>
        <w:t xml:space="preserve"> [Internet]. 2020 [citado 09/10/21]</w:t>
      </w:r>
      <w:proofErr w:type="gramStart"/>
      <w:r w:rsidRPr="005859E7">
        <w:rPr>
          <w:rFonts w:ascii="Verdana" w:hAnsi="Verdana" w:cs="Tahoma"/>
        </w:rPr>
        <w:t>;21</w:t>
      </w:r>
      <w:proofErr w:type="gramEnd"/>
      <w:r w:rsidRPr="005859E7">
        <w:rPr>
          <w:rFonts w:ascii="Verdana" w:hAnsi="Verdana" w:cs="Tahoma"/>
        </w:rPr>
        <w:t xml:space="preserve">(4):e281-282. Disponible en: </w:t>
      </w:r>
      <w:hyperlink r:id="rId23" w:history="1">
        <w:r w:rsidR="00E072B1" w:rsidRPr="005859E7">
          <w:rPr>
            <w:rStyle w:val="Hipervnculo"/>
            <w:rFonts w:ascii="Verdana" w:hAnsi="Verdana" w:cs="Tahoma"/>
          </w:rPr>
          <w:t>https://www.elsevier.es/index.php?p=revista&amp;pRevista=pdf-simple&amp;pii=S1575181320300681&amp;r=71</w:t>
        </w:r>
      </w:hyperlink>
      <w:r w:rsidR="00E072B1"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Molina V. Caracterización del componente estudiantil en la pesquisa activa relacionada con la COVID-19. </w:t>
      </w:r>
      <w:proofErr w:type="spellStart"/>
      <w:r w:rsidRPr="005859E7">
        <w:rPr>
          <w:rFonts w:ascii="Verdana" w:hAnsi="Verdana" w:cs="Tahoma"/>
        </w:rPr>
        <w:t>Rev</w:t>
      </w:r>
      <w:proofErr w:type="spellEnd"/>
      <w:r w:rsidRPr="005859E7">
        <w:rPr>
          <w:rFonts w:ascii="Verdana" w:hAnsi="Verdana" w:cs="Tahoma"/>
        </w:rPr>
        <w:t xml:space="preserve"> Electrón Dr. Zoilo E. Marinello </w:t>
      </w:r>
      <w:proofErr w:type="spellStart"/>
      <w:r w:rsidRPr="005859E7">
        <w:rPr>
          <w:rFonts w:ascii="Verdana" w:hAnsi="Verdana" w:cs="Tahoma"/>
        </w:rPr>
        <w:t>Vidaurreta</w:t>
      </w:r>
      <w:proofErr w:type="spellEnd"/>
      <w:r w:rsidRPr="005859E7">
        <w:rPr>
          <w:rFonts w:ascii="Verdana" w:hAnsi="Verdana" w:cs="Tahoma"/>
        </w:rPr>
        <w:t xml:space="preserve"> [Internet]. 2</w:t>
      </w:r>
      <w:r w:rsidR="0065140D" w:rsidRPr="005859E7">
        <w:rPr>
          <w:rFonts w:ascii="Verdana" w:hAnsi="Verdana" w:cs="Tahoma"/>
        </w:rPr>
        <w:t>020 [citado 23 mar 2020]; 45(3)</w:t>
      </w:r>
      <w:proofErr w:type="gramStart"/>
      <w:r w:rsidR="0065140D" w:rsidRPr="005859E7">
        <w:rPr>
          <w:rFonts w:ascii="Verdana" w:hAnsi="Verdana" w:cs="Tahoma"/>
        </w:rPr>
        <w:t>:</w:t>
      </w:r>
      <w:r w:rsidRPr="005859E7">
        <w:rPr>
          <w:rFonts w:ascii="Verdana" w:hAnsi="Verdana" w:cs="Tahoma"/>
        </w:rPr>
        <w:t>[</w:t>
      </w:r>
      <w:proofErr w:type="gramEnd"/>
      <w:r w:rsidRPr="005859E7">
        <w:rPr>
          <w:rFonts w:ascii="Verdana" w:hAnsi="Verdana" w:cs="Tahoma"/>
        </w:rPr>
        <w:t xml:space="preserve">aprox. 9 p.]. Disponible en: </w:t>
      </w:r>
      <w:hyperlink r:id="rId24" w:history="1">
        <w:r w:rsidR="00E072B1" w:rsidRPr="005859E7">
          <w:rPr>
            <w:rStyle w:val="Hipervnculo"/>
            <w:rFonts w:ascii="Verdana" w:hAnsi="Verdana" w:cs="Tahoma"/>
          </w:rPr>
          <w:t>http://revzoilomarinello.sld.cu/index.php/zmv/article/download/2260/pdf_681</w:t>
        </w:r>
      </w:hyperlink>
      <w:r w:rsidR="00E072B1" w:rsidRPr="005859E7">
        <w:rPr>
          <w:rFonts w:ascii="Verdana" w:hAnsi="Verdana" w:cs="Tahoma"/>
        </w:rPr>
        <w:t xml:space="preserve"> </w:t>
      </w:r>
      <w:r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Rodríguez García S, Marcano Pérez A, Hidalgo Ávila M, Sánchez Figueras Y, Martínez Lorenzo FY, García Martín D. Comportamiento de los estudiantes de Ciencias Médicas ante la pesquisa activa durante la COVID-19. </w:t>
      </w:r>
      <w:proofErr w:type="spellStart"/>
      <w:r w:rsidRPr="005859E7">
        <w:rPr>
          <w:rFonts w:ascii="Verdana" w:hAnsi="Verdana" w:cs="Tahoma"/>
        </w:rPr>
        <w:t>Rev</w:t>
      </w:r>
      <w:proofErr w:type="spellEnd"/>
      <w:r w:rsidRPr="005859E7">
        <w:rPr>
          <w:rFonts w:ascii="Verdana" w:hAnsi="Verdana" w:cs="Tahoma"/>
        </w:rPr>
        <w:t xml:space="preserve"> 16 de Abril [Internet]. 2020 [citado 10/10/21]</w:t>
      </w:r>
      <w:proofErr w:type="gramStart"/>
      <w:r w:rsidRPr="005859E7">
        <w:rPr>
          <w:rFonts w:ascii="Verdana" w:hAnsi="Verdana" w:cs="Tahoma"/>
        </w:rPr>
        <w:t>;59</w:t>
      </w:r>
      <w:proofErr w:type="gramEnd"/>
      <w:r w:rsidRPr="005859E7">
        <w:rPr>
          <w:rFonts w:ascii="Verdana" w:hAnsi="Verdana" w:cs="Tahoma"/>
        </w:rPr>
        <w:t xml:space="preserve">(277):e965. Disponible en: </w:t>
      </w:r>
      <w:hyperlink r:id="rId25" w:history="1">
        <w:r w:rsidR="00E072B1" w:rsidRPr="005859E7">
          <w:rPr>
            <w:rStyle w:val="Hipervnculo"/>
            <w:rFonts w:ascii="Verdana" w:hAnsi="Verdana" w:cs="Tahoma"/>
          </w:rPr>
          <w:t>https://www.medigraphic.com/pdfs/abril/abr-2020/abr20277m.pdf</w:t>
        </w:r>
      </w:hyperlink>
      <w:r w:rsidR="00E072B1" w:rsidRPr="005859E7">
        <w:rPr>
          <w:rFonts w:ascii="Verdana" w:hAnsi="Verdana" w:cs="Tahoma"/>
        </w:rPr>
        <w:t xml:space="preserve"> </w:t>
      </w:r>
    </w:p>
    <w:p w:rsidR="003E1920" w:rsidRPr="005859E7" w:rsidRDefault="00503379"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Rivero Morey RJ, Vázquez Núñez MA, Rocha Vázquez M, Rivero Morey J, Magariño Abreus LR. COVID-19: apuntes clínico-epidemiológicos y enfrentamiento desde la Atención Primaria de Salud. Revista Cubana de Medicina General Integral </w:t>
      </w:r>
      <w:r w:rsidRPr="005859E7">
        <w:rPr>
          <w:rFonts w:ascii="Verdana" w:hAnsi="Verdana" w:cs="Tahoma"/>
        </w:rPr>
        <w:lastRenderedPageBreak/>
        <w:t>[Internet]. 2021 [citado 10/10/21]</w:t>
      </w:r>
      <w:proofErr w:type="gramStart"/>
      <w:r w:rsidRPr="005859E7">
        <w:rPr>
          <w:rFonts w:ascii="Verdana" w:hAnsi="Verdana" w:cs="Tahoma"/>
        </w:rPr>
        <w:t>;37</w:t>
      </w:r>
      <w:proofErr w:type="gramEnd"/>
      <w:r w:rsidRPr="005859E7">
        <w:rPr>
          <w:rFonts w:ascii="Verdana" w:hAnsi="Verdana" w:cs="Tahoma"/>
        </w:rPr>
        <w:t>(</w:t>
      </w:r>
      <w:proofErr w:type="spellStart"/>
      <w:r w:rsidRPr="005859E7">
        <w:rPr>
          <w:rFonts w:ascii="Verdana" w:hAnsi="Verdana" w:cs="Tahoma"/>
        </w:rPr>
        <w:t>Sup</w:t>
      </w:r>
      <w:proofErr w:type="spellEnd"/>
      <w:r w:rsidRPr="005859E7">
        <w:rPr>
          <w:rFonts w:ascii="Verdana" w:hAnsi="Verdana" w:cs="Tahoma"/>
        </w:rPr>
        <w:t>):e1681</w:t>
      </w:r>
      <w:r w:rsidR="00CE3C74" w:rsidRPr="005859E7">
        <w:rPr>
          <w:rFonts w:ascii="Verdana" w:hAnsi="Verdana" w:cs="Tahoma"/>
        </w:rPr>
        <w:t xml:space="preserve">. </w:t>
      </w:r>
      <w:r w:rsidRPr="005859E7">
        <w:rPr>
          <w:rFonts w:ascii="Verdana" w:hAnsi="Verdana" w:cs="Tahoma"/>
        </w:rPr>
        <w:t xml:space="preserve">Disponible en: </w:t>
      </w:r>
      <w:hyperlink r:id="rId26" w:history="1">
        <w:r w:rsidR="00E072B1" w:rsidRPr="005859E7">
          <w:rPr>
            <w:rStyle w:val="Hipervnculo"/>
            <w:rFonts w:ascii="Verdana" w:eastAsia="Arial" w:hAnsi="Verdana" w:cs="Tahoma"/>
          </w:rPr>
          <w:t>http://revmgi.sld.cu/index.php/mgi/article/download/1681/446</w:t>
        </w:r>
      </w:hyperlink>
      <w:r w:rsidR="00E072B1" w:rsidRPr="005859E7">
        <w:rPr>
          <w:rFonts w:ascii="Verdana" w:eastAsia="Arial" w:hAnsi="Verdana" w:cs="Tahoma"/>
        </w:rPr>
        <w:t xml:space="preserve"> </w:t>
      </w:r>
      <w:r w:rsidR="00CE3C74" w:rsidRPr="005859E7">
        <w:rPr>
          <w:rFonts w:ascii="Verdana" w:eastAsia="Arial" w:hAnsi="Verdana" w:cs="Tahoma"/>
        </w:rPr>
        <w:t xml:space="preserve">   </w:t>
      </w:r>
    </w:p>
    <w:p w:rsidR="00503379" w:rsidRPr="005859E7" w:rsidRDefault="00503379"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Rocha Vázquez M, Rivero Morey RJ, Vázquez Núñez MA, Miranda Fernández D, Matos Oliveira A, Dorticós Cedeño LJ. Experiencia de la pesquisa activa de COVID-19 en Cienfuegos. Humanidades médicas [Internet]. 2020 [citado 10/10/21]</w:t>
      </w:r>
      <w:proofErr w:type="gramStart"/>
      <w:r w:rsidRPr="005859E7">
        <w:rPr>
          <w:rFonts w:ascii="Verdana" w:hAnsi="Verdana" w:cs="Tahoma"/>
        </w:rPr>
        <w:t>;20</w:t>
      </w:r>
      <w:proofErr w:type="gramEnd"/>
      <w:r w:rsidRPr="005859E7">
        <w:rPr>
          <w:rFonts w:ascii="Verdana" w:hAnsi="Verdana" w:cs="Tahoma"/>
        </w:rPr>
        <w:t>(2):273-296. Disponible en:</w:t>
      </w:r>
      <w:r w:rsidR="00CE3C74" w:rsidRPr="005859E7">
        <w:rPr>
          <w:rFonts w:ascii="Verdana" w:hAnsi="Verdana" w:cs="Tahoma"/>
        </w:rPr>
        <w:t xml:space="preserve"> </w:t>
      </w:r>
      <w:hyperlink r:id="rId27" w:history="1">
        <w:r w:rsidR="00E072B1" w:rsidRPr="005859E7">
          <w:rPr>
            <w:rStyle w:val="Hipervnculo"/>
            <w:rFonts w:ascii="Verdana" w:hAnsi="Verdana" w:cs="Tahoma"/>
          </w:rPr>
          <w:t>http://scielo.sld.cu/pdf/hmc/v20n2/1727-8120-hmc-20-02-273.pdf</w:t>
        </w:r>
      </w:hyperlink>
      <w:r w:rsidR="00E072B1"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Valdez García JE, López Cabrera MV, Jiménez Martínez MA, Díaz Elizondo JA, Dávila Rivas J, Olivares </w:t>
      </w:r>
      <w:proofErr w:type="spellStart"/>
      <w:r w:rsidRPr="005859E7">
        <w:rPr>
          <w:rFonts w:ascii="Verdana" w:hAnsi="Verdana" w:cs="Tahoma"/>
        </w:rPr>
        <w:t>Olivares</w:t>
      </w:r>
      <w:proofErr w:type="spellEnd"/>
      <w:r w:rsidRPr="005859E7">
        <w:rPr>
          <w:rFonts w:ascii="Verdana" w:hAnsi="Verdana" w:cs="Tahoma"/>
        </w:rPr>
        <w:t xml:space="preserve"> S. Me preparo para ayudar: respuesta de escuelas de medicina y ciencias de la salud ante COVID-19. </w:t>
      </w:r>
      <w:proofErr w:type="spellStart"/>
      <w:r w:rsidRPr="005859E7">
        <w:rPr>
          <w:rFonts w:ascii="Verdana" w:hAnsi="Verdana" w:cs="Tahoma"/>
        </w:rPr>
        <w:t>Inv</w:t>
      </w:r>
      <w:proofErr w:type="spellEnd"/>
      <w:r w:rsidRPr="005859E7">
        <w:rPr>
          <w:rFonts w:ascii="Verdana" w:hAnsi="Verdana" w:cs="Tahoma"/>
        </w:rPr>
        <w:t xml:space="preserve"> Ed </w:t>
      </w:r>
      <w:proofErr w:type="spellStart"/>
      <w:r w:rsidRPr="005859E7">
        <w:rPr>
          <w:rFonts w:ascii="Verdana" w:hAnsi="Verdana" w:cs="Tahoma"/>
        </w:rPr>
        <w:t>Med</w:t>
      </w:r>
      <w:proofErr w:type="spellEnd"/>
      <w:r w:rsidRPr="005859E7">
        <w:rPr>
          <w:rFonts w:ascii="Verdana" w:hAnsi="Verdana" w:cs="Tahoma"/>
        </w:rPr>
        <w:t xml:space="preserve"> [Internet]. 2020 [citado 10/10/21]</w:t>
      </w:r>
      <w:proofErr w:type="gramStart"/>
      <w:r w:rsidRPr="005859E7">
        <w:rPr>
          <w:rFonts w:ascii="Verdana" w:hAnsi="Verdana" w:cs="Tahoma"/>
        </w:rPr>
        <w:t>;9</w:t>
      </w:r>
      <w:proofErr w:type="gramEnd"/>
      <w:r w:rsidRPr="005859E7">
        <w:rPr>
          <w:rFonts w:ascii="Verdana" w:hAnsi="Verdana" w:cs="Tahoma"/>
        </w:rPr>
        <w:t>(35):e3. Disponible en:</w:t>
      </w:r>
      <w:r w:rsidR="00CE3C74" w:rsidRPr="005859E7">
        <w:rPr>
          <w:rFonts w:ascii="Verdana" w:hAnsi="Verdana" w:cs="Tahoma"/>
        </w:rPr>
        <w:t xml:space="preserve"> </w:t>
      </w:r>
      <w:hyperlink r:id="rId28" w:history="1">
        <w:r w:rsidR="00E072B1" w:rsidRPr="005859E7">
          <w:rPr>
            <w:rStyle w:val="Hipervnculo"/>
            <w:rFonts w:ascii="Verdana" w:hAnsi="Verdana" w:cs="Tahoma"/>
          </w:rPr>
          <w:t>http://riem.facmed.unam.mx/sites/all/archivos/prensa/COVID-19_RIEM.pdf</w:t>
        </w:r>
      </w:hyperlink>
      <w:r w:rsidR="00E072B1" w:rsidRPr="005859E7">
        <w:rPr>
          <w:rFonts w:ascii="Verdana" w:hAnsi="Verdana" w:cs="Tahoma"/>
        </w:rPr>
        <w:t xml:space="preserve"> </w:t>
      </w:r>
      <w:r w:rsidRPr="005859E7">
        <w:rPr>
          <w:rFonts w:ascii="Verdana" w:hAnsi="Verdana" w:cs="Tahoma"/>
        </w:rPr>
        <w:t xml:space="preserve">  </w:t>
      </w:r>
    </w:p>
    <w:p w:rsidR="003E1920" w:rsidRPr="005859E7" w:rsidRDefault="003E1920" w:rsidP="005859E7">
      <w:pPr>
        <w:pStyle w:val="Prrafodelista"/>
        <w:numPr>
          <w:ilvl w:val="0"/>
          <w:numId w:val="2"/>
        </w:numPr>
        <w:spacing w:after="200" w:line="360" w:lineRule="auto"/>
        <w:jc w:val="both"/>
        <w:rPr>
          <w:rFonts w:ascii="Verdana" w:hAnsi="Verdana" w:cs="Tahoma"/>
        </w:rPr>
      </w:pPr>
      <w:proofErr w:type="spellStart"/>
      <w:r w:rsidRPr="005859E7">
        <w:rPr>
          <w:rFonts w:ascii="Verdana" w:hAnsi="Verdana" w:cs="Tahoma"/>
        </w:rPr>
        <w:t>Bauchner</w:t>
      </w:r>
      <w:proofErr w:type="spellEnd"/>
      <w:r w:rsidRPr="005859E7">
        <w:rPr>
          <w:rFonts w:ascii="Verdana" w:hAnsi="Verdana" w:cs="Tahoma"/>
        </w:rPr>
        <w:t xml:space="preserve"> H, </w:t>
      </w:r>
      <w:proofErr w:type="spellStart"/>
      <w:r w:rsidRPr="005859E7">
        <w:rPr>
          <w:rFonts w:ascii="Verdana" w:hAnsi="Verdana" w:cs="Tahoma"/>
        </w:rPr>
        <w:t>Sharfstein</w:t>
      </w:r>
      <w:proofErr w:type="spellEnd"/>
      <w:r w:rsidRPr="005859E7">
        <w:rPr>
          <w:rFonts w:ascii="Verdana" w:hAnsi="Verdana" w:cs="Tahoma"/>
        </w:rPr>
        <w:t xml:space="preserve"> J. A Bold Response </w:t>
      </w:r>
      <w:proofErr w:type="spellStart"/>
      <w:r w:rsidRPr="005859E7">
        <w:rPr>
          <w:rFonts w:ascii="Verdana" w:hAnsi="Verdana" w:cs="Tahoma"/>
        </w:rPr>
        <w:t>to</w:t>
      </w:r>
      <w:proofErr w:type="spellEnd"/>
      <w:r w:rsidRPr="005859E7">
        <w:rPr>
          <w:rFonts w:ascii="Verdana" w:hAnsi="Verdana" w:cs="Tahoma"/>
        </w:rPr>
        <w:t xml:space="preserve"> </w:t>
      </w:r>
      <w:proofErr w:type="spellStart"/>
      <w:r w:rsidRPr="005859E7">
        <w:rPr>
          <w:rFonts w:ascii="Verdana" w:hAnsi="Verdana" w:cs="Tahoma"/>
        </w:rPr>
        <w:t>the</w:t>
      </w:r>
      <w:proofErr w:type="spellEnd"/>
      <w:r w:rsidRPr="005859E7">
        <w:rPr>
          <w:rFonts w:ascii="Verdana" w:hAnsi="Verdana" w:cs="Tahoma"/>
        </w:rPr>
        <w:t xml:space="preserve"> COVID-19 </w:t>
      </w:r>
      <w:proofErr w:type="spellStart"/>
      <w:r w:rsidRPr="005859E7">
        <w:rPr>
          <w:rFonts w:ascii="Verdana" w:hAnsi="Verdana" w:cs="Tahoma"/>
        </w:rPr>
        <w:t>Pandemic</w:t>
      </w:r>
      <w:proofErr w:type="spellEnd"/>
      <w:r w:rsidRPr="005859E7">
        <w:rPr>
          <w:rFonts w:ascii="Verdana" w:hAnsi="Verdana" w:cs="Tahoma"/>
        </w:rPr>
        <w:t xml:space="preserve">: Medical </w:t>
      </w:r>
      <w:proofErr w:type="spellStart"/>
      <w:r w:rsidRPr="005859E7">
        <w:rPr>
          <w:rFonts w:ascii="Verdana" w:hAnsi="Verdana" w:cs="Tahoma"/>
        </w:rPr>
        <w:t>Students</w:t>
      </w:r>
      <w:proofErr w:type="spellEnd"/>
      <w:r w:rsidRPr="005859E7">
        <w:rPr>
          <w:rFonts w:ascii="Verdana" w:hAnsi="Verdana" w:cs="Tahoma"/>
        </w:rPr>
        <w:t xml:space="preserve">, </w:t>
      </w:r>
      <w:proofErr w:type="spellStart"/>
      <w:r w:rsidRPr="005859E7">
        <w:rPr>
          <w:rFonts w:ascii="Verdana" w:hAnsi="Verdana" w:cs="Tahoma"/>
        </w:rPr>
        <w:t>National</w:t>
      </w:r>
      <w:proofErr w:type="spellEnd"/>
      <w:r w:rsidRPr="005859E7">
        <w:rPr>
          <w:rFonts w:ascii="Verdana" w:hAnsi="Verdana" w:cs="Tahoma"/>
        </w:rPr>
        <w:t xml:space="preserve"> </w:t>
      </w:r>
      <w:proofErr w:type="spellStart"/>
      <w:r w:rsidRPr="005859E7">
        <w:rPr>
          <w:rFonts w:ascii="Verdana" w:hAnsi="Verdana" w:cs="Tahoma"/>
        </w:rPr>
        <w:t>Se</w:t>
      </w:r>
      <w:r w:rsidR="0065140D" w:rsidRPr="005859E7">
        <w:rPr>
          <w:rFonts w:ascii="Verdana" w:hAnsi="Verdana" w:cs="Tahoma"/>
        </w:rPr>
        <w:t>rvice</w:t>
      </w:r>
      <w:proofErr w:type="spellEnd"/>
      <w:r w:rsidR="0065140D" w:rsidRPr="005859E7">
        <w:rPr>
          <w:rFonts w:ascii="Verdana" w:hAnsi="Verdana" w:cs="Tahoma"/>
        </w:rPr>
        <w:t xml:space="preserve">, and </w:t>
      </w:r>
      <w:proofErr w:type="spellStart"/>
      <w:r w:rsidR="0065140D" w:rsidRPr="005859E7">
        <w:rPr>
          <w:rFonts w:ascii="Verdana" w:hAnsi="Verdana" w:cs="Tahoma"/>
        </w:rPr>
        <w:t>Public</w:t>
      </w:r>
      <w:proofErr w:type="spellEnd"/>
      <w:r w:rsidR="0065140D" w:rsidRPr="005859E7">
        <w:rPr>
          <w:rFonts w:ascii="Verdana" w:hAnsi="Verdana" w:cs="Tahoma"/>
        </w:rPr>
        <w:t xml:space="preserve"> </w:t>
      </w:r>
      <w:proofErr w:type="spellStart"/>
      <w:r w:rsidR="0065140D" w:rsidRPr="005859E7">
        <w:rPr>
          <w:rFonts w:ascii="Verdana" w:hAnsi="Verdana" w:cs="Tahoma"/>
        </w:rPr>
        <w:t>Health</w:t>
      </w:r>
      <w:proofErr w:type="spellEnd"/>
      <w:r w:rsidR="0065140D" w:rsidRPr="005859E7">
        <w:rPr>
          <w:rFonts w:ascii="Verdana" w:hAnsi="Verdana" w:cs="Tahoma"/>
        </w:rPr>
        <w:t>. JAMA [Internet]. 2020 [citado 10/10/21]</w:t>
      </w:r>
      <w:proofErr w:type="gramStart"/>
      <w:r w:rsidR="0065140D" w:rsidRPr="005859E7">
        <w:rPr>
          <w:rFonts w:ascii="Verdana" w:hAnsi="Verdana" w:cs="Tahoma"/>
        </w:rPr>
        <w:t>;323</w:t>
      </w:r>
      <w:proofErr w:type="gramEnd"/>
      <w:r w:rsidR="0065140D" w:rsidRPr="005859E7">
        <w:rPr>
          <w:rFonts w:ascii="Verdana" w:hAnsi="Verdana" w:cs="Tahoma"/>
        </w:rPr>
        <w:t>(18): [aprox. 2 p.]. Disponible en:</w:t>
      </w:r>
      <w:r w:rsidR="00CE3C74" w:rsidRPr="005859E7">
        <w:rPr>
          <w:rFonts w:ascii="Verdana" w:hAnsi="Verdana" w:cs="Tahoma"/>
        </w:rPr>
        <w:t xml:space="preserve"> </w:t>
      </w:r>
      <w:hyperlink r:id="rId29" w:history="1">
        <w:r w:rsidR="00E072B1" w:rsidRPr="005859E7">
          <w:rPr>
            <w:rStyle w:val="Hipervnculo"/>
            <w:rFonts w:ascii="Verdana" w:hAnsi="Verdana" w:cs="Tahoma"/>
          </w:rPr>
          <w:t>https://jamanetwork.com/journals/jama/articlepdf/2764427/jama_bauchner_2020_ed_200036.pdf</w:t>
        </w:r>
      </w:hyperlink>
      <w:r w:rsidR="00E072B1" w:rsidRPr="005859E7">
        <w:rPr>
          <w:rFonts w:ascii="Verdana" w:hAnsi="Verdana" w:cs="Tahoma"/>
        </w:rPr>
        <w:t xml:space="preserve"> </w:t>
      </w:r>
    </w:p>
    <w:p w:rsidR="00CE3C74" w:rsidRPr="005859E7" w:rsidRDefault="003E1920" w:rsidP="005859E7">
      <w:pPr>
        <w:pStyle w:val="Prrafodelista"/>
        <w:numPr>
          <w:ilvl w:val="0"/>
          <w:numId w:val="2"/>
        </w:numPr>
        <w:spacing w:after="200" w:line="360" w:lineRule="auto"/>
        <w:jc w:val="both"/>
        <w:rPr>
          <w:rFonts w:ascii="Verdana" w:hAnsi="Verdana" w:cs="Tahoma"/>
        </w:rPr>
      </w:pPr>
      <w:proofErr w:type="spellStart"/>
      <w:r w:rsidRPr="005859E7">
        <w:rPr>
          <w:rFonts w:ascii="Verdana" w:hAnsi="Verdana" w:cs="Tahoma"/>
        </w:rPr>
        <w:t>Soled</w:t>
      </w:r>
      <w:proofErr w:type="spellEnd"/>
      <w:r w:rsidRPr="005859E7">
        <w:rPr>
          <w:rFonts w:ascii="Verdana" w:hAnsi="Verdana" w:cs="Tahoma"/>
        </w:rPr>
        <w:t xml:space="preserve"> D, </w:t>
      </w:r>
      <w:proofErr w:type="spellStart"/>
      <w:r w:rsidRPr="005859E7">
        <w:rPr>
          <w:rFonts w:ascii="Verdana" w:hAnsi="Verdana" w:cs="Tahoma"/>
        </w:rPr>
        <w:t>Goel</w:t>
      </w:r>
      <w:proofErr w:type="spellEnd"/>
      <w:r w:rsidRPr="005859E7">
        <w:rPr>
          <w:rFonts w:ascii="Verdana" w:hAnsi="Verdana" w:cs="Tahoma"/>
        </w:rPr>
        <w:t xml:space="preserve"> S, Barry </w:t>
      </w:r>
      <w:r w:rsidR="0065140D" w:rsidRPr="005859E7">
        <w:rPr>
          <w:rFonts w:ascii="Verdana" w:hAnsi="Verdana" w:cs="Tahoma"/>
        </w:rPr>
        <w:t xml:space="preserve">D, </w:t>
      </w:r>
      <w:proofErr w:type="spellStart"/>
      <w:r w:rsidR="0065140D" w:rsidRPr="005859E7">
        <w:rPr>
          <w:rFonts w:ascii="Verdana" w:hAnsi="Verdana" w:cs="Tahoma"/>
        </w:rPr>
        <w:t>Erfani</w:t>
      </w:r>
      <w:proofErr w:type="spellEnd"/>
      <w:r w:rsidR="0065140D" w:rsidRPr="005859E7">
        <w:rPr>
          <w:rFonts w:ascii="Verdana" w:hAnsi="Verdana" w:cs="Tahoma"/>
        </w:rPr>
        <w:t xml:space="preserve"> P, Joseph N, </w:t>
      </w:r>
      <w:proofErr w:type="spellStart"/>
      <w:r w:rsidR="0065140D" w:rsidRPr="005859E7">
        <w:rPr>
          <w:rFonts w:ascii="Verdana" w:hAnsi="Verdana" w:cs="Tahoma"/>
        </w:rPr>
        <w:t>Kochis</w:t>
      </w:r>
      <w:proofErr w:type="spellEnd"/>
      <w:r w:rsidR="0065140D" w:rsidRPr="005859E7">
        <w:rPr>
          <w:rFonts w:ascii="Verdana" w:hAnsi="Verdana" w:cs="Tahoma"/>
        </w:rPr>
        <w:t xml:space="preserve"> M</w:t>
      </w:r>
      <w:r w:rsidRPr="005859E7">
        <w:rPr>
          <w:rFonts w:ascii="Verdana" w:hAnsi="Verdana" w:cs="Tahoma"/>
        </w:rPr>
        <w:t xml:space="preserve">. Medical </w:t>
      </w:r>
      <w:proofErr w:type="spellStart"/>
      <w:r w:rsidRPr="005859E7">
        <w:rPr>
          <w:rFonts w:ascii="Verdana" w:hAnsi="Verdana" w:cs="Tahoma"/>
        </w:rPr>
        <w:t>Student</w:t>
      </w:r>
      <w:proofErr w:type="spellEnd"/>
      <w:r w:rsidRPr="005859E7">
        <w:rPr>
          <w:rFonts w:ascii="Verdana" w:hAnsi="Verdana" w:cs="Tahoma"/>
        </w:rPr>
        <w:t xml:space="preserve"> </w:t>
      </w:r>
      <w:proofErr w:type="spellStart"/>
      <w:r w:rsidRPr="005859E7">
        <w:rPr>
          <w:rFonts w:ascii="Verdana" w:hAnsi="Verdana" w:cs="Tahoma"/>
        </w:rPr>
        <w:t>Mobilization</w:t>
      </w:r>
      <w:proofErr w:type="spellEnd"/>
      <w:r w:rsidRPr="005859E7">
        <w:rPr>
          <w:rFonts w:ascii="Verdana" w:hAnsi="Verdana" w:cs="Tahoma"/>
        </w:rPr>
        <w:t xml:space="preserve"> </w:t>
      </w:r>
      <w:proofErr w:type="spellStart"/>
      <w:r w:rsidRPr="005859E7">
        <w:rPr>
          <w:rFonts w:ascii="Verdana" w:hAnsi="Verdana" w:cs="Tahoma"/>
        </w:rPr>
        <w:t>During</w:t>
      </w:r>
      <w:proofErr w:type="spellEnd"/>
      <w:r w:rsidRPr="005859E7">
        <w:rPr>
          <w:rFonts w:ascii="Verdana" w:hAnsi="Verdana" w:cs="Tahoma"/>
        </w:rPr>
        <w:t xml:space="preserve"> A Crisis: </w:t>
      </w:r>
      <w:proofErr w:type="spellStart"/>
      <w:r w:rsidRPr="005859E7">
        <w:rPr>
          <w:rFonts w:ascii="Verdana" w:hAnsi="Verdana" w:cs="Tahoma"/>
        </w:rPr>
        <w:t>Lessons</w:t>
      </w:r>
      <w:proofErr w:type="spellEnd"/>
      <w:r w:rsidRPr="005859E7">
        <w:rPr>
          <w:rFonts w:ascii="Verdana" w:hAnsi="Verdana" w:cs="Tahoma"/>
        </w:rPr>
        <w:t xml:space="preserve"> </w:t>
      </w:r>
      <w:proofErr w:type="spellStart"/>
      <w:r w:rsidRPr="005859E7">
        <w:rPr>
          <w:rFonts w:ascii="Verdana" w:hAnsi="Verdana" w:cs="Tahoma"/>
        </w:rPr>
        <w:t>From</w:t>
      </w:r>
      <w:proofErr w:type="spellEnd"/>
      <w:r w:rsidRPr="005859E7">
        <w:rPr>
          <w:rFonts w:ascii="Verdana" w:hAnsi="Verdana" w:cs="Tahoma"/>
        </w:rPr>
        <w:t xml:space="preserve"> A COVID-19 Medical </w:t>
      </w:r>
      <w:proofErr w:type="spellStart"/>
      <w:r w:rsidRPr="005859E7">
        <w:rPr>
          <w:rFonts w:ascii="Verdana" w:hAnsi="Verdana" w:cs="Tahoma"/>
        </w:rPr>
        <w:t>S</w:t>
      </w:r>
      <w:r w:rsidR="0065140D" w:rsidRPr="005859E7">
        <w:rPr>
          <w:rFonts w:ascii="Verdana" w:hAnsi="Verdana" w:cs="Tahoma"/>
        </w:rPr>
        <w:t>tudent</w:t>
      </w:r>
      <w:proofErr w:type="spellEnd"/>
      <w:r w:rsidR="0065140D" w:rsidRPr="005859E7">
        <w:rPr>
          <w:rFonts w:ascii="Verdana" w:hAnsi="Verdana" w:cs="Tahoma"/>
        </w:rPr>
        <w:t xml:space="preserve"> Response </w:t>
      </w:r>
      <w:proofErr w:type="spellStart"/>
      <w:r w:rsidR="0065140D" w:rsidRPr="005859E7">
        <w:rPr>
          <w:rFonts w:ascii="Verdana" w:hAnsi="Verdana" w:cs="Tahoma"/>
        </w:rPr>
        <w:t>Team</w:t>
      </w:r>
      <w:proofErr w:type="spellEnd"/>
      <w:r w:rsidR="0065140D" w:rsidRPr="005859E7">
        <w:rPr>
          <w:rFonts w:ascii="Verdana" w:hAnsi="Verdana" w:cs="Tahoma"/>
        </w:rPr>
        <w:t xml:space="preserve">. </w:t>
      </w:r>
      <w:proofErr w:type="spellStart"/>
      <w:r w:rsidR="0065140D" w:rsidRPr="005859E7">
        <w:rPr>
          <w:rFonts w:ascii="Verdana" w:hAnsi="Verdana" w:cs="Tahoma"/>
        </w:rPr>
        <w:t>Acad</w:t>
      </w:r>
      <w:proofErr w:type="spellEnd"/>
      <w:r w:rsidR="0065140D" w:rsidRPr="005859E7">
        <w:rPr>
          <w:rFonts w:ascii="Verdana" w:hAnsi="Verdana" w:cs="Tahoma"/>
        </w:rPr>
        <w:t xml:space="preserve"> </w:t>
      </w:r>
      <w:proofErr w:type="spellStart"/>
      <w:r w:rsidR="0065140D" w:rsidRPr="005859E7">
        <w:rPr>
          <w:rFonts w:ascii="Verdana" w:hAnsi="Verdana" w:cs="Tahoma"/>
        </w:rPr>
        <w:t>Med</w:t>
      </w:r>
      <w:proofErr w:type="spellEnd"/>
      <w:r w:rsidR="0065140D" w:rsidRPr="005859E7">
        <w:rPr>
          <w:rFonts w:ascii="Verdana" w:hAnsi="Verdana" w:cs="Tahoma"/>
        </w:rPr>
        <w:t xml:space="preserve"> [Internet]. 2020 [citado 10/10/21]</w:t>
      </w:r>
      <w:proofErr w:type="gramStart"/>
      <w:r w:rsidR="0065140D" w:rsidRPr="005859E7">
        <w:rPr>
          <w:rFonts w:ascii="Verdana" w:hAnsi="Verdana" w:cs="Tahoma"/>
        </w:rPr>
        <w:t>;20</w:t>
      </w:r>
      <w:proofErr w:type="gramEnd"/>
      <w:r w:rsidR="0065140D" w:rsidRPr="005859E7">
        <w:rPr>
          <w:rFonts w:ascii="Verdana" w:hAnsi="Verdana" w:cs="Tahoma"/>
        </w:rPr>
        <w:t>(10):20-40. Disponible en:</w:t>
      </w:r>
      <w:r w:rsidR="00CE3C74" w:rsidRPr="005859E7">
        <w:rPr>
          <w:rFonts w:ascii="Verdana" w:hAnsi="Verdana" w:cs="Tahoma"/>
        </w:rPr>
        <w:t xml:space="preserve"> </w:t>
      </w:r>
      <w:hyperlink r:id="rId30" w:history="1">
        <w:r w:rsidR="00E072B1" w:rsidRPr="005859E7">
          <w:rPr>
            <w:rStyle w:val="Hipervnculo"/>
            <w:rFonts w:ascii="Verdana" w:hAnsi="Verdana" w:cs="Tahoma"/>
          </w:rPr>
          <w:t>https://www.ncbi.nlm.nih.gov/pmc/articles/PMC7188031/</w:t>
        </w:r>
      </w:hyperlink>
      <w:r w:rsidR="00E072B1" w:rsidRPr="005859E7">
        <w:rPr>
          <w:rFonts w:ascii="Verdana" w:hAnsi="Verdana" w:cs="Tahoma"/>
        </w:rPr>
        <w:t xml:space="preserve"> </w:t>
      </w:r>
    </w:p>
    <w:p w:rsidR="0078587C" w:rsidRPr="005859E7" w:rsidRDefault="003E1920" w:rsidP="005859E7">
      <w:pPr>
        <w:pStyle w:val="Prrafodelista"/>
        <w:numPr>
          <w:ilvl w:val="0"/>
          <w:numId w:val="2"/>
        </w:numPr>
        <w:spacing w:after="200" w:line="360" w:lineRule="auto"/>
        <w:jc w:val="both"/>
        <w:rPr>
          <w:rFonts w:ascii="Verdana" w:hAnsi="Verdana" w:cs="Tahoma"/>
        </w:rPr>
      </w:pPr>
      <w:r w:rsidRPr="005859E7">
        <w:rPr>
          <w:rFonts w:ascii="Verdana" w:hAnsi="Verdana" w:cs="Tahoma"/>
        </w:rPr>
        <w:t xml:space="preserve">Pérez Guerrero MC, </w:t>
      </w:r>
      <w:proofErr w:type="spellStart"/>
      <w:r w:rsidRPr="005859E7">
        <w:rPr>
          <w:rFonts w:ascii="Verdana" w:hAnsi="Verdana" w:cs="Tahoma"/>
        </w:rPr>
        <w:t>Lahera</w:t>
      </w:r>
      <w:proofErr w:type="spellEnd"/>
      <w:r w:rsidRPr="005859E7">
        <w:rPr>
          <w:rFonts w:ascii="Verdana" w:hAnsi="Verdana" w:cs="Tahoma"/>
        </w:rPr>
        <w:t xml:space="preserve"> </w:t>
      </w:r>
      <w:proofErr w:type="spellStart"/>
      <w:r w:rsidRPr="005859E7">
        <w:rPr>
          <w:rFonts w:ascii="Verdana" w:hAnsi="Verdana" w:cs="Tahoma"/>
        </w:rPr>
        <w:t>Basulto</w:t>
      </w:r>
      <w:proofErr w:type="spellEnd"/>
      <w:r w:rsidRPr="005859E7">
        <w:rPr>
          <w:rFonts w:ascii="Verdana" w:hAnsi="Verdana" w:cs="Tahoma"/>
        </w:rPr>
        <w:t xml:space="preserve"> M, Casas </w:t>
      </w:r>
      <w:proofErr w:type="spellStart"/>
      <w:r w:rsidRPr="005859E7">
        <w:rPr>
          <w:rFonts w:ascii="Verdana" w:hAnsi="Verdana" w:cs="Tahoma"/>
        </w:rPr>
        <w:t>Olazabal</w:t>
      </w:r>
      <w:proofErr w:type="spellEnd"/>
      <w:r w:rsidRPr="005859E7">
        <w:rPr>
          <w:rFonts w:ascii="Verdana" w:hAnsi="Verdana" w:cs="Tahoma"/>
        </w:rPr>
        <w:t xml:space="preserve"> I, López </w:t>
      </w:r>
      <w:proofErr w:type="spellStart"/>
      <w:r w:rsidRPr="005859E7">
        <w:rPr>
          <w:rFonts w:ascii="Verdana" w:hAnsi="Verdana" w:cs="Tahoma"/>
        </w:rPr>
        <w:t>López</w:t>
      </w:r>
      <w:proofErr w:type="spellEnd"/>
      <w:r w:rsidRPr="005859E7">
        <w:rPr>
          <w:rFonts w:ascii="Verdana" w:hAnsi="Verdana" w:cs="Tahoma"/>
        </w:rPr>
        <w:t xml:space="preserve"> D. La pesquisa activa en tiempos de Covid 19 en estudiantes del </w:t>
      </w:r>
      <w:r w:rsidR="0065140D" w:rsidRPr="005859E7">
        <w:rPr>
          <w:rFonts w:ascii="Verdana" w:hAnsi="Verdana" w:cs="Tahoma"/>
        </w:rPr>
        <w:t>primer</w:t>
      </w:r>
      <w:r w:rsidRPr="005859E7">
        <w:rPr>
          <w:rFonts w:ascii="Verdana" w:hAnsi="Verdana" w:cs="Tahoma"/>
        </w:rPr>
        <w:t xml:space="preserve"> año de las carreras de las Ciencias Médicas. Primera Actividad Científica Virtual Capítulo La Habana de la Sociedad Cubana de Enfermería [Internet]. 2020 [citado 10/10/2021]. Disponible en:</w:t>
      </w:r>
      <w:r w:rsidR="00CE3C74" w:rsidRPr="005859E7">
        <w:rPr>
          <w:rFonts w:ascii="Verdana" w:hAnsi="Verdana" w:cs="Tahoma"/>
        </w:rPr>
        <w:t xml:space="preserve"> </w:t>
      </w:r>
      <w:hyperlink r:id="rId31" w:history="1">
        <w:r w:rsidR="00E072B1" w:rsidRPr="005859E7">
          <w:rPr>
            <w:rStyle w:val="Hipervnculo"/>
            <w:rFonts w:ascii="Verdana" w:hAnsi="Verdana" w:cs="Tahoma"/>
          </w:rPr>
          <w:t>https://promociondeeventos.sld.cu/enfermeriahabana2021/files/2021/06/Maria-Cristina-pérez.pdf</w:t>
        </w:r>
      </w:hyperlink>
      <w:r w:rsidR="00E072B1" w:rsidRPr="005859E7">
        <w:rPr>
          <w:rFonts w:ascii="Verdana" w:hAnsi="Verdana" w:cs="Tahoma"/>
        </w:rPr>
        <w:t xml:space="preserve"> </w:t>
      </w:r>
      <w:r w:rsidR="00CE3C74" w:rsidRPr="005859E7">
        <w:rPr>
          <w:rFonts w:ascii="Verdana" w:hAnsi="Verdana" w:cs="Tahoma"/>
        </w:rPr>
        <w:t xml:space="preserve"> </w:t>
      </w:r>
    </w:p>
    <w:sectPr w:rsidR="0078587C" w:rsidRPr="005859E7" w:rsidSect="004314E2">
      <w:pgSz w:w="12240" w:h="15840" w:code="1"/>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64292"/>
    <w:multiLevelType w:val="hybridMultilevel"/>
    <w:tmpl w:val="18A85B70"/>
    <w:lvl w:ilvl="0" w:tplc="F6BE687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68CA6A03"/>
    <w:multiLevelType w:val="hybridMultilevel"/>
    <w:tmpl w:val="6A744532"/>
    <w:lvl w:ilvl="0" w:tplc="0409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59"/>
    <w:rsid w:val="00010D4B"/>
    <w:rsid w:val="00034CA8"/>
    <w:rsid w:val="000A0D25"/>
    <w:rsid w:val="000A6ADD"/>
    <w:rsid w:val="000B2FE0"/>
    <w:rsid w:val="0013114F"/>
    <w:rsid w:val="00137F94"/>
    <w:rsid w:val="00167910"/>
    <w:rsid w:val="00185155"/>
    <w:rsid w:val="001D2FC3"/>
    <w:rsid w:val="001D7B4F"/>
    <w:rsid w:val="001E1922"/>
    <w:rsid w:val="001F72C4"/>
    <w:rsid w:val="00227C33"/>
    <w:rsid w:val="00227F9A"/>
    <w:rsid w:val="00243127"/>
    <w:rsid w:val="0027459D"/>
    <w:rsid w:val="002E3BFC"/>
    <w:rsid w:val="002E7B95"/>
    <w:rsid w:val="002F553F"/>
    <w:rsid w:val="003343BC"/>
    <w:rsid w:val="0034151C"/>
    <w:rsid w:val="00351EA4"/>
    <w:rsid w:val="00361198"/>
    <w:rsid w:val="003829EF"/>
    <w:rsid w:val="003A37A8"/>
    <w:rsid w:val="003C35B5"/>
    <w:rsid w:val="003E1920"/>
    <w:rsid w:val="003E3260"/>
    <w:rsid w:val="003E7789"/>
    <w:rsid w:val="00405579"/>
    <w:rsid w:val="0041542F"/>
    <w:rsid w:val="004314E2"/>
    <w:rsid w:val="00442178"/>
    <w:rsid w:val="00473ADA"/>
    <w:rsid w:val="004B03C6"/>
    <w:rsid w:val="004C0E45"/>
    <w:rsid w:val="004D6353"/>
    <w:rsid w:val="00503379"/>
    <w:rsid w:val="0052698B"/>
    <w:rsid w:val="0054193A"/>
    <w:rsid w:val="00550844"/>
    <w:rsid w:val="005859E7"/>
    <w:rsid w:val="005D1D7B"/>
    <w:rsid w:val="0065140D"/>
    <w:rsid w:val="00651609"/>
    <w:rsid w:val="00652373"/>
    <w:rsid w:val="006553D4"/>
    <w:rsid w:val="00656594"/>
    <w:rsid w:val="006755AB"/>
    <w:rsid w:val="006A4EAA"/>
    <w:rsid w:val="006E5FC7"/>
    <w:rsid w:val="006E6574"/>
    <w:rsid w:val="006F19A1"/>
    <w:rsid w:val="007411E6"/>
    <w:rsid w:val="00760AF5"/>
    <w:rsid w:val="0078587C"/>
    <w:rsid w:val="0079003D"/>
    <w:rsid w:val="00791D4F"/>
    <w:rsid w:val="007B5B64"/>
    <w:rsid w:val="007D6655"/>
    <w:rsid w:val="007E5595"/>
    <w:rsid w:val="00820092"/>
    <w:rsid w:val="00843461"/>
    <w:rsid w:val="008613FC"/>
    <w:rsid w:val="00885B59"/>
    <w:rsid w:val="00887D7C"/>
    <w:rsid w:val="008913EA"/>
    <w:rsid w:val="008C3723"/>
    <w:rsid w:val="008C3BD6"/>
    <w:rsid w:val="008C5587"/>
    <w:rsid w:val="008E5E90"/>
    <w:rsid w:val="00930527"/>
    <w:rsid w:val="009360C7"/>
    <w:rsid w:val="009B1259"/>
    <w:rsid w:val="009B6C4E"/>
    <w:rsid w:val="009D47E3"/>
    <w:rsid w:val="009D5321"/>
    <w:rsid w:val="009D7C52"/>
    <w:rsid w:val="009F7F05"/>
    <w:rsid w:val="00A024DF"/>
    <w:rsid w:val="00A23AB9"/>
    <w:rsid w:val="00AA779F"/>
    <w:rsid w:val="00AF0FDB"/>
    <w:rsid w:val="00B147E2"/>
    <w:rsid w:val="00B45AC5"/>
    <w:rsid w:val="00B73E60"/>
    <w:rsid w:val="00BB236E"/>
    <w:rsid w:val="00BF1C2F"/>
    <w:rsid w:val="00C01DA7"/>
    <w:rsid w:val="00C02786"/>
    <w:rsid w:val="00C1003D"/>
    <w:rsid w:val="00C25790"/>
    <w:rsid w:val="00C35DA8"/>
    <w:rsid w:val="00C36D5A"/>
    <w:rsid w:val="00C44290"/>
    <w:rsid w:val="00C80F01"/>
    <w:rsid w:val="00CD038B"/>
    <w:rsid w:val="00CD7270"/>
    <w:rsid w:val="00CE3C74"/>
    <w:rsid w:val="00CF3F0A"/>
    <w:rsid w:val="00D36F3F"/>
    <w:rsid w:val="00D911D1"/>
    <w:rsid w:val="00D97948"/>
    <w:rsid w:val="00DA1581"/>
    <w:rsid w:val="00DA3658"/>
    <w:rsid w:val="00DA6F9B"/>
    <w:rsid w:val="00DC1895"/>
    <w:rsid w:val="00DC1B4A"/>
    <w:rsid w:val="00DD56D1"/>
    <w:rsid w:val="00DD795E"/>
    <w:rsid w:val="00DE2F64"/>
    <w:rsid w:val="00E072B1"/>
    <w:rsid w:val="00E714D1"/>
    <w:rsid w:val="00E768B8"/>
    <w:rsid w:val="00E91489"/>
    <w:rsid w:val="00EC59E5"/>
    <w:rsid w:val="00ED03AA"/>
    <w:rsid w:val="00EE0D20"/>
    <w:rsid w:val="00EE3162"/>
    <w:rsid w:val="00F04E71"/>
    <w:rsid w:val="00F17EAB"/>
    <w:rsid w:val="00F53CAC"/>
    <w:rsid w:val="00F71830"/>
    <w:rsid w:val="00FA3896"/>
    <w:rsid w:val="00FA4A82"/>
    <w:rsid w:val="00FA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2BE9F-44D3-4B6D-AAF3-261A3788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2">
    <w:name w:val="heading 2"/>
    <w:next w:val="Normal"/>
    <w:link w:val="Ttulo2Car"/>
    <w:uiPriority w:val="9"/>
    <w:unhideWhenUsed/>
    <w:qFormat/>
    <w:rsid w:val="003829EF"/>
    <w:pPr>
      <w:keepNext/>
      <w:keepLines/>
      <w:spacing w:after="276" w:line="246" w:lineRule="auto"/>
      <w:ind w:left="-5" w:right="-15" w:hanging="10"/>
      <w:outlineLvl w:val="1"/>
    </w:pPr>
    <w:rPr>
      <w:rFonts w:ascii="Trebuchet MS" w:eastAsia="Trebuchet MS" w:hAnsi="Trebuchet MS" w:cs="Trebuchet MS"/>
      <w:color w:val="0072AE"/>
      <w:sz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E7B95"/>
    <w:rPr>
      <w:color w:val="0000FF"/>
      <w:u w:val="single"/>
    </w:rPr>
  </w:style>
  <w:style w:type="paragraph" w:styleId="Prrafodelista">
    <w:name w:val="List Paragraph"/>
    <w:basedOn w:val="Normal"/>
    <w:uiPriority w:val="34"/>
    <w:qFormat/>
    <w:rsid w:val="002E7B95"/>
    <w:pPr>
      <w:ind w:left="720"/>
      <w:contextualSpacing/>
    </w:pPr>
  </w:style>
  <w:style w:type="character" w:customStyle="1" w:styleId="Ttulo2Car">
    <w:name w:val="Título 2 Car"/>
    <w:basedOn w:val="Fuentedeprrafopredeter"/>
    <w:link w:val="Ttulo2"/>
    <w:uiPriority w:val="9"/>
    <w:rsid w:val="003829EF"/>
    <w:rPr>
      <w:rFonts w:ascii="Trebuchet MS" w:eastAsia="Trebuchet MS" w:hAnsi="Trebuchet MS" w:cs="Trebuchet MS"/>
      <w:color w:val="0072AE"/>
      <w:sz w:val="20"/>
      <w:lang w:val="es-ES" w:eastAsia="es-ES"/>
    </w:rPr>
  </w:style>
  <w:style w:type="table" w:styleId="Tablaconcuadrcula">
    <w:name w:val="Table Grid"/>
    <w:basedOn w:val="Tablanormal"/>
    <w:uiPriority w:val="39"/>
    <w:rsid w:val="003829E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396736">
      <w:bodyDiv w:val="1"/>
      <w:marLeft w:val="0"/>
      <w:marRight w:val="0"/>
      <w:marTop w:val="0"/>
      <w:marBottom w:val="0"/>
      <w:divBdr>
        <w:top w:val="none" w:sz="0" w:space="0" w:color="auto"/>
        <w:left w:val="none" w:sz="0" w:space="0" w:color="auto"/>
        <w:bottom w:val="none" w:sz="0" w:space="0" w:color="auto"/>
        <w:right w:val="none" w:sz="0" w:space="0" w:color="auto"/>
      </w:divBdr>
    </w:div>
    <w:div w:id="886575733">
      <w:bodyDiv w:val="1"/>
      <w:marLeft w:val="0"/>
      <w:marRight w:val="0"/>
      <w:marTop w:val="0"/>
      <w:marBottom w:val="0"/>
      <w:divBdr>
        <w:top w:val="none" w:sz="0" w:space="0" w:color="auto"/>
        <w:left w:val="none" w:sz="0" w:space="0" w:color="auto"/>
        <w:bottom w:val="none" w:sz="0" w:space="0" w:color="auto"/>
        <w:right w:val="none" w:sz="0" w:space="0" w:color="auto"/>
      </w:divBdr>
    </w:div>
    <w:div w:id="1169638687">
      <w:bodyDiv w:val="1"/>
      <w:marLeft w:val="0"/>
      <w:marRight w:val="0"/>
      <w:marTop w:val="0"/>
      <w:marBottom w:val="0"/>
      <w:divBdr>
        <w:top w:val="none" w:sz="0" w:space="0" w:color="auto"/>
        <w:left w:val="none" w:sz="0" w:space="0" w:color="auto"/>
        <w:bottom w:val="none" w:sz="0" w:space="0" w:color="auto"/>
        <w:right w:val="none" w:sz="0" w:space="0" w:color="auto"/>
      </w:divBdr>
    </w:div>
    <w:div w:id="1447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manidadesmedicas.sld.cu/index.php/hm/article/view/2025/1322" TargetMode="External"/><Relationship Id="rId18" Type="http://schemas.openxmlformats.org/officeDocument/2006/relationships/hyperlink" Target="http://www.revibiomedica.sld.cu/index.php/ibi/article/view/1150" TargetMode="External"/><Relationship Id="rId26" Type="http://schemas.openxmlformats.org/officeDocument/2006/relationships/hyperlink" Target="http://revmgi.sld.cu/index.php/mgi/article/download/1681/446" TargetMode="External"/><Relationship Id="rId3" Type="http://schemas.openxmlformats.org/officeDocument/2006/relationships/settings" Target="settings.xml"/><Relationship Id="rId21" Type="http://schemas.openxmlformats.org/officeDocument/2006/relationships/hyperlink" Target="http://www.revibiomedica.sld.cu/index.php/ibi/article/view/698" TargetMode="External"/><Relationship Id="rId7" Type="http://schemas.openxmlformats.org/officeDocument/2006/relationships/hyperlink" Target="https://orcid.org/0000-0002-2241-7160" TargetMode="External"/><Relationship Id="rId12" Type="http://schemas.openxmlformats.org/officeDocument/2006/relationships/image" Target="media/image1.png"/><Relationship Id="rId17" Type="http://schemas.openxmlformats.org/officeDocument/2006/relationships/hyperlink" Target="http://dialogossobreeducacion.cucsh.udg.mx/index.php/DSE/article/view/872/" TargetMode="External"/><Relationship Id="rId25" Type="http://schemas.openxmlformats.org/officeDocument/2006/relationships/hyperlink" Target="https://www.medigraphic.com/pdfs/abril/abr-2020/abr20277m.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vgaleno.sld.cu/index.php/ump/article/view/607" TargetMode="External"/><Relationship Id="rId20" Type="http://schemas.openxmlformats.org/officeDocument/2006/relationships/hyperlink" Target="https://ceus.ucacue.edu.ec/index.php/ceus/article/view/46/32" TargetMode="External"/><Relationship Id="rId29" Type="http://schemas.openxmlformats.org/officeDocument/2006/relationships/hyperlink" Target="https://jamanetwork.com/journals/jama/articlepdf/2764427/jama_bauchner_2020_ed_200036.pdf" TargetMode="External"/><Relationship Id="rId1" Type="http://schemas.openxmlformats.org/officeDocument/2006/relationships/numbering" Target="numbering.xml"/><Relationship Id="rId6" Type="http://schemas.openxmlformats.org/officeDocument/2006/relationships/hyperlink" Target="https://orcid.org/0000-0003-2484-9597" TargetMode="External"/><Relationship Id="rId11" Type="http://schemas.openxmlformats.org/officeDocument/2006/relationships/hyperlink" Target="mailto:lya.magarino2000@gmail.com" TargetMode="External"/><Relationship Id="rId24" Type="http://schemas.openxmlformats.org/officeDocument/2006/relationships/hyperlink" Target="http://revzoilomarinello.sld.cu/index.php/zmv/article/download/2260/pdf_681" TargetMode="External"/><Relationship Id="rId32" Type="http://schemas.openxmlformats.org/officeDocument/2006/relationships/fontTable" Target="fontTable.xml"/><Relationship Id="rId5" Type="http://schemas.openxmlformats.org/officeDocument/2006/relationships/hyperlink" Target="https://orcid.org/0000-0002-9933-5323" TargetMode="External"/><Relationship Id="rId15" Type="http://schemas.openxmlformats.org/officeDocument/2006/relationships/hyperlink" Target="http://medicentro.sld.cu/index.php/medicentro/article/view/3226/2611" TargetMode="External"/><Relationship Id="rId23" Type="http://schemas.openxmlformats.org/officeDocument/2006/relationships/hyperlink" Target="https://www.elsevier.es/index.php?p=revista&amp;pRevista=pdf-simple&amp;pii=S1575181320300681&amp;r=71" TargetMode="External"/><Relationship Id="rId28" Type="http://schemas.openxmlformats.org/officeDocument/2006/relationships/hyperlink" Target="http://riem.facmed.unam.mx/sites/all/archivos/prensa/COVID-19_RIEM.pdf" TargetMode="External"/><Relationship Id="rId10" Type="http://schemas.openxmlformats.org/officeDocument/2006/relationships/hyperlink" Target="https://orcid.org/0002-6079-0150" TargetMode="External"/><Relationship Id="rId19" Type="http://schemas.openxmlformats.org/officeDocument/2006/relationships/hyperlink" Target="https://ceus.ucacue.edu.ec/index.php/ceus/article/view/46/32" TargetMode="External"/><Relationship Id="rId31" Type="http://schemas.openxmlformats.org/officeDocument/2006/relationships/hyperlink" Target="https://promociondeeventos.sld.cu/enfermeriahabana2021/files/2021/06/Maria-Cristina-p&#233;rez.pdf" TargetMode="External"/><Relationship Id="rId4" Type="http://schemas.openxmlformats.org/officeDocument/2006/relationships/webSettings" Target="webSettings.xml"/><Relationship Id="rId9" Type="http://schemas.openxmlformats.org/officeDocument/2006/relationships/hyperlink" Target="https://orcid.org/0000-0001-8398-1796" TargetMode="External"/><Relationship Id="rId14" Type="http://schemas.openxmlformats.org/officeDocument/2006/relationships/hyperlink" Target="http://medisur.sld.cu/index.php/medisur/article/view/4655" TargetMode="External"/><Relationship Id="rId22" Type="http://schemas.openxmlformats.org/officeDocument/2006/relationships/hyperlink" Target="http://www.ems.sld.cu/index.php/ems/article/view/2339/1084" TargetMode="External"/><Relationship Id="rId27" Type="http://schemas.openxmlformats.org/officeDocument/2006/relationships/hyperlink" Target="http://scielo.sld.cu/pdf/hmc/v20n2/1727-8120-hmc-20-02-273.pdf" TargetMode="External"/><Relationship Id="rId30" Type="http://schemas.openxmlformats.org/officeDocument/2006/relationships/hyperlink" Target="https://www.ncbi.nlm.nih.gov/pmc/articles/PMC7188031/" TargetMode="External"/><Relationship Id="rId8" Type="http://schemas.openxmlformats.org/officeDocument/2006/relationships/hyperlink" Target="https://orcid.org/0002-6801-18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17</Pages>
  <Words>4972</Words>
  <Characters>27347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Yassel</dc:creator>
  <cp:keywords/>
  <dc:description/>
  <cp:lastModifiedBy>Yaray</cp:lastModifiedBy>
  <cp:revision>73</cp:revision>
  <dcterms:created xsi:type="dcterms:W3CDTF">2021-02-10T08:22:00Z</dcterms:created>
  <dcterms:modified xsi:type="dcterms:W3CDTF">2022-11-06T12:55:00Z</dcterms:modified>
</cp:coreProperties>
</file>